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85" w:rsidRPr="00261585" w:rsidRDefault="00261585" w:rsidP="00261585">
      <w:pPr>
        <w:shd w:val="clear" w:color="auto" w:fill="FFFFFF"/>
        <w:spacing w:before="240" w:after="240" w:line="52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kern w:val="36"/>
          <w:sz w:val="36"/>
          <w:szCs w:val="36"/>
          <w:lang w:eastAsia="ru-RU"/>
        </w:rPr>
      </w:pPr>
      <w:r w:rsidRPr="00261585">
        <w:rPr>
          <w:rFonts w:ascii="Georgia" w:eastAsia="Times New Roman" w:hAnsi="Georgia" w:cs="Times New Roman"/>
          <w:b/>
          <w:kern w:val="36"/>
          <w:sz w:val="36"/>
          <w:szCs w:val="36"/>
          <w:lang w:eastAsia="ru-RU"/>
        </w:rPr>
        <w:t>Профессиональная компетентность педагога ДОУ в условиях ФГОС.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    Развитие современного общества диктует особые условия организации дошкольного образования, интенсивное внедрение инноваций, новых технологий и методов работы с детьми. В этой ситуации особенно важна профессиональная компетентность, основу которой составляет личностное и профессиональное развитие педагогов.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    Ученые А.С. Белкин и В.В. Нестеров считают: «В педагогическом плане компетенция – совокупность профессиональных полномочий, функций, создающих необходимые условия для эффективной деятельности в образовательном пространстве».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    Компетенция применительно к профессиональному образованию – способность применять знания, умения и практический опыт для успешной трудовой деятельности.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     Профессиональная компетентность современного педагога ДОУ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</w:t>
      </w:r>
      <w:proofErr w:type="spellStart"/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психолого</w:t>
      </w:r>
      <w:proofErr w:type="spellEnd"/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– педагогическом процессе дошкольного учреждения, ситуациями, разрешая которые, он способствует уточнению, совершенствованию, практическому воплощению задач развития, его общих и специальных способностей.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    Современное общество предъявляет новые требования к компетентности педагога. Он должен быть компетентным в вопросах организации и содержания деятельности по следующим направлениям: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воспитательно-образовательной;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lastRenderedPageBreak/>
        <w:t xml:space="preserve">- </w:t>
      </w:r>
      <w:proofErr w:type="spellStart"/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учебно</w:t>
      </w:r>
      <w:proofErr w:type="spellEnd"/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–методической;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социально–педагогической.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    </w:t>
      </w:r>
      <w:proofErr w:type="spellStart"/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Воспитательно</w:t>
      </w:r>
      <w:proofErr w:type="spellEnd"/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–образовательная деятельность предполагает следующие критерии компетентности: осуществление целостного педагогического процесса; создание развивающей среды; обеспечение охраны жизни и здоровья детей. Данные критерии подкрепляются следующими показателями компетентности педагога: знание целей, задач, содержания, принципов, форм, методов и средств обучения и воспитания дошкольников; умения результативно формировать знания, умения и навыки в соответствии с образовательной программой.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    </w:t>
      </w:r>
      <w:proofErr w:type="spellStart"/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Учебно</w:t>
      </w:r>
      <w:proofErr w:type="spellEnd"/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– методическая деятельность воспитателя предполагает следующие критерии компетентности: планирование воспитательно-образовательной работы; проектирование педагогической деятельности на основе анализа достигнутых результатов. Данные критерии подкрепляются следующими показателями компетентности: знание образовательной программы и методики развития разных видов деятельности детей; умение проектировать, планировать и осуществлять целостный педагогический процесс; владение технологиями исследования, педагогического мониторинга, воспитания и обучения детей.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     Кроме того, имея право выбора как основной, так и </w:t>
      </w:r>
      <w:proofErr w:type="spellStart"/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парциональных</w:t>
      </w:r>
      <w:proofErr w:type="spellEnd"/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программ и пособий, воспитатель должен умело соединять их, обогащая и расширяя содержание каждого направления, избегая «мозаичности», формируя целостность восприятия ребенком. Иначе говоря, компетентный педагог должен уметь грамотно интегрировать содержание образования, обеспечивать взаимосвязь всех занятий, мероприятий, событий исходя из задач воспитания и развития ребенка.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     Социально – педагогическая деятельность воспитателя предполагает следующие критерии компетентности: консультативная помощь родителям; создание условий для </w:t>
      </w: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lastRenderedPageBreak/>
        <w:t>социализации детей; защита интересов и прав. Данные критерии подкрепляются следующими показателями: знание основных документов о правах ребенка и обязанностях взрослых по отношению к детям; умение вести разъяснительную педагогическую работу с родителями, специалистами ДОУ.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     Учет деятельности специалистов ДОУ (музыкальный руководитель, воспитатель физической культуры, педагог изостудии) позволяет не только переносить определенные навыки детей из одного вида деятельности в другой, но и обогащает жизнь ребенка, делает ее более осмысленной, развивает потребность поделиться накопленными представлениями с другими в иных обстоятельствах.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     Сходя из современных требований, можно определить основные пути развития профессиональной компетентности педагога: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работа в методических объединениях, творческих группах;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исследовательская, экспериментальная деятельность;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инновационная деятельность, освоение новых педагогических технологий;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различные формы педагогической поддержки;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активное участие в педагогических конкурсах, мастер – классах;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- обобщение собственного педагогического опыта.</w:t>
      </w:r>
    </w:p>
    <w:p w:rsidR="00261585" w:rsidRPr="00261585" w:rsidRDefault="00261585" w:rsidP="00261585">
      <w:pPr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     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Для этого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</w:t>
      </w:r>
      <w:r w:rsidRPr="00261585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lastRenderedPageBreak/>
        <w:t>деятельности, которые затем интегрируются в педагогическую деятельность.</w:t>
      </w:r>
    </w:p>
    <w:p w:rsidR="007F78FC" w:rsidRPr="00261585" w:rsidRDefault="007F78FC">
      <w:pPr>
        <w:rPr>
          <w:rFonts w:ascii="Times New Roman" w:hAnsi="Times New Roman" w:cs="Times New Roman"/>
          <w:sz w:val="32"/>
          <w:szCs w:val="32"/>
        </w:rPr>
      </w:pPr>
    </w:p>
    <w:sectPr w:rsidR="007F78FC" w:rsidRPr="00261585" w:rsidSect="007F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1585"/>
    <w:rsid w:val="00002C2B"/>
    <w:rsid w:val="00020D1D"/>
    <w:rsid w:val="000553D5"/>
    <w:rsid w:val="000C2348"/>
    <w:rsid w:val="000D14A0"/>
    <w:rsid w:val="000E13A4"/>
    <w:rsid w:val="000F0231"/>
    <w:rsid w:val="000F289C"/>
    <w:rsid w:val="001267C9"/>
    <w:rsid w:val="00147C3D"/>
    <w:rsid w:val="00172525"/>
    <w:rsid w:val="00174549"/>
    <w:rsid w:val="00176A13"/>
    <w:rsid w:val="00177DCF"/>
    <w:rsid w:val="001B197A"/>
    <w:rsid w:val="001B7441"/>
    <w:rsid w:val="001C4BC6"/>
    <w:rsid w:val="001D2A8B"/>
    <w:rsid w:val="00206550"/>
    <w:rsid w:val="0025595A"/>
    <w:rsid w:val="002566DD"/>
    <w:rsid w:val="00261585"/>
    <w:rsid w:val="002625AF"/>
    <w:rsid w:val="00266E74"/>
    <w:rsid w:val="0027091E"/>
    <w:rsid w:val="0027606C"/>
    <w:rsid w:val="00277FE1"/>
    <w:rsid w:val="002B30FF"/>
    <w:rsid w:val="002B3654"/>
    <w:rsid w:val="002D5126"/>
    <w:rsid w:val="003102FD"/>
    <w:rsid w:val="00323BA1"/>
    <w:rsid w:val="00330658"/>
    <w:rsid w:val="00337D53"/>
    <w:rsid w:val="00341FD7"/>
    <w:rsid w:val="00344BBC"/>
    <w:rsid w:val="003500ED"/>
    <w:rsid w:val="00352C0D"/>
    <w:rsid w:val="00362F6A"/>
    <w:rsid w:val="003747A3"/>
    <w:rsid w:val="003A6ECA"/>
    <w:rsid w:val="003B70EF"/>
    <w:rsid w:val="003B760E"/>
    <w:rsid w:val="003C0FC2"/>
    <w:rsid w:val="003E54AF"/>
    <w:rsid w:val="003F393A"/>
    <w:rsid w:val="00405097"/>
    <w:rsid w:val="0042170D"/>
    <w:rsid w:val="00422F91"/>
    <w:rsid w:val="00426173"/>
    <w:rsid w:val="00433D11"/>
    <w:rsid w:val="00460C7F"/>
    <w:rsid w:val="004718C9"/>
    <w:rsid w:val="00477AF8"/>
    <w:rsid w:val="00486C99"/>
    <w:rsid w:val="00492311"/>
    <w:rsid w:val="00493F3F"/>
    <w:rsid w:val="004A3F73"/>
    <w:rsid w:val="004A5AAB"/>
    <w:rsid w:val="004E2A39"/>
    <w:rsid w:val="004E4331"/>
    <w:rsid w:val="004E720E"/>
    <w:rsid w:val="004F0D43"/>
    <w:rsid w:val="004F35EB"/>
    <w:rsid w:val="004F7BB2"/>
    <w:rsid w:val="005A53E1"/>
    <w:rsid w:val="005A68F2"/>
    <w:rsid w:val="005C30A5"/>
    <w:rsid w:val="005C693D"/>
    <w:rsid w:val="005D7D53"/>
    <w:rsid w:val="00601926"/>
    <w:rsid w:val="00614CA6"/>
    <w:rsid w:val="00624B21"/>
    <w:rsid w:val="00636C06"/>
    <w:rsid w:val="00637ED6"/>
    <w:rsid w:val="00657FB7"/>
    <w:rsid w:val="00674B9A"/>
    <w:rsid w:val="006B2799"/>
    <w:rsid w:val="006C24AB"/>
    <w:rsid w:val="007163E2"/>
    <w:rsid w:val="00731B1E"/>
    <w:rsid w:val="00740BCA"/>
    <w:rsid w:val="007747E8"/>
    <w:rsid w:val="007A6BC0"/>
    <w:rsid w:val="007D0150"/>
    <w:rsid w:val="007D3607"/>
    <w:rsid w:val="007E0F98"/>
    <w:rsid w:val="007E5EC1"/>
    <w:rsid w:val="007E74D4"/>
    <w:rsid w:val="007F1A24"/>
    <w:rsid w:val="007F4C55"/>
    <w:rsid w:val="007F5526"/>
    <w:rsid w:val="007F78FC"/>
    <w:rsid w:val="00804FFD"/>
    <w:rsid w:val="00840EE4"/>
    <w:rsid w:val="00846AFF"/>
    <w:rsid w:val="0087442B"/>
    <w:rsid w:val="00874866"/>
    <w:rsid w:val="00885770"/>
    <w:rsid w:val="008A29E3"/>
    <w:rsid w:val="008A6A81"/>
    <w:rsid w:val="008B7F40"/>
    <w:rsid w:val="008C33DA"/>
    <w:rsid w:val="008D6B73"/>
    <w:rsid w:val="008F638A"/>
    <w:rsid w:val="0093412D"/>
    <w:rsid w:val="00944578"/>
    <w:rsid w:val="00974D83"/>
    <w:rsid w:val="009B1358"/>
    <w:rsid w:val="009B20D8"/>
    <w:rsid w:val="009C55DB"/>
    <w:rsid w:val="009D59DA"/>
    <w:rsid w:val="009D5E3B"/>
    <w:rsid w:val="00A20BB9"/>
    <w:rsid w:val="00A22B08"/>
    <w:rsid w:val="00A2372F"/>
    <w:rsid w:val="00A44607"/>
    <w:rsid w:val="00A46AC2"/>
    <w:rsid w:val="00A56FCF"/>
    <w:rsid w:val="00AB12C3"/>
    <w:rsid w:val="00AB2D13"/>
    <w:rsid w:val="00AC5E3F"/>
    <w:rsid w:val="00AD2B73"/>
    <w:rsid w:val="00AE6C3D"/>
    <w:rsid w:val="00AF3744"/>
    <w:rsid w:val="00B1517D"/>
    <w:rsid w:val="00B26B83"/>
    <w:rsid w:val="00B33B3D"/>
    <w:rsid w:val="00B56E5F"/>
    <w:rsid w:val="00B922F2"/>
    <w:rsid w:val="00B92FB8"/>
    <w:rsid w:val="00BC73B6"/>
    <w:rsid w:val="00BE09A7"/>
    <w:rsid w:val="00C07D49"/>
    <w:rsid w:val="00C11A52"/>
    <w:rsid w:val="00C157ED"/>
    <w:rsid w:val="00C170D4"/>
    <w:rsid w:val="00C37898"/>
    <w:rsid w:val="00C45B44"/>
    <w:rsid w:val="00C65136"/>
    <w:rsid w:val="00C802A9"/>
    <w:rsid w:val="00C949DF"/>
    <w:rsid w:val="00CB49B2"/>
    <w:rsid w:val="00CC6DFA"/>
    <w:rsid w:val="00CD363A"/>
    <w:rsid w:val="00CD60B1"/>
    <w:rsid w:val="00CD613A"/>
    <w:rsid w:val="00D04697"/>
    <w:rsid w:val="00D67706"/>
    <w:rsid w:val="00D74F23"/>
    <w:rsid w:val="00D854C5"/>
    <w:rsid w:val="00DA2214"/>
    <w:rsid w:val="00DA7F87"/>
    <w:rsid w:val="00E06E89"/>
    <w:rsid w:val="00E50F81"/>
    <w:rsid w:val="00E804BF"/>
    <w:rsid w:val="00EA7B57"/>
    <w:rsid w:val="00ED27AB"/>
    <w:rsid w:val="00ED2AF3"/>
    <w:rsid w:val="00F02FB3"/>
    <w:rsid w:val="00F06605"/>
    <w:rsid w:val="00F068F3"/>
    <w:rsid w:val="00F41DB1"/>
    <w:rsid w:val="00FB00A6"/>
    <w:rsid w:val="00FB67EA"/>
    <w:rsid w:val="00FC1493"/>
    <w:rsid w:val="00FC3214"/>
    <w:rsid w:val="00FE7F16"/>
    <w:rsid w:val="00FF0DD3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C"/>
  </w:style>
  <w:style w:type="paragraph" w:styleId="1">
    <w:name w:val="heading 1"/>
    <w:basedOn w:val="a"/>
    <w:link w:val="10"/>
    <w:uiPriority w:val="9"/>
    <w:qFormat/>
    <w:rsid w:val="00261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15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238">
          <w:marLeft w:val="10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3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4084</Characters>
  <Application>Microsoft Office Word</Application>
  <DocSecurity>0</DocSecurity>
  <Lines>34</Lines>
  <Paragraphs>9</Paragraphs>
  <ScaleCrop>false</ScaleCrop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2015-02-28T12:16:00Z</dcterms:created>
  <dcterms:modified xsi:type="dcterms:W3CDTF">2015-02-28T12:16:00Z</dcterms:modified>
</cp:coreProperties>
</file>