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B7" w:rsidRPr="00F76AB7" w:rsidRDefault="00F76AB7" w:rsidP="00065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tt-RU" w:eastAsia="ru-RU"/>
        </w:rPr>
        <w:t xml:space="preserve">Чыгыш: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lang w:val="tt-RU" w:eastAsia="ru-RU"/>
        </w:rPr>
        <w:t>әйләнешле сөйләм телен үстерүдә УМК ны куллану</w:t>
      </w:r>
    </w:p>
    <w:p w:rsid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Белем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сыйфатының түбән тәгә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әве, мәгариф өлкәсе функцияләрендә күзәтелгән түбән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икътисадый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эффектлылык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әлеге негатив тенденцияләргә чик кую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максатыннан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Татарстан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Республикасында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2010- 2015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нче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елларга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Мәгарифне үстерү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стратегиясе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эшләнде.  Алга билгеләнгән максатларның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өлеше “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телдә сөйләшәбез”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укыт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методик комплекты ярдәмендә гамәлгә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ашырыла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Үз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чиратында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әлеге УМК  менә ниләрне үз  эченә ала:</w:t>
      </w:r>
    </w:p>
    <w:p w:rsid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1.Программа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2.Тематик план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3.Календарь-көндәлек план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4.Эш дәфтәр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е(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 өчен)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5.Аудиоматериал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6.Мультипликацион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сюжетлар</w:t>
      </w:r>
      <w:proofErr w:type="spellEnd"/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7.Күрсәтмә,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таратма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материаллар</w:t>
      </w:r>
      <w:proofErr w:type="spellEnd"/>
    </w:p>
    <w:p w:rsid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8.Диагностикалар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Аның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максаты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түб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әндәгечә билгеләнә: мәктәпкәчә яшьтәге балаларның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телдә дөрес сөйләмен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формалаштыру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Димәк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бала тирә- юньдәгеләрнең сөйләмен аңлый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; әкренлә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сүзлек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байлыгын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арттыра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; сүзләрнең мәгънәсенә төшенеп, җөмләләр төзи белергә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сорауларга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дөрес җавап бирергә;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шулай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аралашуның төрле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формаларын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(мәсәлән, диалог, монолог)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яхшылап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үзләштерергә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тиеш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була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Гаиләдә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башланып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киткән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телне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өйрәнү шөгыльләре мәктәпкәчә яшьтәге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өчен мәгариф учреждениеләрендә тирә-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юнь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белән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танышу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барышында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“Кроха”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программасындагы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эш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төрләре нигезендә дәвам иттерелә.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Бу</w:t>
      </w:r>
      <w:proofErr w:type="spell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процессны</w:t>
      </w:r>
      <w:proofErr w:type="spell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тулырак</w:t>
      </w:r>
      <w:proofErr w:type="spell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ничек</w:t>
      </w:r>
      <w:proofErr w:type="spell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күзаллап </w:t>
      </w:r>
      <w:proofErr w:type="spell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була</w:t>
      </w:r>
      <w:proofErr w:type="spell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соң</w:t>
      </w:r>
      <w:proofErr w:type="gram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?</w:t>
      </w:r>
      <w:proofErr w:type="gramEnd"/>
    </w:p>
    <w:p w:rsidR="00065E7E" w:rsidRPr="00065E7E" w:rsidRDefault="00065E7E" w:rsidP="00065E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Табигать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социаль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чынбарлык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белән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табигый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шартларда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танышу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Образлы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уенчыклар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; нәфис сәнгать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образлары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аша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чынбарлыкны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тану.</w:t>
      </w:r>
    </w:p>
    <w:p w:rsidR="00065E7E" w:rsidRPr="00065E7E" w:rsidRDefault="00065E7E" w:rsidP="00065E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Сәнгать әсәрләре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буларак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әсемнәр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аша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тирәлекне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танып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белү.</w:t>
      </w:r>
    </w:p>
    <w:p w:rsidR="00065E7E" w:rsidRPr="00065E7E" w:rsidRDefault="00065E7E" w:rsidP="00065E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Нәфис сүз,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ягъни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әдәби әсәрлә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аша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чынбарлыкны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өйрәнү.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”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телдә сөйләшәбез” методик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кулланмалары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әзер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комплекслы-тематик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план һәм проект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әвешендә бирелә.  Күп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проектлар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өлкәннәр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тормышын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чагылдыра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үз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чиратында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безгә, 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әрбиячеләргә балаларның сөйләм э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шчәнлеген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оештыруда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зур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ярдәм.</w:t>
      </w:r>
    </w:p>
    <w:p w:rsidR="00065E7E" w:rsidRDefault="00065E7E" w:rsidP="00065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 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Укыту-методик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комплектларның тө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компонентларыннан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берсе –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эш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дәфтәрләре.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сүзләрне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ист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калдырырга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сүзтезмәләрдә һәм җөмләләрдә дөрес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ярдәм итә,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шулай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сүзләргә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аваз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анализы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ясаганда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булышлык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итә.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Шулай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тәрбиячегә 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материалны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ныгытырга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эшчәнлеккә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кызыксыну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уяту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вакытында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баланың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хаталарын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төзәтергә мөмкинлек бирә.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белән эшчәнлекнең тө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максаты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инфомацион-коммуникатив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технологияләр, уен-ситуацияләр, күргәзмәлелек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тел өйрәтү,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аралашу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теләге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тудыру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 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Комплект һәрбер эшчәнлекне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оештыру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өчен төсле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матур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күргәзмә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таратма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әсемнәр, битлекләр,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аудиоязма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бармак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театрын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үз эченә ала.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Болар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барысы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да балаларның сүз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байлыгын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сүзләрне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калу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аша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хәтерен, зиһенен үстерә 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иң 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отышлысы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гади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диалогта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катнаша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белү күнекмәсен үстерә.  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Методик әсбапларда күрсәтелгәнчә, тәрбия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белем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бирү балаларның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яшь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үзенчәлекләрен искә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оештырыла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Шунысын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да искәртү мөһим, мәктәпкәчә яшьтәге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гомуми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белем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бирү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процессында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каралган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федераль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дәүләт талә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әре 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очракта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үтәлә.</w:t>
      </w:r>
    </w:p>
    <w:p w:rsidR="00065E7E" w:rsidRPr="00065E7E" w:rsidRDefault="00065E7E" w:rsidP="00065E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Сөйләмне камилләштерүдә тө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бурычлар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: сүзлек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эше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; сөйләмнең грамматик төзелешен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формалаштыру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;</w:t>
      </w:r>
    </w:p>
    <w:p w:rsidR="00065E7E" w:rsidRPr="00065E7E" w:rsidRDefault="00065E7E" w:rsidP="00065E7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авазларның дөрес әйтелешен төшендерү; бәйләнешле сөйләмгә өйрәтү; әдәби әсәрлә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авыз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иҗаты әсәрләре белән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таныштыру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белән эшләүдә сүзлек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эше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зур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әһәмияткә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ия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Беренче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чиратта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сүзлек запасы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гомуми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кулланылыштагы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сүзлә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нәтиҗәсендә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арта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Икенчедән, кү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тапкырлар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кабатлау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рәвешендә сүзләрне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ачыклау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конкретлаштыру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Өченчедән, сүзләрне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активлаштыру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Балаларның сүзлек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запасын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өйрәнгән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материалны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төркемдә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кабатлый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ныгыта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алсыннар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өчен, 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эшчәнлектә һәм башка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белем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бирү өлкәләрендә дә күрсәтмәлелекләрне,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тарату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териалларын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мин үзем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отышлы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кулланамБу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күрсәтмәлекләрдән төрле дидактик биремнәр һәм күнегүләр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уйлап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табам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Мәсәлән, ”Кем күбрә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атар</w:t>
      </w:r>
      <w:proofErr w:type="spellEnd"/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?” “Кем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тулырак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?”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УМКга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кертелгән  әкиятләрне исә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теләп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карыйбыз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аудиоязмаларны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тыңлыйбыз.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lastRenderedPageBreak/>
        <w:t xml:space="preserve">  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Бигрәк тә,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ел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фасыллары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өлкәннә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хезмәтен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чагылдырган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күрсәтмә рәсемнәрдән хикәя төзеп сөйләргә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яраталар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күрсәтмәлелекләрне режим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моментларында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төрле әңгәмәлә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оештырганда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да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файдаланам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Сөйләмнең грамматик төзелешен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формалаштыруда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тө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шарт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булып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тәрбияченең, өлкәннәрнең дөрес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грамоталы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итеп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сөйләшүе тора бит, сүз төзелешенә карата күнегүләр 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үзенең уңай ролен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уйнамый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калмый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Схема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әвешендә бирелгән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картиналарны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әкият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иллюстрацияләрен  әкиятне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эзлекле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тәртиптә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итеп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сөйләргә өйрәтүдә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кулланам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 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таратма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материаллар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исә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диологик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сөйләмгә өйрәтүдә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зур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этәргеч.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Сөйләмнең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аваз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культурасын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тәрбияләү, диалог 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монологларда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бәйләнешле сөйләмгә ирешү –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шулай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сөйләм үстерүдә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алмаксатлардан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санала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Шулай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итеп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балаларның сөйләмен үстерү өчен,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югарыда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күрсәтелгән мәсьәлә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әрне без һәрберсен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аеры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түгел, бары тик бергәлектә чишәргә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бурычлы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Мисалга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сөйләмнең грамматик төзелешенә өйрәткәндә, без әлеге тө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бурычтан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тыш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берьюлы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авазлар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әйтелешенә дә,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мәгънә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ягыннан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дөрес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белүгә 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игътибарны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киметмәскә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тиешбез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Методик ярдәмлекнең “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телебезне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өйрәнәбез” бүлеге балаларның сүз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байлыгын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арттыру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бәйләнешле сойләм үсешен, эчтәлекне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тасвирлап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хикәялә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сөйләү, иҗади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фикер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йөртү һәм   аңлатып бирә белү күнекмәсе үсешен тәэмин итү эшчәнлеген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билгели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Әлеге бүлектә шөгыль үткәрү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барышында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грамоталылык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нигезләрен үзләштерү эшенә актив әзерләү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барыла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    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Сюжетлы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әсемнәр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иҗади эшчәнлек ихтыяҗы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тудыра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(хикәяләр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төзү)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формалаштыра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иҗади фикерләүләрен  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образлы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күзаллауларын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активлаштыра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Мәктәпкәчә әзерлек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чорында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балаларның кечкенә күләмле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текстларны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бәйләнешле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эзлекле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итеп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сөйли белү күнекмәләрен камилләштерү дәвам итә. УМК да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кү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әдәби әсәрләргә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сюжетлы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рәсемнәр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мөмкинлек бирелгән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Әсәрне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укыганнан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соң, логик сөйләм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формалаштыру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максатыннан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әсә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сюжеты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буенча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әңгәмә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оештырам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Минем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тарафтан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бирелгән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сораулар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биремнә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әсәрдә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тасвирланган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вакыйгаларны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сөйләп бирергә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кызыксыну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уята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Шигырьләрне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укыганда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иллюстрацияләрне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бигрәк тә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отышлы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Чөнки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шигырьнең эчтәлеген аңларга һәм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ист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калдырырга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ярдәм итә.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Кытай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мәкале 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раслый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бит: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мин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онытам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; күрсәт, мин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ист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калдырам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Сөйләм үстерүдә тө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бурычларны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анык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билгеләү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атналык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эш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планлаштырганда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кулай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Һәр мәсьәләнең үзенә күрә үз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спецификасы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бар. Шуның нигезендә өйрәтү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ысуллары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алымнары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алдан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уйланылып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сайлап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алынырга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тиеш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Балаларның сөйләмен үстерү 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телгә өйрәтү шөгыльләрендә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кулланыла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торган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ысуллардан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бармаклар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белән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уеннар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мисалын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китерергә мөмкин. Хә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әкәт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активлыгы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югарырак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булган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саен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нәниләрнең сөйләме тизрәк үсеш ала.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Мәктәпкәчә яшьтәге сабыйның сөйләмен үстерүдә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төбәк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өнкүрешен өйрәтүгә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корылган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материалларны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системалы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рәвештә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әһәмиятле.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инде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җирле халыкның гадәти көнкүрешен, яшәү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шартларын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зурлар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башкарган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эшләрне,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горе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гадәтләрне, бәйрәмнәрне,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милли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характердагы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хәрәкәтле һәм өстәл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уеннарын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татар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авыз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иҗатын,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рухи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идеалларны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татарның үзенә генә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хас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иҗат итү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ысулларын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татар рәссамнарының сәнгать әсәрләрен,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республикабызга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гына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хас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табигый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климат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шартларын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өйрәтү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аша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сөйләм үсешенә ирешү күзаллана.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Экскурсиялә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вакытында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ел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фасылларына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кагылышлы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табигый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үзгәрешләрне күзәтү, өлкәннәрнең эшчәнлеген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карап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бәяләү, татар һәм рус рәссамнарының рәсемнәре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буенча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диалоглар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бәйләнешле гыйбарәләр төзү,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татарча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мультфильмнар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карап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фикер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алышу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; төшенүе җиңел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булган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җырлар, әкиятләр, классик музыка тыңлау; спектакльлә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тамаша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кылу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;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махсус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оештырылган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сөйләм ситуацияләре -   сөйләмгә өйрәтү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процессында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шушы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тә үтемле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ысулларны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алабыз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Димәк,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</w:t>
      </w:r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мәктәпкәчә яшьтәгеләрне </w:t>
      </w:r>
      <w:proofErr w:type="spell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телдә сөйләшергә өйрәтү өчен  мөһим </w:t>
      </w:r>
      <w:proofErr w:type="spell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чаралар</w:t>
      </w:r>
      <w:proofErr w:type="spell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түбәндәгелә</w:t>
      </w:r>
      <w:proofErr w:type="gramStart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әдәни тел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мохите</w:t>
      </w:r>
      <w:proofErr w:type="spellEnd"/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аралашу</w:t>
      </w:r>
      <w:proofErr w:type="spellEnd"/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педагог, бала һә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ата-ананың бердәм эшчәнлеге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эшне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уеннар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ярдәмендә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оештыру</w:t>
      </w:r>
      <w:proofErr w:type="spellEnd"/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эшлекле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шартлар</w:t>
      </w:r>
      <w:proofErr w:type="spellEnd"/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мультимедиа технологияләре һәм ТСО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компьютер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уеннары</w:t>
      </w:r>
      <w:proofErr w:type="spellEnd"/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халык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иҗаты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уеннар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ярдәмендә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проблемалы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сөйләм ситуацияләре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тудыру</w:t>
      </w:r>
      <w:proofErr w:type="spellEnd"/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мультипликацион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фильмнар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65E7E" w:rsidRPr="00065E7E" w:rsidRDefault="00065E7E" w:rsidP="00065E7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Татарча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сөйләмне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эффектлы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үзләштерүдә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туган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төбәк материалы иң мөһимнәреннән. Ни өчен дигәндә, </w:t>
      </w:r>
      <w:proofErr w:type="spellStart"/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ул</w:t>
      </w:r>
      <w:proofErr w:type="spellEnd"/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мәктәпкәчә яшьтәге баланың тирә-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юньне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кабул итүенә,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тоюына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үз “мин”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ен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тануга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нигезләнә.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Укыту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методик комплекты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куллануны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гомуми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белем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бирү процессының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федераль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дәүләт таләпләренә туры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китереп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яшь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үзенчәлекләре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буенча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төркемнә</w:t>
      </w:r>
      <w:proofErr w:type="gram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һәм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башлангыч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мәктәп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арасындагы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эзлеклелекне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сакларга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тиешбез</w:t>
      </w:r>
      <w:proofErr w:type="spellEnd"/>
      <w:r w:rsidRPr="00065E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914A31" w:rsidRDefault="00F76AB7" w:rsidP="00065E7E">
      <w:pPr>
        <w:spacing w:line="240" w:lineRule="auto"/>
      </w:pPr>
    </w:p>
    <w:sectPr w:rsidR="00914A31" w:rsidSect="00065E7E">
      <w:pgSz w:w="11906" w:h="16838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165E"/>
    <w:multiLevelType w:val="multilevel"/>
    <w:tmpl w:val="6C2C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E7E"/>
    <w:rsid w:val="00065E7E"/>
    <w:rsid w:val="001D6B9A"/>
    <w:rsid w:val="008354BF"/>
    <w:rsid w:val="00855E5A"/>
    <w:rsid w:val="00B54117"/>
    <w:rsid w:val="00F7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E7E"/>
  </w:style>
  <w:style w:type="paragraph" w:customStyle="1" w:styleId="c4">
    <w:name w:val="c4"/>
    <w:basedOn w:val="a"/>
    <w:rsid w:val="000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1229</Words>
  <Characters>7009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</cp:revision>
  <dcterms:created xsi:type="dcterms:W3CDTF">2015-01-25T09:29:00Z</dcterms:created>
  <dcterms:modified xsi:type="dcterms:W3CDTF">2015-01-25T12:29:00Z</dcterms:modified>
</cp:coreProperties>
</file>