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Проект « В мире деревянных предметов»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проекта: Учить детей узнавать предметы из дерева, определять его качественные характеристики. Дать информацию о применении человеком.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и беседа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 Найди нужный предмет»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На стульчиках, расположенных кругом, лежат предметы из различного материала (пластмассовые, резиновые и т.д.), в том числе и деревянные. Дети становятся возле стульев. Звучит музыка, дети ходят по кругу рядом со стульчиками. По сигналу воспитател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музыка прекращается)каждый участник останавливается возле определенного предмета. Те дети, которые стоят возле металлических предметов, берут их в руки и объясняют, как они догадались, что это дерево (перечисляют его свойства). </w:t>
      </w:r>
      <w:proofErr w:type="gramStart"/>
      <w:r>
        <w:rPr>
          <w:sz w:val="28"/>
          <w:szCs w:val="28"/>
        </w:rPr>
        <w:t>Обсуждают</w:t>
      </w:r>
      <w:proofErr w:type="gramEnd"/>
      <w:r>
        <w:rPr>
          <w:sz w:val="28"/>
          <w:szCs w:val="28"/>
        </w:rPr>
        <w:t xml:space="preserve"> как люди добывают дерево. Затем рассматриваются разнообразные предметы из дерева.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Экспериментирование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Детям предлагается провести небольшие опыты, для чего они переходят в лабораторию.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Опыт 1. Опускаем карандаш в воду. Что происходит? Он не тонет,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он легкий.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Опыт 2. Кладем карандаш на солнце, он не нагревается, потому что деревянный.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Опыт 3. Пробуем распилить, разрубить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илится, рубится)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Опыт 4. Пробуем разломать, разбить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ломается, не бьется), значит прочное.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Опыт 4. Пробуем поджеч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горит). Это опасно. Значит с деревом нужно быть осторожным. Не выносит огня.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Театр</w:t>
      </w: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sz w:val="28"/>
          <w:szCs w:val="32"/>
        </w:rPr>
        <w:t>Дети самостоятельно разыгрывают сказку Ш.Перро «Красная шапочка» с помощью настольного деревянного театра.</w:t>
      </w:r>
    </w:p>
    <w:p>
      <w:pPr>
        <w:jc w:val="center"/>
        <w:rPr>
          <w:sz w:val="28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Сказки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Обсуждаем, в каких сказках встречаются предметы или сказочные персонажи из дерева. Если дети затрудняются, читаю им отрывки из сказок, делаем зарисовки.</w:t>
      </w:r>
    </w:p>
    <w:p>
      <w:pPr>
        <w:rPr>
          <w:sz w:val="28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«Чудесный мешочек»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Ведущий загадывает загадки о разных предметах из дерева, которые лежат в мешочке. Кто правильно ответит, достает этот предмет и рассказывает, для чего он предназначен.</w:t>
      </w:r>
    </w:p>
    <w:p>
      <w:pPr>
        <w:rPr>
          <w:sz w:val="28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Подвижная игра «Попади в предмет»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Дети пытаются попасть мячиками в стоящие на полу деревянные предметы и сбить их.</w:t>
      </w:r>
    </w:p>
    <w:p>
      <w:pPr>
        <w:rPr>
          <w:sz w:val="28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Выставка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По просьбе педагога родители организуют в группе выставку деревянных предметов. Каждый ребенок должен рассказать о принесенном предмете.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AE48-5358-4973-B145-AD8587F1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прп</cp:lastModifiedBy>
  <cp:revision>5</cp:revision>
  <dcterms:created xsi:type="dcterms:W3CDTF">2014-05-15T04:44:00Z</dcterms:created>
  <dcterms:modified xsi:type="dcterms:W3CDTF">2014-05-19T13:50:00Z</dcterms:modified>
</cp:coreProperties>
</file>