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15" w:rsidRPr="009F1E15" w:rsidRDefault="009F1E15" w:rsidP="009F1E15">
      <w:pPr>
        <w:pStyle w:val="c3"/>
        <w:spacing w:before="0" w:beforeAutospacing="0" w:after="0" w:afterAutospacing="0" w:line="225" w:lineRule="atLeast"/>
        <w:ind w:left="1701" w:right="1701"/>
        <w:jc w:val="center"/>
        <w:rPr>
          <w:color w:val="000000"/>
        </w:rPr>
      </w:pPr>
      <w:r>
        <w:rPr>
          <w:rStyle w:val="c1"/>
          <w:b/>
          <w:bCs/>
          <w:color w:val="000000"/>
        </w:rPr>
        <w:t>Исследовательская деятельность №1</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u w:val="single"/>
        </w:rPr>
        <w:t>«Знакомство с камнями. Какими бывают камни?»</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xml:space="preserve"> Наборы речных и морских камней. Сосуд с водой, лупа. </w:t>
      </w:r>
      <w:proofErr w:type="gramStart"/>
      <w:r w:rsidRPr="009F1E15">
        <w:rPr>
          <w:rStyle w:val="c0"/>
          <w:color w:val="000000"/>
        </w:rPr>
        <w:t xml:space="preserve">Салфетки на каждого ребенка, пластилин, керамзит, гранит, лимон, кремень, сахар, соль, </w:t>
      </w:r>
      <w:proofErr w:type="gramEnd"/>
    </w:p>
    <w:p w:rsidR="009F1E15" w:rsidRDefault="009F1E15" w:rsidP="009F1E15">
      <w:pPr>
        <w:pStyle w:val="c4"/>
        <w:spacing w:before="0" w:beforeAutospacing="0" w:after="0" w:afterAutospacing="0" w:line="225" w:lineRule="atLeast"/>
        <w:ind w:left="1701" w:right="1701"/>
        <w:jc w:val="center"/>
        <w:rPr>
          <w:rStyle w:val="c1"/>
          <w:b/>
          <w:bCs/>
          <w:color w:val="000000"/>
        </w:rPr>
      </w:pPr>
      <w:r>
        <w:rPr>
          <w:rStyle w:val="c1"/>
          <w:b/>
          <w:bCs/>
          <w:color w:val="000000"/>
        </w:rPr>
        <w:t>Исследовательская деятельность №2</w:t>
      </w:r>
    </w:p>
    <w:p w:rsidR="009F1E15" w:rsidRPr="009F1E15" w:rsidRDefault="009F1E15" w:rsidP="009F1E15">
      <w:pPr>
        <w:pStyle w:val="c4"/>
        <w:spacing w:before="0" w:beforeAutospacing="0" w:after="0" w:afterAutospacing="0" w:line="225" w:lineRule="atLeast"/>
        <w:ind w:left="1701" w:right="1701"/>
        <w:jc w:val="center"/>
        <w:rPr>
          <w:color w:val="000000"/>
          <w:u w:val="single"/>
        </w:rPr>
      </w:pPr>
      <w:r w:rsidRPr="009F1E15">
        <w:rPr>
          <w:rStyle w:val="c1"/>
          <w:b/>
          <w:bCs/>
          <w:color w:val="000000"/>
          <w:u w:val="single"/>
        </w:rPr>
        <w:t>«Живые камни»</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с камнями, происхождение которых связано с живыми организмами, с древними ископаемыми.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Мел, известняк, жемчуг, каменный уголь, разные ракушки, кораллы. Рисунки папоротников, хвощей, древнего леса, лупы, толстое стекло, янтарь.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На прогулке:</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0"/>
          <w:color w:val="000000"/>
        </w:rPr>
        <w:t>1.Рассматривание камней (вид, форма, структура, свойства)</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0"/>
          <w:color w:val="000000"/>
        </w:rPr>
        <w:t>2. Выкладывание рисунков из камней</w:t>
      </w:r>
    </w:p>
    <w:p w:rsidR="009F1E15" w:rsidRDefault="009F1E15" w:rsidP="009F1E15">
      <w:pPr>
        <w:pStyle w:val="c4"/>
        <w:spacing w:before="0" w:beforeAutospacing="0" w:after="0" w:afterAutospacing="0" w:line="225" w:lineRule="atLeast"/>
        <w:ind w:left="1701" w:right="1701"/>
        <w:rPr>
          <w:rStyle w:val="c0"/>
          <w:color w:val="000000"/>
        </w:rPr>
      </w:pPr>
      <w:r w:rsidRPr="009F1E15">
        <w:rPr>
          <w:rStyle w:val="c0"/>
          <w:color w:val="000000"/>
        </w:rPr>
        <w:t>3.Строительные игры (строительство и украшение построек)</w:t>
      </w: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Pr="009F1E15" w:rsidRDefault="009F1E15" w:rsidP="009F1E15">
      <w:pPr>
        <w:pStyle w:val="c4"/>
        <w:spacing w:before="0" w:beforeAutospacing="0" w:after="0" w:afterAutospacing="0" w:line="225" w:lineRule="atLeast"/>
        <w:ind w:left="1701" w:right="1701"/>
        <w:rPr>
          <w:color w:val="000000"/>
        </w:rPr>
      </w:pPr>
    </w:p>
    <w:p w:rsidR="009F1E15" w:rsidRPr="009F1E15" w:rsidRDefault="009F1E15" w:rsidP="009F1E15">
      <w:pPr>
        <w:pStyle w:val="c3"/>
        <w:spacing w:before="0" w:beforeAutospacing="0" w:after="0" w:afterAutospacing="0" w:line="225" w:lineRule="atLeast"/>
        <w:ind w:left="1701" w:right="1701"/>
        <w:jc w:val="center"/>
        <w:rPr>
          <w:color w:val="000000"/>
        </w:rPr>
      </w:pPr>
      <w:r>
        <w:rPr>
          <w:rStyle w:val="c1"/>
          <w:b/>
          <w:bCs/>
          <w:color w:val="000000"/>
        </w:rPr>
        <w:t>Исследовательская деятельность №3</w:t>
      </w:r>
    </w:p>
    <w:p w:rsidR="009F1E15" w:rsidRPr="009F1E15" w:rsidRDefault="009F1E15" w:rsidP="009F1E15">
      <w:pPr>
        <w:pStyle w:val="c4"/>
        <w:spacing w:before="0" w:beforeAutospacing="0" w:after="0" w:afterAutospacing="0" w:line="225" w:lineRule="atLeast"/>
        <w:ind w:left="1701" w:right="1701"/>
        <w:jc w:val="center"/>
        <w:rPr>
          <w:color w:val="000000"/>
        </w:rPr>
      </w:pPr>
      <w:r w:rsidRPr="009F1E15">
        <w:rPr>
          <w:rStyle w:val="c1"/>
          <w:b/>
          <w:bCs/>
          <w:color w:val="000000"/>
          <w:u w:val="single"/>
        </w:rPr>
        <w:t>«</w:t>
      </w:r>
      <w:r>
        <w:rPr>
          <w:rStyle w:val="c1"/>
          <w:b/>
          <w:bCs/>
          <w:color w:val="000000"/>
          <w:u w:val="single"/>
        </w:rPr>
        <w:t>Вода в природе и в быту»</w:t>
      </w:r>
    </w:p>
    <w:p w:rsidR="009F1E15"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Цель</w:t>
      </w:r>
      <w:r w:rsidRPr="009F1E15">
        <w:rPr>
          <w:rStyle w:val="c0"/>
          <w:color w:val="000000"/>
        </w:rPr>
        <w:t xml:space="preserve">: 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w:t>
      </w:r>
      <w:r w:rsidRPr="009F1E15">
        <w:rPr>
          <w:rStyle w:val="c1"/>
          <w:b/>
          <w:bCs/>
          <w:color w:val="000000"/>
        </w:rPr>
        <w:t>Материал</w:t>
      </w:r>
      <w:r w:rsidRPr="009F1E15">
        <w:rPr>
          <w:rStyle w:val="c0"/>
          <w:color w:val="000000"/>
        </w:rPr>
        <w:t>: 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w:t>
      </w: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Pr="009F1E15" w:rsidRDefault="009F1E15" w:rsidP="009F1E15">
      <w:pPr>
        <w:pStyle w:val="c4"/>
        <w:spacing w:before="0" w:beforeAutospacing="0" w:after="0" w:afterAutospacing="0" w:line="225" w:lineRule="atLeast"/>
        <w:ind w:left="1701" w:right="1701"/>
        <w:jc w:val="center"/>
        <w:rPr>
          <w:color w:val="000000"/>
        </w:rPr>
      </w:pPr>
      <w:r>
        <w:rPr>
          <w:rStyle w:val="c0"/>
          <w:b/>
          <w:color w:val="000000"/>
        </w:rPr>
        <w:lastRenderedPageBreak/>
        <w:t>Исследовательская деятельность №4</w:t>
      </w:r>
    </w:p>
    <w:p w:rsidR="009F1E15" w:rsidRPr="009F1E15" w:rsidRDefault="009F1E15" w:rsidP="009F1E15">
      <w:pPr>
        <w:pStyle w:val="c4"/>
        <w:spacing w:before="0" w:beforeAutospacing="0" w:after="0" w:afterAutospacing="0" w:line="225" w:lineRule="atLeast"/>
        <w:ind w:left="1701" w:right="1701"/>
        <w:jc w:val="center"/>
        <w:rPr>
          <w:color w:val="000000"/>
        </w:rPr>
      </w:pPr>
      <w:r w:rsidRPr="009F1E15">
        <w:rPr>
          <w:rStyle w:val="c1"/>
          <w:b/>
          <w:bCs/>
          <w:color w:val="000000"/>
          <w:u w:val="single"/>
        </w:rPr>
        <w:t>«Вода – помощница»</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плотно кран.        </w:t>
      </w:r>
    </w:p>
    <w:p w:rsidR="009F1E15"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Вода, баночки, молоко; иллюстрации «Морское дно» и «Река».   </w:t>
      </w: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Pr="009F1E15" w:rsidRDefault="009F1E15" w:rsidP="009F1E15">
      <w:pPr>
        <w:pStyle w:val="c4"/>
        <w:spacing w:before="0" w:beforeAutospacing="0" w:after="0" w:afterAutospacing="0" w:line="225" w:lineRule="atLeast"/>
        <w:ind w:left="1701" w:right="1701"/>
        <w:jc w:val="center"/>
        <w:rPr>
          <w:b/>
          <w:color w:val="000000"/>
        </w:rPr>
      </w:pPr>
      <w:r>
        <w:rPr>
          <w:rStyle w:val="c0"/>
          <w:b/>
          <w:color w:val="000000"/>
        </w:rPr>
        <w:t>Исследовательская деятельность №5</w:t>
      </w:r>
    </w:p>
    <w:p w:rsidR="009F1E15" w:rsidRPr="009F1E15" w:rsidRDefault="009F1E15" w:rsidP="009F1E15">
      <w:pPr>
        <w:pStyle w:val="c4"/>
        <w:spacing w:before="0" w:beforeAutospacing="0" w:after="0" w:afterAutospacing="0" w:line="225" w:lineRule="atLeast"/>
        <w:ind w:left="1701" w:right="1701"/>
        <w:jc w:val="center"/>
        <w:rPr>
          <w:color w:val="000000"/>
        </w:rPr>
      </w:pPr>
      <w:r w:rsidRPr="009F1E15">
        <w:rPr>
          <w:rStyle w:val="c1"/>
          <w:b/>
          <w:bCs/>
          <w:color w:val="000000"/>
          <w:u w:val="single"/>
        </w:rPr>
        <w:t>«Вода – источник жизни»</w:t>
      </w:r>
    </w:p>
    <w:p w:rsidR="009F1E15" w:rsidRPr="009F1E15" w:rsidRDefault="009F1E15" w:rsidP="009F1E15">
      <w:pPr>
        <w:pStyle w:val="c4"/>
        <w:spacing w:before="0" w:beforeAutospacing="0" w:after="0" w:afterAutospacing="0" w:line="225" w:lineRule="atLeast"/>
        <w:ind w:left="1701" w:right="1701"/>
        <w:rPr>
          <w:color w:val="000000"/>
        </w:rPr>
      </w:pPr>
      <w:r>
        <w:rPr>
          <w:rStyle w:val="c0"/>
          <w:b/>
          <w:color w:val="000000"/>
        </w:rPr>
        <w:t xml:space="preserve">Цель: </w:t>
      </w:r>
      <w:r w:rsidRPr="009F1E15">
        <w:rPr>
          <w:rStyle w:val="c0"/>
          <w:color w:val="000000"/>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        </w:t>
      </w:r>
    </w:p>
    <w:p w:rsidR="009F1E15" w:rsidRDefault="009F1E15" w:rsidP="009F1E15">
      <w:pPr>
        <w:pStyle w:val="c4"/>
        <w:spacing w:before="0" w:beforeAutospacing="0" w:after="0" w:afterAutospacing="0" w:line="225" w:lineRule="atLeast"/>
        <w:ind w:left="1701" w:right="1701"/>
        <w:rPr>
          <w:rStyle w:val="c0"/>
          <w:color w:val="000000"/>
        </w:rPr>
      </w:pPr>
      <w:r>
        <w:rPr>
          <w:rStyle w:val="c0"/>
          <w:b/>
          <w:color w:val="000000"/>
        </w:rPr>
        <w:t xml:space="preserve">Материал: </w:t>
      </w:r>
      <w:r w:rsidRPr="009F1E15">
        <w:rPr>
          <w:rStyle w:val="c0"/>
          <w:color w:val="000000"/>
        </w:rPr>
        <w:t>3-х литровая банка с водой, 2 стакана с чистой и грязной водой, поваренная морская соль, поднос, лейка, бумажные цветы, стаканчики с водопроводной водой.    </w:t>
      </w: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Default="009F1E15" w:rsidP="009F1E15">
      <w:pPr>
        <w:pStyle w:val="c4"/>
        <w:spacing w:before="0" w:beforeAutospacing="0" w:after="0" w:afterAutospacing="0" w:line="225" w:lineRule="atLeast"/>
        <w:ind w:left="1701" w:right="1701"/>
        <w:rPr>
          <w:rStyle w:val="c0"/>
          <w:color w:val="000000"/>
        </w:rPr>
      </w:pPr>
    </w:p>
    <w:p w:rsidR="009F1E15" w:rsidRPr="009F1E15" w:rsidRDefault="009F1E15" w:rsidP="009F1E15">
      <w:pPr>
        <w:pStyle w:val="c4"/>
        <w:spacing w:before="0" w:beforeAutospacing="0" w:after="0" w:afterAutospacing="0" w:line="225" w:lineRule="atLeast"/>
        <w:ind w:left="1701" w:right="1701"/>
        <w:jc w:val="center"/>
        <w:rPr>
          <w:b/>
          <w:color w:val="000000"/>
        </w:rPr>
      </w:pPr>
      <w:r>
        <w:rPr>
          <w:b/>
          <w:color w:val="000000"/>
        </w:rPr>
        <w:t>Исследовательская деятельность №6</w:t>
      </w:r>
    </w:p>
    <w:p w:rsidR="009F1E15" w:rsidRPr="009F1E15" w:rsidRDefault="009F1E15" w:rsidP="009F1E15">
      <w:pPr>
        <w:pStyle w:val="c4"/>
        <w:spacing w:before="0" w:beforeAutospacing="0" w:after="0" w:afterAutospacing="0" w:line="225" w:lineRule="atLeast"/>
        <w:ind w:left="1701" w:right="1701"/>
        <w:jc w:val="center"/>
        <w:rPr>
          <w:color w:val="000000"/>
        </w:rPr>
      </w:pPr>
      <w:r w:rsidRPr="009F1E15">
        <w:rPr>
          <w:rStyle w:val="c1"/>
          <w:b/>
          <w:bCs/>
          <w:color w:val="000000"/>
          <w:u w:val="single"/>
        </w:rPr>
        <w:t>«Вода – растворитель»</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xml:space="preserve">: Уточнить знания детей о значении воды в жизни человека. Закрепить свойства воды – вода растворитель. Объяснить, почему вода иногда нуждается в </w:t>
      </w:r>
      <w:proofErr w:type="gramStart"/>
      <w:r w:rsidRPr="009F1E15">
        <w:rPr>
          <w:rStyle w:val="c0"/>
          <w:color w:val="000000"/>
        </w:rPr>
        <w:t>очистке</w:t>
      </w:r>
      <w:proofErr w:type="gramEnd"/>
      <w:r w:rsidRPr="009F1E15">
        <w:rPr>
          <w:rStyle w:val="c0"/>
          <w:color w:val="000000"/>
        </w:rPr>
        <w:t xml:space="preserve">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Прозрачные сосуды цилиндрической формы разного сечения (узкие, широкие), сосуды фигурной формы, стеклянные воронки и стеклянные палочки, фильтрованн</w:t>
      </w:r>
      <w:r>
        <w:rPr>
          <w:rStyle w:val="c0"/>
          <w:color w:val="000000"/>
        </w:rPr>
        <w:t>ая бумага, лупа, сахар, соль.</w:t>
      </w:r>
      <w:r w:rsidRPr="009F1E15">
        <w:rPr>
          <w:rStyle w:val="c0"/>
          <w:color w:val="000000"/>
        </w:rPr>
        <w:t>      </w:t>
      </w:r>
    </w:p>
    <w:p w:rsidR="009F1E15" w:rsidRPr="009F1E15" w:rsidRDefault="009F1E15" w:rsidP="009F1E15">
      <w:pPr>
        <w:pStyle w:val="c4"/>
        <w:spacing w:before="0" w:beforeAutospacing="0" w:after="0" w:afterAutospacing="0" w:line="225" w:lineRule="atLeast"/>
        <w:ind w:left="1701" w:right="1701"/>
        <w:jc w:val="center"/>
        <w:rPr>
          <w:rStyle w:val="c1"/>
          <w:b/>
          <w:bCs/>
          <w:color w:val="000000"/>
        </w:rPr>
      </w:pPr>
      <w:r>
        <w:rPr>
          <w:rStyle w:val="c1"/>
          <w:b/>
          <w:bCs/>
          <w:color w:val="000000"/>
        </w:rPr>
        <w:lastRenderedPageBreak/>
        <w:t>Исследовательская деятельность №7</w:t>
      </w:r>
    </w:p>
    <w:p w:rsidR="009F1E15" w:rsidRPr="009F1E15" w:rsidRDefault="009F1E15" w:rsidP="009F1E15">
      <w:pPr>
        <w:pStyle w:val="c4"/>
        <w:spacing w:before="0" w:beforeAutospacing="0" w:after="0" w:afterAutospacing="0" w:line="225" w:lineRule="atLeast"/>
        <w:ind w:left="1701" w:right="1701"/>
        <w:jc w:val="center"/>
        <w:rPr>
          <w:color w:val="000000"/>
        </w:rPr>
      </w:pPr>
      <w:r w:rsidRPr="009F1E15">
        <w:rPr>
          <w:rStyle w:val="c1"/>
          <w:b/>
          <w:bCs/>
          <w:color w:val="000000"/>
          <w:u w:val="single"/>
        </w:rPr>
        <w:t>«Наши руки»</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0"/>
          <w:color w:val="000000"/>
        </w:rPr>
        <w:t>Дидактическая игра «Поговорим без слов».</w:t>
      </w:r>
    </w:p>
    <w:p w:rsidR="007D7577" w:rsidRDefault="009F1E15" w:rsidP="009F1E15">
      <w:pPr>
        <w:pStyle w:val="c4"/>
        <w:spacing w:before="0" w:beforeAutospacing="0" w:after="0" w:afterAutospacing="0" w:line="225" w:lineRule="atLeast"/>
        <w:ind w:left="1701" w:right="1701"/>
        <w:rPr>
          <w:rStyle w:val="c0"/>
          <w:color w:val="000000"/>
        </w:rPr>
      </w:pPr>
      <w:r w:rsidRPr="009F1E15">
        <w:rPr>
          <w:rStyle w:val="c0"/>
          <w:color w:val="000000"/>
        </w:rPr>
        <w:t>Дидактическое упражнение «Кто быстрее сосчитает пуговицы».       </w:t>
      </w: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9F1E15" w:rsidRPr="007D7577" w:rsidRDefault="007D7577" w:rsidP="007D7577">
      <w:pPr>
        <w:pStyle w:val="c4"/>
        <w:spacing w:before="0" w:beforeAutospacing="0" w:after="0" w:afterAutospacing="0" w:line="225" w:lineRule="atLeast"/>
        <w:ind w:left="1701" w:right="1701"/>
        <w:jc w:val="center"/>
        <w:rPr>
          <w:b/>
          <w:color w:val="000000"/>
        </w:rPr>
      </w:pPr>
      <w:r w:rsidRPr="007D7577">
        <w:rPr>
          <w:rStyle w:val="c0"/>
          <w:b/>
          <w:color w:val="000000"/>
        </w:rPr>
        <w:t>Исследовательская деятельность №8</w:t>
      </w:r>
    </w:p>
    <w:p w:rsidR="009F1E15" w:rsidRPr="009F1E15" w:rsidRDefault="009F1E15" w:rsidP="007D7577">
      <w:pPr>
        <w:pStyle w:val="c4"/>
        <w:spacing w:before="0" w:beforeAutospacing="0" w:after="0" w:afterAutospacing="0" w:line="225" w:lineRule="atLeast"/>
        <w:ind w:left="1701" w:right="1701"/>
        <w:jc w:val="center"/>
        <w:rPr>
          <w:color w:val="000000"/>
        </w:rPr>
      </w:pPr>
      <w:r w:rsidRPr="009F1E15">
        <w:rPr>
          <w:rStyle w:val="c1"/>
          <w:b/>
          <w:bCs/>
          <w:color w:val="000000"/>
          <w:u w:val="single"/>
        </w:rPr>
        <w:t>«Что можно почувствовать кожей?»</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Дать детям элементарные знания о роли кожи в жизни человека, о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        </w:t>
      </w:r>
    </w:p>
    <w:p w:rsidR="007D7577"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    </w:t>
      </w:r>
    </w:p>
    <w:p w:rsidR="007D7577" w:rsidRDefault="007D7577" w:rsidP="009F1E15">
      <w:pPr>
        <w:pStyle w:val="c4"/>
        <w:spacing w:before="0" w:beforeAutospacing="0" w:after="0" w:afterAutospacing="0" w:line="225" w:lineRule="atLeast"/>
        <w:ind w:left="1701" w:right="1701"/>
        <w:rPr>
          <w:rStyle w:val="c0"/>
          <w:color w:val="000000"/>
        </w:rPr>
      </w:pPr>
    </w:p>
    <w:p w:rsidR="009F1E15" w:rsidRPr="007D7577" w:rsidRDefault="007D7577" w:rsidP="007D7577">
      <w:pPr>
        <w:pStyle w:val="c4"/>
        <w:spacing w:before="0" w:beforeAutospacing="0" w:after="0" w:afterAutospacing="0" w:line="225" w:lineRule="atLeast"/>
        <w:ind w:left="1701" w:right="1701"/>
        <w:jc w:val="center"/>
        <w:rPr>
          <w:b/>
          <w:color w:val="000000"/>
        </w:rPr>
      </w:pPr>
      <w:r>
        <w:rPr>
          <w:rStyle w:val="c0"/>
          <w:b/>
          <w:color w:val="000000"/>
        </w:rPr>
        <w:t>Исследовательская деятельность №9</w:t>
      </w:r>
    </w:p>
    <w:p w:rsidR="009F1E15" w:rsidRPr="009F1E15" w:rsidRDefault="009F1E15" w:rsidP="007D7577">
      <w:pPr>
        <w:pStyle w:val="c4"/>
        <w:spacing w:before="0" w:beforeAutospacing="0" w:after="0" w:afterAutospacing="0" w:line="225" w:lineRule="atLeast"/>
        <w:ind w:left="1701" w:right="1701"/>
        <w:jc w:val="center"/>
        <w:rPr>
          <w:color w:val="000000"/>
        </w:rPr>
      </w:pPr>
      <w:r w:rsidRPr="009F1E15">
        <w:rPr>
          <w:rStyle w:val="c1"/>
          <w:b/>
          <w:bCs/>
          <w:color w:val="000000"/>
          <w:u w:val="single"/>
        </w:rPr>
        <w:t>«Слушай во все уши»</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xml:space="preserve">: </w:t>
      </w:r>
      <w:proofErr w:type="gramStart"/>
      <w:r w:rsidRPr="009F1E15">
        <w:rPr>
          <w:rStyle w:val="c0"/>
          <w:color w:val="000000"/>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roofErr w:type="gramEnd"/>
    </w:p>
    <w:p w:rsidR="007D7577" w:rsidRDefault="007D7577" w:rsidP="009F1E15">
      <w:pPr>
        <w:pStyle w:val="c4"/>
        <w:spacing w:before="0" w:beforeAutospacing="0" w:after="0" w:afterAutospacing="0" w:line="225" w:lineRule="atLeast"/>
        <w:ind w:left="1701" w:right="1701"/>
        <w:rPr>
          <w:rStyle w:val="c1"/>
          <w:b/>
          <w:bCs/>
          <w:color w:val="000000"/>
          <w:u w:val="single"/>
        </w:rPr>
      </w:pPr>
    </w:p>
    <w:p w:rsidR="007D7577" w:rsidRPr="007D7577" w:rsidRDefault="007D7577" w:rsidP="007D7577">
      <w:pPr>
        <w:pStyle w:val="c4"/>
        <w:spacing w:before="0" w:beforeAutospacing="0" w:after="0" w:afterAutospacing="0" w:line="225" w:lineRule="atLeast"/>
        <w:ind w:left="1701" w:right="1701"/>
        <w:jc w:val="center"/>
        <w:rPr>
          <w:rStyle w:val="c1"/>
          <w:b/>
          <w:bCs/>
          <w:color w:val="000000"/>
        </w:rPr>
      </w:pPr>
      <w:r>
        <w:rPr>
          <w:rStyle w:val="c1"/>
          <w:b/>
          <w:bCs/>
          <w:color w:val="000000"/>
        </w:rPr>
        <w:lastRenderedPageBreak/>
        <w:t>Исследовательская деятельность №10</w:t>
      </w:r>
    </w:p>
    <w:p w:rsidR="009F1E15" w:rsidRPr="009F1E15" w:rsidRDefault="009F1E15" w:rsidP="007D7577">
      <w:pPr>
        <w:pStyle w:val="c4"/>
        <w:spacing w:before="0" w:beforeAutospacing="0" w:after="0" w:afterAutospacing="0" w:line="225" w:lineRule="atLeast"/>
        <w:ind w:left="1701" w:right="1701"/>
        <w:jc w:val="center"/>
        <w:rPr>
          <w:color w:val="000000"/>
        </w:rPr>
      </w:pPr>
      <w:r w:rsidRPr="009F1E15">
        <w:rPr>
          <w:rStyle w:val="c1"/>
          <w:b/>
          <w:bCs/>
          <w:color w:val="000000"/>
          <w:u w:val="single"/>
        </w:rPr>
        <w:t>«Как мы чувствуем запахи?»</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        </w:t>
      </w:r>
    </w:p>
    <w:p w:rsidR="007D7577"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xml:space="preserve">: </w:t>
      </w:r>
      <w:proofErr w:type="gramStart"/>
      <w:r w:rsidRPr="009F1E15">
        <w:rPr>
          <w:rStyle w:val="c0"/>
          <w:color w:val="000000"/>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roofErr w:type="gramEnd"/>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7D7577" w:rsidRDefault="007D7577" w:rsidP="009F1E15">
      <w:pPr>
        <w:pStyle w:val="c4"/>
        <w:spacing w:before="0" w:beforeAutospacing="0" w:after="0" w:afterAutospacing="0" w:line="225" w:lineRule="atLeast"/>
        <w:ind w:left="1701" w:right="1701"/>
        <w:rPr>
          <w:rStyle w:val="c0"/>
          <w:color w:val="000000"/>
        </w:rPr>
      </w:pP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0"/>
          <w:color w:val="000000"/>
        </w:rPr>
        <w:t>  </w:t>
      </w:r>
    </w:p>
    <w:p w:rsidR="009F1E15" w:rsidRPr="009F1E15" w:rsidRDefault="007D7577" w:rsidP="009F1E15">
      <w:pPr>
        <w:pStyle w:val="c3"/>
        <w:spacing w:before="0" w:beforeAutospacing="0" w:after="0" w:afterAutospacing="0" w:line="225" w:lineRule="atLeast"/>
        <w:ind w:left="1701" w:right="1701"/>
        <w:jc w:val="center"/>
        <w:rPr>
          <w:color w:val="000000"/>
        </w:rPr>
      </w:pPr>
      <w:r>
        <w:rPr>
          <w:rStyle w:val="c1"/>
          <w:b/>
          <w:bCs/>
          <w:color w:val="000000"/>
        </w:rPr>
        <w:t>Исследовательская деятельность №11</w:t>
      </w:r>
    </w:p>
    <w:p w:rsidR="009F1E15" w:rsidRPr="009F1E15" w:rsidRDefault="009F1E15" w:rsidP="007D7577">
      <w:pPr>
        <w:pStyle w:val="c4"/>
        <w:spacing w:before="0" w:beforeAutospacing="0" w:after="0" w:afterAutospacing="0" w:line="225" w:lineRule="atLeast"/>
        <w:ind w:left="1701" w:right="1701"/>
        <w:jc w:val="center"/>
        <w:rPr>
          <w:color w:val="000000"/>
        </w:rPr>
      </w:pPr>
      <w:r w:rsidRPr="009F1E15">
        <w:rPr>
          <w:rStyle w:val="c1"/>
          <w:b/>
          <w:bCs/>
          <w:color w:val="000000"/>
          <w:u w:val="single"/>
        </w:rPr>
        <w:t>«Магнит – фокусник»</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детей с магнитом. Выявить его свойства, взаимодействия магнита с разными материалами и веществами.        </w:t>
      </w:r>
    </w:p>
    <w:p w:rsidR="009F1E15"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w:t>
      </w:r>
      <w:proofErr w:type="gramStart"/>
      <w:r w:rsidRPr="009F1E15">
        <w:rPr>
          <w:rStyle w:val="c0"/>
          <w:color w:val="000000"/>
        </w:rPr>
        <w:t>Магнит, мелкие кусочки бумаги, пластмасса, ткань, стакан с водой, емкость с песком, скрепки, мелкие проволочки</w:t>
      </w:r>
      <w:r w:rsidR="007D7577">
        <w:rPr>
          <w:rStyle w:val="c0"/>
          <w:color w:val="000000"/>
        </w:rPr>
        <w:t>.</w:t>
      </w:r>
      <w:proofErr w:type="gramEnd"/>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Default="007D7577" w:rsidP="009F1E15">
      <w:pPr>
        <w:pStyle w:val="c4"/>
        <w:spacing w:before="0" w:beforeAutospacing="0" w:after="0" w:afterAutospacing="0" w:line="225" w:lineRule="atLeast"/>
        <w:ind w:left="1701" w:right="1701"/>
        <w:rPr>
          <w:color w:val="000000"/>
        </w:rPr>
      </w:pPr>
    </w:p>
    <w:p w:rsidR="007D7577" w:rsidRPr="007D7577" w:rsidRDefault="007D7577" w:rsidP="007D7577">
      <w:pPr>
        <w:pStyle w:val="c4"/>
        <w:spacing w:before="0" w:beforeAutospacing="0" w:after="0" w:afterAutospacing="0" w:line="225" w:lineRule="atLeast"/>
        <w:ind w:left="1701" w:right="1701"/>
        <w:jc w:val="center"/>
        <w:rPr>
          <w:b/>
          <w:color w:val="000000"/>
        </w:rPr>
      </w:pPr>
      <w:r>
        <w:rPr>
          <w:b/>
          <w:color w:val="000000"/>
        </w:rPr>
        <w:t>Исследовательская деятельность №12</w:t>
      </w:r>
    </w:p>
    <w:p w:rsidR="009F1E15" w:rsidRPr="009F1E15" w:rsidRDefault="009F1E15" w:rsidP="007D7577">
      <w:pPr>
        <w:pStyle w:val="c4"/>
        <w:spacing w:before="0" w:beforeAutospacing="0" w:after="0" w:afterAutospacing="0" w:line="225" w:lineRule="atLeast"/>
        <w:ind w:left="1701" w:right="1701"/>
        <w:jc w:val="center"/>
        <w:rPr>
          <w:color w:val="000000"/>
        </w:rPr>
      </w:pPr>
      <w:r w:rsidRPr="009F1E15">
        <w:rPr>
          <w:rStyle w:val="c1"/>
          <w:b/>
          <w:bCs/>
          <w:color w:val="000000"/>
          <w:u w:val="single"/>
        </w:rPr>
        <w:t>«Песок и глин</w:t>
      </w:r>
      <w:r w:rsidR="007D7577">
        <w:rPr>
          <w:rStyle w:val="c1"/>
          <w:b/>
          <w:bCs/>
          <w:color w:val="000000"/>
          <w:u w:val="single"/>
        </w:rPr>
        <w:t>а»</w:t>
      </w:r>
    </w:p>
    <w:p w:rsidR="007D7577"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 Цель</w:t>
      </w:r>
      <w:r w:rsidRPr="009F1E15">
        <w:rPr>
          <w:rStyle w:val="c0"/>
          <w:color w:val="000000"/>
        </w:rPr>
        <w:t>: Показать разнообразие объектов неживой природы. Сравнение песчинок по форме, цвету, размеру. Учить детей делать выводы, соблюдать технику безопасност</w:t>
      </w:r>
      <w:r w:rsidR="007D7577">
        <w:rPr>
          <w:rStyle w:val="c0"/>
          <w:color w:val="000000"/>
        </w:rPr>
        <w:t xml:space="preserve">и при проведении опытов. </w:t>
      </w:r>
      <w:r w:rsidRPr="009F1E15">
        <w:rPr>
          <w:rStyle w:val="c0"/>
          <w:color w:val="000000"/>
        </w:rPr>
        <w:t>В процессе исследовательской деятельности формировать у детей знания о свойствах глины</w:t>
      </w:r>
      <w:r w:rsidR="007D7577">
        <w:rPr>
          <w:rStyle w:val="c0"/>
          <w:color w:val="000000"/>
        </w:rPr>
        <w:t>.</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Образцы речного, морского и других видов песка, небольшие подносы, клеенки, лупы. Подносы с глиной на каждого ребенка (глина сухая и влажная), салфетки влажные, лупы, карточки с предметами живой и неживой природы.        </w:t>
      </w:r>
    </w:p>
    <w:p w:rsidR="007D7577" w:rsidRDefault="007D7577" w:rsidP="009F1E15">
      <w:pPr>
        <w:pStyle w:val="c4"/>
        <w:spacing w:before="0" w:beforeAutospacing="0" w:after="0" w:afterAutospacing="0" w:line="225" w:lineRule="atLeast"/>
        <w:ind w:left="1701" w:right="1701"/>
        <w:rPr>
          <w:rStyle w:val="c1"/>
          <w:b/>
          <w:bCs/>
          <w:color w:val="000000"/>
          <w:u w:val="single"/>
        </w:rPr>
      </w:pPr>
    </w:p>
    <w:p w:rsidR="007D7577" w:rsidRPr="007D7577" w:rsidRDefault="007D7577" w:rsidP="007D7577">
      <w:pPr>
        <w:pStyle w:val="c4"/>
        <w:spacing w:before="0" w:beforeAutospacing="0" w:after="0" w:afterAutospacing="0" w:line="225" w:lineRule="atLeast"/>
        <w:ind w:left="1701" w:right="1701"/>
        <w:jc w:val="center"/>
        <w:rPr>
          <w:rStyle w:val="c1"/>
          <w:b/>
          <w:bCs/>
          <w:color w:val="000000"/>
        </w:rPr>
      </w:pPr>
      <w:r>
        <w:rPr>
          <w:rStyle w:val="c1"/>
          <w:b/>
          <w:bCs/>
          <w:color w:val="000000"/>
        </w:rPr>
        <w:lastRenderedPageBreak/>
        <w:t>Исследовательская деятельность №13</w:t>
      </w:r>
    </w:p>
    <w:p w:rsidR="009F1E15" w:rsidRPr="009F1E15" w:rsidRDefault="00227461" w:rsidP="007D7577">
      <w:pPr>
        <w:pStyle w:val="c4"/>
        <w:spacing w:before="0" w:beforeAutospacing="0" w:after="0" w:afterAutospacing="0" w:line="225" w:lineRule="atLeast"/>
        <w:ind w:left="1701" w:right="1701"/>
        <w:jc w:val="center"/>
        <w:rPr>
          <w:color w:val="000000"/>
        </w:rPr>
      </w:pPr>
      <w:r>
        <w:rPr>
          <w:rStyle w:val="c1"/>
          <w:bCs/>
          <w:color w:val="000000"/>
        </w:rPr>
        <w:t xml:space="preserve">а) </w:t>
      </w:r>
      <w:r w:rsidR="009F1E15" w:rsidRPr="009F1E15">
        <w:rPr>
          <w:rStyle w:val="c1"/>
          <w:b/>
          <w:bCs/>
          <w:color w:val="000000"/>
          <w:u w:val="single"/>
        </w:rPr>
        <w:t>«Сравнение свойств песка и глины»</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безопасности.        </w:t>
      </w:r>
    </w:p>
    <w:p w:rsidR="009F1E15" w:rsidRPr="009F1E15" w:rsidRDefault="00227461" w:rsidP="00227461">
      <w:pPr>
        <w:pStyle w:val="c4"/>
        <w:spacing w:before="0" w:beforeAutospacing="0" w:after="0" w:afterAutospacing="0" w:line="225" w:lineRule="atLeast"/>
        <w:ind w:left="1701" w:right="1701"/>
        <w:jc w:val="center"/>
        <w:rPr>
          <w:color w:val="000000"/>
        </w:rPr>
      </w:pPr>
      <w:r>
        <w:rPr>
          <w:rStyle w:val="c1"/>
          <w:bCs/>
          <w:color w:val="000000"/>
        </w:rPr>
        <w:t xml:space="preserve">б) </w:t>
      </w:r>
      <w:r w:rsidR="009F1E15" w:rsidRPr="009F1E15">
        <w:rPr>
          <w:rStyle w:val="c1"/>
          <w:b/>
          <w:bCs/>
          <w:color w:val="000000"/>
          <w:u w:val="single"/>
        </w:rPr>
        <w:t xml:space="preserve"> «Животные и песок»</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apple-converted-space"/>
          <w:b/>
          <w:bCs/>
          <w:color w:val="000000"/>
        </w:rPr>
        <w:t> </w:t>
      </w:r>
      <w:r w:rsidRPr="009F1E15">
        <w:rPr>
          <w:rStyle w:val="c0"/>
          <w:color w:val="000000"/>
        </w:rPr>
        <w:t>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w:t>
      </w:r>
    </w:p>
    <w:p w:rsidR="00227461" w:rsidRPr="00227461" w:rsidRDefault="00227461" w:rsidP="00227461">
      <w:pPr>
        <w:pStyle w:val="c4"/>
        <w:spacing w:before="0" w:beforeAutospacing="0" w:after="0" w:afterAutospacing="0" w:line="225" w:lineRule="atLeast"/>
        <w:ind w:left="1701" w:right="1701"/>
        <w:jc w:val="center"/>
        <w:rPr>
          <w:rStyle w:val="c1"/>
          <w:b/>
          <w:bCs/>
          <w:color w:val="000000"/>
        </w:rPr>
      </w:pPr>
      <w:r>
        <w:rPr>
          <w:rStyle w:val="c1"/>
          <w:b/>
          <w:bCs/>
          <w:color w:val="000000"/>
        </w:rPr>
        <w:t>Исследовательская деятельность №14</w:t>
      </w:r>
    </w:p>
    <w:p w:rsidR="009F1E15" w:rsidRPr="009F1E15" w:rsidRDefault="009F1E15" w:rsidP="00227461">
      <w:pPr>
        <w:pStyle w:val="c4"/>
        <w:spacing w:before="0" w:beforeAutospacing="0" w:after="0" w:afterAutospacing="0" w:line="225" w:lineRule="atLeast"/>
        <w:ind w:left="1701" w:right="1701"/>
        <w:jc w:val="center"/>
        <w:rPr>
          <w:color w:val="000000"/>
        </w:rPr>
      </w:pPr>
      <w:r w:rsidRPr="009F1E15">
        <w:rPr>
          <w:rStyle w:val="c1"/>
          <w:b/>
          <w:bCs/>
          <w:color w:val="000000"/>
          <w:u w:val="single"/>
        </w:rPr>
        <w:t>«Знакомство со свойствами воздуха»</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        </w:t>
      </w:r>
    </w:p>
    <w:p w:rsidR="00227461"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Воздушные шары на каждого ребенка, банка с водой, стаканчики и соломинки, свистки, бутылки, небольшие листочки бумаги, духовые инструменты.   </w:t>
      </w: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227461" w:rsidRDefault="00227461" w:rsidP="009F1E15">
      <w:pPr>
        <w:pStyle w:val="c4"/>
        <w:spacing w:before="0" w:beforeAutospacing="0" w:after="0" w:afterAutospacing="0" w:line="225" w:lineRule="atLeast"/>
        <w:ind w:left="1701" w:right="1701"/>
        <w:rPr>
          <w:rStyle w:val="c0"/>
          <w:color w:val="000000"/>
        </w:rPr>
      </w:pPr>
    </w:p>
    <w:p w:rsidR="009F1E15" w:rsidRPr="00227461" w:rsidRDefault="00227461" w:rsidP="00227461">
      <w:pPr>
        <w:pStyle w:val="c4"/>
        <w:spacing w:before="0" w:beforeAutospacing="0" w:after="0" w:afterAutospacing="0" w:line="225" w:lineRule="atLeast"/>
        <w:ind w:left="1701" w:right="1701"/>
        <w:jc w:val="center"/>
        <w:rPr>
          <w:b/>
          <w:color w:val="000000"/>
        </w:rPr>
      </w:pPr>
      <w:r>
        <w:rPr>
          <w:rStyle w:val="c0"/>
          <w:b/>
          <w:color w:val="000000"/>
        </w:rPr>
        <w:t>Исследовательская деятельность №15</w:t>
      </w:r>
    </w:p>
    <w:p w:rsidR="009F1E15" w:rsidRPr="009F1E15" w:rsidRDefault="009F1E15" w:rsidP="00227461">
      <w:pPr>
        <w:pStyle w:val="c4"/>
        <w:spacing w:before="0" w:beforeAutospacing="0" w:after="0" w:afterAutospacing="0" w:line="225" w:lineRule="atLeast"/>
        <w:ind w:left="1701" w:right="1701"/>
        <w:jc w:val="center"/>
        <w:rPr>
          <w:color w:val="000000"/>
        </w:rPr>
      </w:pPr>
      <w:r w:rsidRPr="009F1E15">
        <w:rPr>
          <w:rStyle w:val="c1"/>
          <w:b/>
          <w:bCs/>
          <w:color w:val="000000"/>
          <w:u w:val="single"/>
        </w:rPr>
        <w:t>«Неизвестное – рядом»</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Камни, свеча, банка, бутылка с отрезанным дном, спички, зажигалка.        </w:t>
      </w:r>
    </w:p>
    <w:p w:rsidR="00227461" w:rsidRDefault="00227461" w:rsidP="009F1E15">
      <w:pPr>
        <w:pStyle w:val="c4"/>
        <w:spacing w:before="0" w:beforeAutospacing="0" w:after="0" w:afterAutospacing="0" w:line="225" w:lineRule="atLeast"/>
        <w:ind w:left="1701" w:right="1701"/>
        <w:rPr>
          <w:rStyle w:val="c1"/>
          <w:b/>
          <w:bCs/>
          <w:color w:val="000000"/>
          <w:u w:val="single"/>
        </w:rPr>
      </w:pPr>
    </w:p>
    <w:p w:rsidR="00227461" w:rsidRPr="00227461" w:rsidRDefault="00227461" w:rsidP="00227461">
      <w:pPr>
        <w:pStyle w:val="c4"/>
        <w:spacing w:before="0" w:beforeAutospacing="0" w:after="0" w:afterAutospacing="0" w:line="225" w:lineRule="atLeast"/>
        <w:ind w:left="1701" w:right="1701"/>
        <w:jc w:val="center"/>
        <w:rPr>
          <w:rStyle w:val="c1"/>
          <w:b/>
          <w:bCs/>
          <w:color w:val="000000"/>
        </w:rPr>
      </w:pPr>
      <w:r>
        <w:rPr>
          <w:rStyle w:val="c1"/>
          <w:b/>
          <w:bCs/>
          <w:color w:val="000000"/>
        </w:rPr>
        <w:lastRenderedPageBreak/>
        <w:t>Исследовательская деятельность №16</w:t>
      </w:r>
    </w:p>
    <w:p w:rsidR="009F1E15" w:rsidRPr="009F1E15" w:rsidRDefault="00227461" w:rsidP="00227461">
      <w:pPr>
        <w:pStyle w:val="c4"/>
        <w:spacing w:before="0" w:beforeAutospacing="0" w:after="0" w:afterAutospacing="0" w:line="225" w:lineRule="atLeast"/>
        <w:ind w:left="1701" w:right="1701"/>
        <w:jc w:val="center"/>
        <w:rPr>
          <w:color w:val="000000"/>
        </w:rPr>
      </w:pPr>
      <w:r>
        <w:rPr>
          <w:rStyle w:val="c1"/>
          <w:bCs/>
          <w:color w:val="000000"/>
        </w:rPr>
        <w:t xml:space="preserve">а) </w:t>
      </w:r>
      <w:r w:rsidR="009F1E15" w:rsidRPr="009F1E15">
        <w:rPr>
          <w:rStyle w:val="c1"/>
          <w:b/>
          <w:bCs/>
          <w:color w:val="000000"/>
          <w:u w:val="single"/>
        </w:rPr>
        <w:t>«Солнце, Земля и другие планеты»</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Настольная лампа, шары, схема Солнечной системы.        </w:t>
      </w:r>
    </w:p>
    <w:p w:rsidR="009F1E15" w:rsidRPr="009F1E15" w:rsidRDefault="00227461" w:rsidP="00227461">
      <w:pPr>
        <w:pStyle w:val="c4"/>
        <w:spacing w:before="0" w:beforeAutospacing="0" w:after="0" w:afterAutospacing="0" w:line="225" w:lineRule="atLeast"/>
        <w:ind w:left="1701" w:right="1701"/>
        <w:jc w:val="center"/>
        <w:rPr>
          <w:color w:val="000000"/>
        </w:rPr>
      </w:pPr>
      <w:r>
        <w:rPr>
          <w:rStyle w:val="c1"/>
          <w:bCs/>
          <w:color w:val="000000"/>
        </w:rPr>
        <w:t xml:space="preserve">б) </w:t>
      </w:r>
      <w:r w:rsidR="009F1E15" w:rsidRPr="009F1E15">
        <w:rPr>
          <w:rStyle w:val="c1"/>
          <w:b/>
          <w:bCs/>
          <w:color w:val="000000"/>
          <w:u w:val="single"/>
        </w:rPr>
        <w:t xml:space="preserve"> «Этот загадочный космос»</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p>
    <w:p w:rsidR="00227461"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Фотографии космоса, Солнечной системы, Ю.Гагарина, космических кораблей.    </w:t>
      </w:r>
    </w:p>
    <w:p w:rsidR="009F1E15" w:rsidRPr="009F1E15" w:rsidRDefault="00227461" w:rsidP="00227461">
      <w:pPr>
        <w:pStyle w:val="c4"/>
        <w:spacing w:before="0" w:beforeAutospacing="0" w:after="0" w:afterAutospacing="0" w:line="225" w:lineRule="atLeast"/>
        <w:ind w:left="1701" w:right="1701"/>
        <w:jc w:val="center"/>
        <w:rPr>
          <w:color w:val="000000"/>
        </w:rPr>
      </w:pPr>
      <w:r>
        <w:rPr>
          <w:rStyle w:val="c1"/>
          <w:b/>
          <w:bCs/>
          <w:color w:val="000000"/>
        </w:rPr>
        <w:t>Исследовательская деятельность №17</w:t>
      </w:r>
    </w:p>
    <w:p w:rsidR="009F1E15" w:rsidRPr="009F1E15" w:rsidRDefault="009F1E15" w:rsidP="00227461">
      <w:pPr>
        <w:pStyle w:val="c4"/>
        <w:spacing w:before="0" w:beforeAutospacing="0" w:after="0" w:afterAutospacing="0" w:line="225" w:lineRule="atLeast"/>
        <w:ind w:left="1701" w:right="1701"/>
        <w:jc w:val="center"/>
        <w:rPr>
          <w:color w:val="000000"/>
        </w:rPr>
      </w:pPr>
      <w:r w:rsidRPr="009F1E15">
        <w:rPr>
          <w:rStyle w:val="c1"/>
          <w:b/>
          <w:bCs/>
          <w:color w:val="000000"/>
          <w:u w:val="single"/>
        </w:rPr>
        <w:t>«В мире электричества»</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        </w:t>
      </w:r>
    </w:p>
    <w:p w:rsidR="009F1E15"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xml:space="preserve">: </w:t>
      </w:r>
      <w:proofErr w:type="gramStart"/>
      <w:r w:rsidRPr="009F1E15">
        <w:rPr>
          <w:rStyle w:val="c0"/>
          <w:color w:val="000000"/>
        </w:rPr>
        <w:t>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roofErr w:type="gramEnd"/>
    </w:p>
    <w:p w:rsidR="008259D6" w:rsidRDefault="008259D6" w:rsidP="009F1E15">
      <w:pPr>
        <w:pStyle w:val="c4"/>
        <w:spacing w:before="0" w:beforeAutospacing="0" w:after="0" w:afterAutospacing="0" w:line="225" w:lineRule="atLeast"/>
        <w:ind w:left="1701" w:right="1701"/>
        <w:rPr>
          <w:color w:val="000000"/>
        </w:rPr>
      </w:pPr>
    </w:p>
    <w:p w:rsidR="008259D6" w:rsidRDefault="008259D6" w:rsidP="009F1E15">
      <w:pPr>
        <w:pStyle w:val="c4"/>
        <w:spacing w:before="0" w:beforeAutospacing="0" w:after="0" w:afterAutospacing="0" w:line="225" w:lineRule="atLeast"/>
        <w:ind w:left="1701" w:right="1701"/>
        <w:rPr>
          <w:color w:val="000000"/>
        </w:rPr>
      </w:pPr>
    </w:p>
    <w:p w:rsidR="008259D6" w:rsidRDefault="008259D6" w:rsidP="009F1E15">
      <w:pPr>
        <w:pStyle w:val="c4"/>
        <w:spacing w:before="0" w:beforeAutospacing="0" w:after="0" w:afterAutospacing="0" w:line="225" w:lineRule="atLeast"/>
        <w:ind w:left="1701" w:right="1701"/>
        <w:rPr>
          <w:color w:val="000000"/>
        </w:rPr>
      </w:pPr>
    </w:p>
    <w:p w:rsidR="008259D6" w:rsidRDefault="008259D6" w:rsidP="009F1E15">
      <w:pPr>
        <w:pStyle w:val="c4"/>
        <w:spacing w:before="0" w:beforeAutospacing="0" w:after="0" w:afterAutospacing="0" w:line="225" w:lineRule="atLeast"/>
        <w:ind w:left="1701" w:right="1701"/>
        <w:rPr>
          <w:color w:val="000000"/>
        </w:rPr>
      </w:pPr>
    </w:p>
    <w:p w:rsidR="008259D6" w:rsidRPr="009F1E15" w:rsidRDefault="008259D6" w:rsidP="009F1E15">
      <w:pPr>
        <w:pStyle w:val="c4"/>
        <w:spacing w:before="0" w:beforeAutospacing="0" w:after="0" w:afterAutospacing="0" w:line="225" w:lineRule="atLeast"/>
        <w:ind w:left="1701" w:right="1701"/>
        <w:rPr>
          <w:color w:val="000000"/>
        </w:rPr>
      </w:pPr>
    </w:p>
    <w:p w:rsidR="009F1E15" w:rsidRPr="008259D6" w:rsidRDefault="008259D6" w:rsidP="008259D6">
      <w:pPr>
        <w:pStyle w:val="c4"/>
        <w:spacing w:before="0" w:beforeAutospacing="0" w:after="0" w:afterAutospacing="0" w:line="225" w:lineRule="atLeast"/>
        <w:ind w:left="1701" w:right="1701"/>
        <w:jc w:val="center"/>
        <w:rPr>
          <w:b/>
          <w:color w:val="000000"/>
        </w:rPr>
      </w:pPr>
      <w:r>
        <w:rPr>
          <w:rStyle w:val="c0"/>
          <w:b/>
          <w:color w:val="000000"/>
        </w:rPr>
        <w:t>Исследовательская деятельность №18</w:t>
      </w:r>
    </w:p>
    <w:p w:rsidR="009F1E15" w:rsidRPr="009F1E15" w:rsidRDefault="009F1E15" w:rsidP="008259D6">
      <w:pPr>
        <w:pStyle w:val="c4"/>
        <w:spacing w:before="0" w:beforeAutospacing="0" w:after="0" w:afterAutospacing="0" w:line="225" w:lineRule="atLeast"/>
        <w:ind w:left="1701" w:right="1701"/>
        <w:jc w:val="center"/>
        <w:rPr>
          <w:color w:val="000000"/>
        </w:rPr>
      </w:pPr>
      <w:r w:rsidRPr="009F1E15">
        <w:rPr>
          <w:rStyle w:val="c1"/>
          <w:b/>
          <w:bCs/>
          <w:color w:val="000000"/>
          <w:u w:val="single"/>
        </w:rPr>
        <w:t>«Электроприборы»</w:t>
      </w:r>
    </w:p>
    <w:p w:rsidR="008259D6"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Цель:</w:t>
      </w:r>
      <w:r w:rsidRPr="009F1E15">
        <w:rPr>
          <w:rStyle w:val="c0"/>
          <w:color w:val="000000"/>
        </w:rPr>
        <w:t> 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0"/>
          <w:color w:val="000000"/>
        </w:rPr>
        <w:t xml:space="preserve"> </w:t>
      </w:r>
      <w:r w:rsidRPr="009F1E15">
        <w:rPr>
          <w:rStyle w:val="c1"/>
          <w:b/>
          <w:bCs/>
          <w:color w:val="000000"/>
        </w:rPr>
        <w:t>Материал</w:t>
      </w:r>
      <w:r w:rsidRPr="009F1E15">
        <w:rPr>
          <w:rStyle w:val="c0"/>
          <w:color w:val="000000"/>
        </w:rPr>
        <w:t>: Дерево, стекло, резина, пластмасса, металлические предметы, вода, электроприборы.        </w:t>
      </w:r>
    </w:p>
    <w:p w:rsidR="009F1E15" w:rsidRPr="009F1E15" w:rsidRDefault="009F1E15" w:rsidP="009F1E15">
      <w:pPr>
        <w:pStyle w:val="c4"/>
        <w:spacing w:before="0" w:beforeAutospacing="0" w:after="0" w:afterAutospacing="0" w:line="225" w:lineRule="atLeast"/>
        <w:ind w:left="1701" w:right="1701"/>
        <w:rPr>
          <w:color w:val="000000"/>
        </w:rPr>
      </w:pPr>
      <w:r w:rsidRPr="009F1E15">
        <w:rPr>
          <w:color w:val="000000"/>
        </w:rPr>
        <w:t>        </w:t>
      </w:r>
    </w:p>
    <w:p w:rsidR="008259D6" w:rsidRDefault="008259D6" w:rsidP="009F1E15">
      <w:pPr>
        <w:pStyle w:val="c3"/>
        <w:spacing w:before="0" w:beforeAutospacing="0" w:after="0" w:afterAutospacing="0" w:line="225" w:lineRule="atLeast"/>
        <w:ind w:left="1701" w:right="1701"/>
        <w:jc w:val="center"/>
        <w:rPr>
          <w:rStyle w:val="c1"/>
          <w:b/>
          <w:bCs/>
          <w:color w:val="000000"/>
        </w:rPr>
      </w:pPr>
    </w:p>
    <w:p w:rsidR="008259D6" w:rsidRDefault="008259D6" w:rsidP="009F1E15">
      <w:pPr>
        <w:pStyle w:val="c3"/>
        <w:spacing w:before="0" w:beforeAutospacing="0" w:after="0" w:afterAutospacing="0" w:line="225" w:lineRule="atLeast"/>
        <w:ind w:left="1701" w:right="1701"/>
        <w:jc w:val="center"/>
        <w:rPr>
          <w:rStyle w:val="c1"/>
          <w:b/>
          <w:bCs/>
          <w:color w:val="000000"/>
        </w:rPr>
      </w:pPr>
    </w:p>
    <w:p w:rsidR="008259D6" w:rsidRDefault="008259D6" w:rsidP="009F1E15">
      <w:pPr>
        <w:pStyle w:val="c3"/>
        <w:spacing w:before="0" w:beforeAutospacing="0" w:after="0" w:afterAutospacing="0" w:line="225" w:lineRule="atLeast"/>
        <w:ind w:left="1701" w:right="1701"/>
        <w:jc w:val="center"/>
        <w:rPr>
          <w:rStyle w:val="c1"/>
          <w:b/>
          <w:bCs/>
          <w:color w:val="000000"/>
        </w:rPr>
      </w:pPr>
    </w:p>
    <w:p w:rsidR="008259D6" w:rsidRPr="008259D6" w:rsidRDefault="008259D6" w:rsidP="008259D6">
      <w:pPr>
        <w:pStyle w:val="c4"/>
        <w:spacing w:before="0" w:beforeAutospacing="0" w:after="0" w:afterAutospacing="0" w:line="225" w:lineRule="atLeast"/>
        <w:ind w:left="1701" w:right="1701"/>
        <w:jc w:val="center"/>
        <w:rPr>
          <w:rStyle w:val="c1"/>
          <w:b/>
          <w:bCs/>
          <w:color w:val="000000"/>
        </w:rPr>
      </w:pPr>
      <w:r>
        <w:rPr>
          <w:rStyle w:val="c1"/>
          <w:b/>
          <w:bCs/>
          <w:color w:val="000000"/>
        </w:rPr>
        <w:lastRenderedPageBreak/>
        <w:t>Исследовательская деятельность №19</w:t>
      </w:r>
    </w:p>
    <w:p w:rsidR="009F1E15" w:rsidRPr="009F1E15" w:rsidRDefault="008259D6" w:rsidP="008259D6">
      <w:pPr>
        <w:pStyle w:val="c4"/>
        <w:spacing w:before="0" w:beforeAutospacing="0" w:after="0" w:afterAutospacing="0" w:line="225" w:lineRule="atLeast"/>
        <w:ind w:left="1701" w:right="1701"/>
        <w:jc w:val="center"/>
        <w:rPr>
          <w:color w:val="000000"/>
        </w:rPr>
      </w:pPr>
      <w:r>
        <w:rPr>
          <w:rStyle w:val="c1"/>
          <w:bCs/>
          <w:i/>
          <w:color w:val="000000"/>
        </w:rPr>
        <w:t xml:space="preserve">а) </w:t>
      </w:r>
      <w:r w:rsidR="009F1E15" w:rsidRPr="009F1E15">
        <w:rPr>
          <w:rStyle w:val="c1"/>
          <w:b/>
          <w:bCs/>
          <w:color w:val="000000"/>
          <w:u w:val="single"/>
        </w:rPr>
        <w:t>«Откуда радуга берется?»</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Пульверизатор,  фонарик, лист белой бумаги, хрустальный стакан, трехгранная призма.        </w:t>
      </w:r>
    </w:p>
    <w:p w:rsidR="009F1E15" w:rsidRPr="009F1E15" w:rsidRDefault="008259D6" w:rsidP="008259D6">
      <w:pPr>
        <w:pStyle w:val="c4"/>
        <w:spacing w:before="0" w:beforeAutospacing="0" w:after="0" w:afterAutospacing="0" w:line="225" w:lineRule="atLeast"/>
        <w:ind w:left="1701" w:right="1701"/>
        <w:jc w:val="center"/>
        <w:rPr>
          <w:color w:val="000000"/>
        </w:rPr>
      </w:pPr>
      <w:r>
        <w:rPr>
          <w:rStyle w:val="c1"/>
          <w:bCs/>
          <w:i/>
          <w:color w:val="000000"/>
        </w:rPr>
        <w:t xml:space="preserve">б) </w:t>
      </w:r>
      <w:r w:rsidR="009F1E15" w:rsidRPr="009F1E15">
        <w:rPr>
          <w:rStyle w:val="c1"/>
          <w:b/>
          <w:bCs/>
          <w:color w:val="000000"/>
          <w:u w:val="single"/>
        </w:rPr>
        <w:t xml:space="preserve"> «Волшебный круг»</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Показать детям, что солнечный свет состоит из спектра. Развивать интерес к неживой природе. Формировать умение делать выводы, выдвигать гипотезы.        </w:t>
      </w:r>
    </w:p>
    <w:p w:rsidR="008259D6" w:rsidRDefault="009F1E15" w:rsidP="009F1E15">
      <w:pPr>
        <w:pStyle w:val="c4"/>
        <w:spacing w:before="0" w:beforeAutospacing="0" w:after="0" w:afterAutospacing="0" w:line="225" w:lineRule="atLeast"/>
        <w:ind w:left="1701" w:right="1701"/>
        <w:rPr>
          <w:rStyle w:val="c0"/>
          <w:color w:val="000000"/>
        </w:rPr>
      </w:pPr>
      <w:r w:rsidRPr="009F1E15">
        <w:rPr>
          <w:rStyle w:val="c1"/>
          <w:b/>
          <w:bCs/>
          <w:color w:val="000000"/>
        </w:rPr>
        <w:t>Материал:</w:t>
      </w:r>
      <w:r w:rsidRPr="009F1E15">
        <w:rPr>
          <w:rStyle w:val="c0"/>
          <w:color w:val="000000"/>
        </w:rPr>
        <w:t> Цветовой волчок или юла.      </w:t>
      </w:r>
    </w:p>
    <w:p w:rsidR="008259D6" w:rsidRDefault="008259D6" w:rsidP="009F1E15">
      <w:pPr>
        <w:pStyle w:val="c4"/>
        <w:spacing w:before="0" w:beforeAutospacing="0" w:after="0" w:afterAutospacing="0" w:line="225" w:lineRule="atLeast"/>
        <w:ind w:left="1701" w:right="1701"/>
        <w:rPr>
          <w:rStyle w:val="c0"/>
          <w:color w:val="000000"/>
        </w:rPr>
      </w:pPr>
    </w:p>
    <w:p w:rsidR="008259D6" w:rsidRDefault="008259D6" w:rsidP="009F1E15">
      <w:pPr>
        <w:pStyle w:val="c4"/>
        <w:spacing w:before="0" w:beforeAutospacing="0" w:after="0" w:afterAutospacing="0" w:line="225" w:lineRule="atLeast"/>
        <w:ind w:left="1701" w:right="1701"/>
        <w:rPr>
          <w:rStyle w:val="c0"/>
          <w:color w:val="000000"/>
        </w:rPr>
      </w:pPr>
    </w:p>
    <w:p w:rsidR="008259D6" w:rsidRDefault="008259D6" w:rsidP="009F1E15">
      <w:pPr>
        <w:pStyle w:val="c4"/>
        <w:spacing w:before="0" w:beforeAutospacing="0" w:after="0" w:afterAutospacing="0" w:line="225" w:lineRule="atLeast"/>
        <w:ind w:left="1701" w:right="1701"/>
        <w:rPr>
          <w:rStyle w:val="c0"/>
          <w:color w:val="000000"/>
        </w:rPr>
      </w:pPr>
    </w:p>
    <w:p w:rsidR="009F1E15" w:rsidRPr="008259D6" w:rsidRDefault="008259D6" w:rsidP="008259D6">
      <w:pPr>
        <w:pStyle w:val="c4"/>
        <w:spacing w:before="0" w:beforeAutospacing="0" w:after="0" w:afterAutospacing="0" w:line="225" w:lineRule="atLeast"/>
        <w:ind w:left="1701" w:right="1701"/>
        <w:jc w:val="center"/>
        <w:rPr>
          <w:b/>
          <w:color w:val="000000"/>
        </w:rPr>
      </w:pPr>
      <w:r>
        <w:rPr>
          <w:rStyle w:val="c0"/>
          <w:b/>
          <w:color w:val="000000"/>
        </w:rPr>
        <w:t>Исследовательская деятельность №20</w:t>
      </w:r>
    </w:p>
    <w:p w:rsidR="009F1E15" w:rsidRPr="009F1E15" w:rsidRDefault="009F1E15" w:rsidP="008259D6">
      <w:pPr>
        <w:pStyle w:val="c4"/>
        <w:spacing w:before="0" w:beforeAutospacing="0" w:after="0" w:afterAutospacing="0" w:line="225" w:lineRule="atLeast"/>
        <w:ind w:left="1701" w:right="1701"/>
        <w:jc w:val="center"/>
        <w:rPr>
          <w:color w:val="000000"/>
        </w:rPr>
      </w:pPr>
      <w:r w:rsidRPr="009F1E15">
        <w:rPr>
          <w:rStyle w:val="c1"/>
          <w:b/>
          <w:bCs/>
          <w:color w:val="000000"/>
          <w:u w:val="single"/>
        </w:rPr>
        <w:t>«Свет вокруг нас»</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Цель:</w:t>
      </w:r>
      <w:r w:rsidRPr="009F1E15">
        <w:rPr>
          <w:rStyle w:val="c0"/>
          <w:color w:val="000000"/>
        </w:rPr>
        <w:t> 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        </w:t>
      </w:r>
    </w:p>
    <w:p w:rsidR="009F1E15" w:rsidRPr="009F1E15" w:rsidRDefault="009F1E15" w:rsidP="009F1E15">
      <w:pPr>
        <w:pStyle w:val="c4"/>
        <w:spacing w:before="0" w:beforeAutospacing="0" w:after="0" w:afterAutospacing="0" w:line="225" w:lineRule="atLeast"/>
        <w:ind w:left="1701" w:right="1701"/>
        <w:rPr>
          <w:color w:val="000000"/>
        </w:rPr>
      </w:pPr>
      <w:r w:rsidRPr="009F1E15">
        <w:rPr>
          <w:rStyle w:val="c1"/>
          <w:b/>
          <w:bCs/>
          <w:color w:val="000000"/>
        </w:rPr>
        <w:t>Материал</w:t>
      </w:r>
      <w:r w:rsidRPr="009F1E15">
        <w:rPr>
          <w:rStyle w:val="c0"/>
          <w:color w:val="000000"/>
        </w:rPr>
        <w:t xml:space="preserve">: </w:t>
      </w:r>
      <w:proofErr w:type="gramStart"/>
      <w:r w:rsidRPr="009F1E15">
        <w:rPr>
          <w:rStyle w:val="c0"/>
          <w:color w:val="000000"/>
        </w:rPr>
        <w:t>Картинки с изображением источников света (солнце, луна, звезды, месяц, светлячок, костер, лампа.</w:t>
      </w:r>
      <w:proofErr w:type="gramEnd"/>
      <w:r w:rsidRPr="009F1E15">
        <w:rPr>
          <w:rStyle w:val="c0"/>
          <w:color w:val="000000"/>
        </w:rPr>
        <w:t xml:space="preserve"> Игрушечный фонарик и несколько предметов, которые не дают света.        </w:t>
      </w:r>
    </w:p>
    <w:p w:rsidR="004C66EB" w:rsidRDefault="008259D6" w:rsidP="009F1E15">
      <w:pPr>
        <w:spacing w:after="0"/>
        <w:ind w:left="1701" w:right="1701"/>
        <w:rPr>
          <w:rFonts w:ascii="Times New Roman" w:hAnsi="Times New Roman" w:cs="Times New Roman"/>
          <w:sz w:val="24"/>
          <w:szCs w:val="24"/>
        </w:rPr>
      </w:pPr>
    </w:p>
    <w:p w:rsidR="008259D6" w:rsidRDefault="008259D6" w:rsidP="009F1E15">
      <w:pPr>
        <w:spacing w:after="0"/>
        <w:ind w:left="1701" w:right="1701"/>
        <w:rPr>
          <w:rFonts w:ascii="Times New Roman" w:hAnsi="Times New Roman" w:cs="Times New Roman"/>
          <w:sz w:val="24"/>
          <w:szCs w:val="24"/>
        </w:rPr>
      </w:pPr>
    </w:p>
    <w:p w:rsidR="008259D6" w:rsidRPr="00C85532" w:rsidRDefault="008259D6" w:rsidP="008259D6">
      <w:pPr>
        <w:spacing w:after="0"/>
        <w:ind w:left="1701" w:right="1701"/>
        <w:jc w:val="center"/>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Конструирование №1</w:t>
      </w:r>
    </w:p>
    <w:p w:rsidR="008259D6" w:rsidRPr="00C85532" w:rsidRDefault="008259D6" w:rsidP="008259D6">
      <w:pPr>
        <w:spacing w:after="0"/>
        <w:ind w:left="1701" w:right="1701"/>
        <w:rPr>
          <w:rFonts w:ascii="Times New Roman" w:hAnsi="Times New Roman" w:cs="Times New Roman"/>
          <w:b/>
          <w:i/>
          <w:color w:val="444444"/>
          <w:sz w:val="24"/>
          <w:szCs w:val="24"/>
          <w:shd w:val="clear" w:color="auto" w:fill="FFFFFF"/>
        </w:rPr>
      </w:pPr>
      <w:r w:rsidRPr="00C85532">
        <w:rPr>
          <w:rFonts w:ascii="Times New Roman" w:hAnsi="Times New Roman" w:cs="Times New Roman"/>
          <w:b/>
          <w:i/>
          <w:color w:val="444444"/>
          <w:sz w:val="24"/>
          <w:szCs w:val="24"/>
          <w:shd w:val="clear" w:color="auto" w:fill="FFFFFF"/>
        </w:rPr>
        <w:t>а</w:t>
      </w:r>
      <w:proofErr w:type="gramStart"/>
      <w:r w:rsidRPr="00C85532">
        <w:rPr>
          <w:rFonts w:ascii="Times New Roman" w:hAnsi="Times New Roman" w:cs="Times New Roman"/>
          <w:b/>
          <w:i/>
          <w:color w:val="444444"/>
          <w:sz w:val="24"/>
          <w:szCs w:val="24"/>
          <w:shd w:val="clear" w:color="auto" w:fill="FFFFFF"/>
        </w:rPr>
        <w:t>)«</w:t>
      </w:r>
      <w:proofErr w:type="gramEnd"/>
      <w:r w:rsidRPr="00C85532">
        <w:rPr>
          <w:rFonts w:ascii="Times New Roman" w:hAnsi="Times New Roman" w:cs="Times New Roman"/>
          <w:b/>
          <w:i/>
          <w:color w:val="444444"/>
          <w:sz w:val="24"/>
          <w:szCs w:val="24"/>
          <w:shd w:val="clear" w:color="auto" w:fill="FFFFFF"/>
        </w:rPr>
        <w:t>Ферма»</w:t>
      </w:r>
    </w:p>
    <w:p w:rsidR="008259D6" w:rsidRPr="0050680E" w:rsidRDefault="008259D6" w:rsidP="008259D6">
      <w:pPr>
        <w:spacing w:after="0"/>
        <w:ind w:left="1701" w:right="1701"/>
        <w:rPr>
          <w:rFonts w:ascii="Times New Roman" w:hAnsi="Times New Roman" w:cs="Times New Roman"/>
          <w:color w:val="444444"/>
          <w:sz w:val="24"/>
          <w:szCs w:val="24"/>
          <w:shd w:val="clear" w:color="auto" w:fill="FFFFFF"/>
        </w:rPr>
      </w:pPr>
      <w:r>
        <w:rPr>
          <w:rFonts w:ascii="Times New Roman" w:hAnsi="Times New Roman" w:cs="Times New Roman"/>
          <w:i/>
          <w:color w:val="444444"/>
          <w:sz w:val="24"/>
          <w:szCs w:val="24"/>
          <w:shd w:val="clear" w:color="auto" w:fill="FFFFFF"/>
        </w:rPr>
        <w:t xml:space="preserve">Цель: </w:t>
      </w:r>
      <w:r w:rsidRPr="0050680E">
        <w:rPr>
          <w:rFonts w:ascii="Times New Roman" w:hAnsi="Times New Roman" w:cs="Times New Roman"/>
          <w:color w:val="444444"/>
          <w:sz w:val="24"/>
          <w:szCs w:val="24"/>
          <w:shd w:val="clear" w:color="auto" w:fill="FFFFFF"/>
        </w:rPr>
        <w:t>Упражнять детей в строительстве по условиям. Учить сооружать постройки по разным параметрам, преобразовывать их по словесным инструкциям. Воспитывать отзывчивость, сострадание.</w:t>
      </w:r>
    </w:p>
    <w:p w:rsidR="008259D6" w:rsidRPr="00C85532" w:rsidRDefault="008259D6" w:rsidP="008259D6">
      <w:pPr>
        <w:pStyle w:val="c5"/>
        <w:shd w:val="clear" w:color="auto" w:fill="FFFFFF"/>
        <w:spacing w:before="0" w:beforeAutospacing="0" w:after="0" w:afterAutospacing="0" w:line="225" w:lineRule="atLeast"/>
        <w:ind w:left="1701" w:right="1701"/>
        <w:rPr>
          <w:rStyle w:val="c2"/>
          <w:b/>
          <w:i/>
          <w:color w:val="444444"/>
        </w:rPr>
      </w:pPr>
      <w:r w:rsidRPr="00C85532">
        <w:rPr>
          <w:rStyle w:val="c2"/>
          <w:b/>
          <w:i/>
          <w:color w:val="444444"/>
        </w:rPr>
        <w:t> б</w:t>
      </w:r>
      <w:proofErr w:type="gramStart"/>
      <w:r w:rsidRPr="00C85532">
        <w:rPr>
          <w:rStyle w:val="c2"/>
          <w:b/>
          <w:i/>
          <w:color w:val="444444"/>
        </w:rPr>
        <w:t>)«</w:t>
      </w:r>
      <w:proofErr w:type="gramEnd"/>
      <w:r w:rsidRPr="00C85532">
        <w:rPr>
          <w:rStyle w:val="c2"/>
          <w:b/>
          <w:i/>
          <w:color w:val="444444"/>
        </w:rPr>
        <w:t>Транспорт»</w:t>
      </w:r>
    </w:p>
    <w:p w:rsidR="008259D6" w:rsidRPr="0050680E" w:rsidRDefault="008259D6" w:rsidP="008259D6">
      <w:pPr>
        <w:pStyle w:val="c5"/>
        <w:shd w:val="clear" w:color="auto" w:fill="FFFFFF"/>
        <w:spacing w:before="0" w:beforeAutospacing="0" w:after="0" w:afterAutospacing="0" w:line="225" w:lineRule="atLeast"/>
        <w:ind w:left="1701" w:right="1701"/>
        <w:rPr>
          <w:color w:val="444444"/>
        </w:rPr>
      </w:pPr>
      <w:r>
        <w:rPr>
          <w:i/>
          <w:color w:val="444444"/>
        </w:rPr>
        <w:t xml:space="preserve">Цель: </w:t>
      </w:r>
      <w:r w:rsidRPr="0050680E">
        <w:rPr>
          <w:color w:val="444444"/>
        </w:rPr>
        <w:t>Учится работать по схеме;</w:t>
      </w:r>
      <w:r>
        <w:rPr>
          <w:color w:val="444444"/>
        </w:rPr>
        <w:t xml:space="preserve"> </w:t>
      </w:r>
      <w:r w:rsidRPr="0050680E">
        <w:rPr>
          <w:color w:val="444444"/>
        </w:rPr>
        <w:t>Развивать фантазию, логическое мышление и мелкую моторику.</w:t>
      </w:r>
    </w:p>
    <w:p w:rsidR="008259D6" w:rsidRPr="00C85532" w:rsidRDefault="008259D6" w:rsidP="008259D6">
      <w:pPr>
        <w:pStyle w:val="c5"/>
        <w:shd w:val="clear" w:color="auto" w:fill="FFFFFF"/>
        <w:spacing w:before="0" w:beforeAutospacing="0" w:after="0" w:afterAutospacing="0" w:line="225" w:lineRule="atLeast"/>
        <w:ind w:left="1701" w:right="1701"/>
        <w:rPr>
          <w:b/>
          <w:i/>
          <w:color w:val="444444"/>
          <w:shd w:val="clear" w:color="auto" w:fill="FFFFFF"/>
        </w:rPr>
      </w:pPr>
      <w:r w:rsidRPr="00C85532">
        <w:rPr>
          <w:b/>
          <w:i/>
          <w:color w:val="444444"/>
          <w:shd w:val="clear" w:color="auto" w:fill="FFFFFF"/>
        </w:rPr>
        <w:t>в)</w:t>
      </w:r>
      <w:proofErr w:type="gramStart"/>
      <w:r w:rsidRPr="00C85532">
        <w:rPr>
          <w:b/>
          <w:i/>
          <w:color w:val="444444"/>
          <w:shd w:val="clear" w:color="auto" w:fill="FFFFFF"/>
        </w:rPr>
        <w:t>«Ц</w:t>
      </w:r>
      <w:proofErr w:type="gramEnd"/>
      <w:r w:rsidRPr="00C85532">
        <w:rPr>
          <w:b/>
          <w:i/>
          <w:color w:val="444444"/>
          <w:shd w:val="clear" w:color="auto" w:fill="FFFFFF"/>
        </w:rPr>
        <w:t>веты в вазе»</w:t>
      </w:r>
    </w:p>
    <w:p w:rsidR="008259D6" w:rsidRDefault="008259D6" w:rsidP="008259D6">
      <w:pPr>
        <w:pStyle w:val="c5"/>
        <w:shd w:val="clear" w:color="auto" w:fill="FFFFFF"/>
        <w:spacing w:before="0" w:beforeAutospacing="0" w:after="0" w:afterAutospacing="0" w:line="225" w:lineRule="atLeast"/>
        <w:ind w:left="1701" w:right="1701"/>
        <w:rPr>
          <w:color w:val="444444"/>
          <w:shd w:val="clear" w:color="auto" w:fill="FFFFFF"/>
        </w:rPr>
      </w:pPr>
      <w:r>
        <w:rPr>
          <w:i/>
          <w:color w:val="444444"/>
          <w:shd w:val="clear" w:color="auto" w:fill="FFFFFF"/>
        </w:rPr>
        <w:t xml:space="preserve">Цель: </w:t>
      </w:r>
      <w:r w:rsidRPr="0050680E">
        <w:rPr>
          <w:color w:val="444444"/>
          <w:shd w:val="clear" w:color="auto" w:fill="FFFFFF"/>
        </w:rPr>
        <w:t>Продолжать учить детей закреплять навыки прочного соединения деталей. Введение правила чередования деталей. Обучать детей соотносить свои действия с правилом и образцом постройки.</w:t>
      </w:r>
    </w:p>
    <w:p w:rsidR="008259D6" w:rsidRDefault="008259D6" w:rsidP="008259D6">
      <w:pPr>
        <w:pStyle w:val="c5"/>
        <w:shd w:val="clear" w:color="auto" w:fill="FFFFFF"/>
        <w:spacing w:before="0" w:beforeAutospacing="0" w:after="0" w:afterAutospacing="0" w:line="225" w:lineRule="atLeast"/>
        <w:ind w:left="1701" w:right="1701"/>
        <w:rPr>
          <w:color w:val="444444"/>
          <w:shd w:val="clear" w:color="auto" w:fill="FFFFFF"/>
        </w:rPr>
      </w:pPr>
    </w:p>
    <w:p w:rsidR="008259D6" w:rsidRPr="009F1E15" w:rsidRDefault="008259D6" w:rsidP="009F1E15">
      <w:pPr>
        <w:spacing w:after="0"/>
        <w:ind w:left="1701" w:right="1701"/>
        <w:rPr>
          <w:rFonts w:ascii="Times New Roman" w:hAnsi="Times New Roman" w:cs="Times New Roman"/>
          <w:sz w:val="24"/>
          <w:szCs w:val="24"/>
        </w:rPr>
      </w:pPr>
    </w:p>
    <w:sectPr w:rsidR="008259D6" w:rsidRPr="009F1E15" w:rsidSect="00867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1E15"/>
    <w:rsid w:val="00227461"/>
    <w:rsid w:val="00374022"/>
    <w:rsid w:val="003A3717"/>
    <w:rsid w:val="00770AEF"/>
    <w:rsid w:val="007D7577"/>
    <w:rsid w:val="008259D6"/>
    <w:rsid w:val="0086798F"/>
    <w:rsid w:val="009F1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F1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1E15"/>
  </w:style>
  <w:style w:type="paragraph" w:customStyle="1" w:styleId="c4">
    <w:name w:val="c4"/>
    <w:basedOn w:val="a"/>
    <w:rsid w:val="009F1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1E15"/>
  </w:style>
  <w:style w:type="character" w:customStyle="1" w:styleId="apple-converted-space">
    <w:name w:val="apple-converted-space"/>
    <w:basedOn w:val="a0"/>
    <w:rsid w:val="009F1E15"/>
  </w:style>
  <w:style w:type="paragraph" w:customStyle="1" w:styleId="c5">
    <w:name w:val="c5"/>
    <w:basedOn w:val="a"/>
    <w:rsid w:val="0082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59D6"/>
  </w:style>
</w:styles>
</file>

<file path=word/webSettings.xml><?xml version="1.0" encoding="utf-8"?>
<w:webSettings xmlns:r="http://schemas.openxmlformats.org/officeDocument/2006/relationships" xmlns:w="http://schemas.openxmlformats.org/wordprocessingml/2006/main">
  <w:divs>
    <w:div w:id="6347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грг</dc:creator>
  <cp:keywords/>
  <dc:description/>
  <cp:lastModifiedBy>грг</cp:lastModifiedBy>
  <cp:revision>3</cp:revision>
  <dcterms:created xsi:type="dcterms:W3CDTF">2013-06-27T11:18:00Z</dcterms:created>
  <dcterms:modified xsi:type="dcterms:W3CDTF">2013-06-29T10:36:00Z</dcterms:modified>
</cp:coreProperties>
</file>