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D16" w:rsidRDefault="00BB4D16" w:rsidP="00BB4D16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4D16">
        <w:rPr>
          <w:rFonts w:ascii="Times New Roman" w:hAnsi="Times New Roman"/>
          <w:sz w:val="28"/>
          <w:szCs w:val="28"/>
        </w:rPr>
        <w:t>Использование</w:t>
      </w:r>
      <w:r w:rsidR="00A527D4" w:rsidRPr="00BB4D16">
        <w:rPr>
          <w:rFonts w:ascii="Times New Roman" w:hAnsi="Times New Roman"/>
          <w:sz w:val="28"/>
          <w:szCs w:val="28"/>
        </w:rPr>
        <w:t xml:space="preserve"> технологии ТРИЗ</w:t>
      </w:r>
      <w:r w:rsidRPr="00BB4D16">
        <w:rPr>
          <w:rFonts w:ascii="Times New Roman" w:hAnsi="Times New Roman"/>
          <w:sz w:val="28"/>
          <w:szCs w:val="28"/>
        </w:rPr>
        <w:t xml:space="preserve"> </w:t>
      </w:r>
    </w:p>
    <w:p w:rsidR="00A527D4" w:rsidRPr="00BB4D16" w:rsidRDefault="00BB4D16" w:rsidP="00BB4D16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B4D16">
        <w:rPr>
          <w:rFonts w:ascii="Times New Roman" w:hAnsi="Times New Roman"/>
          <w:sz w:val="28"/>
          <w:szCs w:val="28"/>
        </w:rPr>
        <w:t>в познавательно-речевом развитии ребенка</w:t>
      </w:r>
    </w:p>
    <w:p w:rsidR="00BB4D16" w:rsidRDefault="00BB4D16" w:rsidP="00BB4D16">
      <w:pPr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</w:p>
    <w:p w:rsidR="00A527D4" w:rsidRPr="00BB4D16" w:rsidRDefault="00A527D4" w:rsidP="00BB4D16">
      <w:pPr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BB4D16">
        <w:rPr>
          <w:rFonts w:ascii="Times New Roman" w:hAnsi="Times New Roman"/>
          <w:sz w:val="28"/>
          <w:szCs w:val="28"/>
        </w:rPr>
        <w:t>Важно, чтобы современный ребенок овладел не только определенной суммой знаний и умений, а мог бы активно мыслить, уметь находить выход из любой ситуации, делать выводы, доказывать, объяснять, обладать определенной речевой активностью. Поэтому я в своей работе особое внимание уделяю развитию речи своих воспитанников.</w:t>
      </w:r>
    </w:p>
    <w:p w:rsidR="00A527D4" w:rsidRPr="00BB4D16" w:rsidRDefault="00BB4D16" w:rsidP="00BB4D16">
      <w:pPr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BB4D16">
        <w:rPr>
          <w:rFonts w:ascii="Times New Roman" w:hAnsi="Times New Roman"/>
          <w:sz w:val="28"/>
          <w:szCs w:val="28"/>
        </w:rPr>
        <w:t>Р</w:t>
      </w:r>
      <w:r w:rsidR="00A527D4" w:rsidRPr="00BB4D16">
        <w:rPr>
          <w:rFonts w:ascii="Times New Roman" w:hAnsi="Times New Roman"/>
          <w:sz w:val="28"/>
          <w:szCs w:val="28"/>
        </w:rPr>
        <w:t>азвивать речь ребенка, не включая ее в познавательную деятельность, невозможно, т.к. речь сопровождает и совершенствует познавательную деятельность детей, делая ее более целенаправленной и осознанной.</w:t>
      </w:r>
      <w:r w:rsidRPr="00BB4D16">
        <w:rPr>
          <w:rFonts w:ascii="Times New Roman" w:hAnsi="Times New Roman"/>
          <w:sz w:val="28"/>
          <w:szCs w:val="28"/>
        </w:rPr>
        <w:t xml:space="preserve"> Ч</w:t>
      </w:r>
      <w:r w:rsidR="00A527D4" w:rsidRPr="00BB4D16">
        <w:rPr>
          <w:rFonts w:ascii="Times New Roman" w:hAnsi="Times New Roman"/>
          <w:sz w:val="28"/>
          <w:szCs w:val="28"/>
        </w:rPr>
        <w:t>ем лучше будет организована познавательно-речевая деятельность детей дошкольного возраста, тем выше гарантии успешности школьного обучения и дальнейшего развития ребенка как личности. Поэтому возникает необходимость в поиске и применении эффективных методов в познавательно-речевом развитии дошкольников, способствующих достижению устойчивых, положительных результатов.</w:t>
      </w:r>
    </w:p>
    <w:p w:rsidR="00A527D4" w:rsidRPr="00BB4D16" w:rsidRDefault="00A527D4" w:rsidP="00BB4D16">
      <w:pPr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BB4D16">
        <w:rPr>
          <w:rFonts w:ascii="Times New Roman" w:hAnsi="Times New Roman"/>
          <w:sz w:val="28"/>
          <w:szCs w:val="28"/>
        </w:rPr>
        <w:t>Одним из результативных способов формирования познават</w:t>
      </w:r>
      <w:r w:rsidR="00BB4D16" w:rsidRPr="00BB4D16">
        <w:rPr>
          <w:rFonts w:ascii="Times New Roman" w:hAnsi="Times New Roman"/>
          <w:sz w:val="28"/>
          <w:szCs w:val="28"/>
        </w:rPr>
        <w:t>ельно-речевой активности</w:t>
      </w:r>
      <w:r w:rsidRPr="00BB4D16">
        <w:rPr>
          <w:rFonts w:ascii="Times New Roman" w:hAnsi="Times New Roman"/>
          <w:sz w:val="28"/>
          <w:szCs w:val="28"/>
        </w:rPr>
        <w:t xml:space="preserve"> является метод ТРИЗ – теория решения изобретательских задач. </w:t>
      </w:r>
      <w:r w:rsidR="00BB4D16" w:rsidRPr="00BB4D16">
        <w:rPr>
          <w:rFonts w:ascii="Times New Roman" w:hAnsi="Times New Roman"/>
          <w:sz w:val="28"/>
          <w:szCs w:val="28"/>
        </w:rPr>
        <w:t xml:space="preserve">Используя </w:t>
      </w:r>
      <w:proofErr w:type="gramStart"/>
      <w:r w:rsidR="00BB4D16" w:rsidRPr="00BB4D16">
        <w:rPr>
          <w:rFonts w:ascii="Times New Roman" w:hAnsi="Times New Roman"/>
          <w:sz w:val="28"/>
          <w:szCs w:val="28"/>
        </w:rPr>
        <w:t xml:space="preserve">ТРИЗ, </w:t>
      </w:r>
      <w:r w:rsidRPr="00BB4D16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BB4D16">
        <w:rPr>
          <w:rFonts w:ascii="Times New Roman" w:hAnsi="Times New Roman"/>
          <w:sz w:val="28"/>
          <w:szCs w:val="28"/>
        </w:rPr>
        <w:t xml:space="preserve"> детей повысился уровень развития интеллектуальных способностей, памяти, внимания, воображения, речи, логического мышления, повысилась исследовательская активность детей.</w:t>
      </w:r>
    </w:p>
    <w:p w:rsidR="00A527D4" w:rsidRPr="00BB4D16" w:rsidRDefault="00A527D4" w:rsidP="00BB4D16">
      <w:pPr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BB4D16">
        <w:rPr>
          <w:rFonts w:ascii="Times New Roman" w:hAnsi="Times New Roman"/>
          <w:sz w:val="28"/>
          <w:szCs w:val="28"/>
        </w:rPr>
        <w:t>Познавательно-речевую деятельность мы организовываем в форме диалога, это приемлемый и результативный способ для нас. Используем вопросы, которые побуждают детей к сравнению, к установлению сходства и различия. Например, показываем детям зеленый мяч и зеленый кубик, спрашиваем, по какому признаку они похожи (по цвету), а какой признак у них разный (форма). Дети хорошо усвоили «</w:t>
      </w:r>
      <w:proofErr w:type="spellStart"/>
      <w:r w:rsidRPr="00BB4D16">
        <w:rPr>
          <w:rFonts w:ascii="Times New Roman" w:hAnsi="Times New Roman"/>
          <w:sz w:val="28"/>
          <w:szCs w:val="28"/>
        </w:rPr>
        <w:t>тризовские</w:t>
      </w:r>
      <w:proofErr w:type="spellEnd"/>
      <w:r w:rsidRPr="00BB4D16">
        <w:rPr>
          <w:rFonts w:ascii="Times New Roman" w:hAnsi="Times New Roman"/>
          <w:sz w:val="28"/>
          <w:szCs w:val="28"/>
        </w:rPr>
        <w:t>» символы, с желанием выполняют задания с их использованием.</w:t>
      </w:r>
    </w:p>
    <w:p w:rsidR="00A527D4" w:rsidRPr="00BB4D16" w:rsidRDefault="00A527D4" w:rsidP="00BB4D16">
      <w:pPr>
        <w:pStyle w:val="rtejustify1"/>
        <w:spacing w:before="0" w:after="0"/>
        <w:rPr>
          <w:sz w:val="28"/>
          <w:szCs w:val="28"/>
        </w:rPr>
      </w:pPr>
      <w:r w:rsidRPr="00BB4D16">
        <w:rPr>
          <w:sz w:val="28"/>
          <w:szCs w:val="28"/>
        </w:rPr>
        <w:t>Активно в своей работе применяем игры с элементами ТРИЗ («теремок», «хорошо-плохо», «да-нет-ка», «что будет, если…») и многие другие игры, позволяющие развивать речевую активность детей.</w:t>
      </w:r>
    </w:p>
    <w:p w:rsidR="00A527D4" w:rsidRPr="00BB4D16" w:rsidRDefault="00A527D4" w:rsidP="00BB4D16">
      <w:pPr>
        <w:pStyle w:val="rtejustify1"/>
        <w:spacing w:before="0" w:after="0"/>
        <w:rPr>
          <w:sz w:val="28"/>
          <w:szCs w:val="28"/>
        </w:rPr>
      </w:pPr>
      <w:r w:rsidRPr="00BB4D16">
        <w:rPr>
          <w:sz w:val="28"/>
          <w:szCs w:val="28"/>
        </w:rPr>
        <w:t xml:space="preserve">Также используем наглядное пособие «Круги </w:t>
      </w:r>
      <w:proofErr w:type="spellStart"/>
      <w:r w:rsidRPr="00BB4D16">
        <w:rPr>
          <w:sz w:val="28"/>
          <w:szCs w:val="28"/>
        </w:rPr>
        <w:t>Луллия</w:t>
      </w:r>
      <w:proofErr w:type="spellEnd"/>
      <w:r w:rsidRPr="00BB4D16">
        <w:rPr>
          <w:sz w:val="28"/>
          <w:szCs w:val="28"/>
        </w:rPr>
        <w:t>», с помощью которого у детей формируется осознанное отношение к процессу комбинирования информации. Например, на сектора первого, самого большого круга, прикрепляются изображения животных (собака, кошка и др.); на сектора второго – их детенышей (щенок, котенок и т.п.); третьего – пищу, которую едят эти животные (кость, молоко и т.д.). Нельзя не отметить универсальность игрового пособия: используя лишь несколько кругов, можно получить либо разные варианты игры, либо дополнение к проводимой игре. Полученные навыки дети закрепляют в самостоятельных играх с «Речевыми кругами» в свободное время. А самое главное, использование данного пособия способствует формированию умения ребенка строить предложения, так как в основе лежит алгоритм.</w:t>
      </w:r>
    </w:p>
    <w:p w:rsidR="00BB4D16" w:rsidRPr="00BB4D16" w:rsidRDefault="00A527D4" w:rsidP="00BB4D16">
      <w:pPr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BB4D16">
        <w:rPr>
          <w:rFonts w:ascii="Times New Roman" w:hAnsi="Times New Roman"/>
          <w:sz w:val="28"/>
          <w:szCs w:val="28"/>
        </w:rPr>
        <w:t>Познакомившись с технологией ТРИЗ, дети научились находить выход из проблемных ситуаций. Решение ситуации стало более творческим, оригинальным. Не стесняются высказывать свои предположения, повышается уровень речевой активности, развивается свободное общение.</w:t>
      </w:r>
    </w:p>
    <w:p w:rsidR="00A527D4" w:rsidRPr="00BB4D16" w:rsidRDefault="00BB4D16" w:rsidP="00BB4D16">
      <w:pPr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BB4D16">
        <w:rPr>
          <w:rFonts w:ascii="Times New Roman" w:hAnsi="Times New Roman"/>
          <w:sz w:val="28"/>
          <w:szCs w:val="28"/>
        </w:rPr>
        <w:t>П</w:t>
      </w:r>
      <w:r w:rsidR="00A527D4" w:rsidRPr="00BB4D16">
        <w:rPr>
          <w:rFonts w:ascii="Times New Roman" w:hAnsi="Times New Roman"/>
          <w:sz w:val="28"/>
          <w:szCs w:val="28"/>
        </w:rPr>
        <w:t xml:space="preserve">оложительных результатов в работе с детьми можно достигнуть только в тесном взаимодействии с семьей. На начальном этапе в своей работе с родителями мы познакомили их с методом ТРИЗ через беседы, консультации. Темы консультаций: «ТРИЗ в детском саду и дома», «Дидактические игры, направленные на развитие речи </w:t>
      </w:r>
      <w:r w:rsidR="00A527D4" w:rsidRPr="00BB4D16">
        <w:rPr>
          <w:rFonts w:ascii="Times New Roman" w:hAnsi="Times New Roman"/>
          <w:sz w:val="28"/>
          <w:szCs w:val="28"/>
        </w:rPr>
        <w:lastRenderedPageBreak/>
        <w:t>детей, предлагаемые методикой ТРИЗ»</w:t>
      </w:r>
      <w:r w:rsidR="00A527D4" w:rsidRPr="00BB4D16">
        <w:rPr>
          <w:rStyle w:val="a3"/>
          <w:rFonts w:ascii="Times New Roman" w:hAnsi="Times New Roman"/>
          <w:sz w:val="28"/>
          <w:szCs w:val="28"/>
        </w:rPr>
        <w:t xml:space="preserve">, </w:t>
      </w:r>
      <w:r w:rsidR="00A527D4" w:rsidRPr="00BB4D16">
        <w:rPr>
          <w:rFonts w:ascii="Times New Roman" w:hAnsi="Times New Roman"/>
          <w:sz w:val="28"/>
          <w:szCs w:val="28"/>
        </w:rPr>
        <w:t>«Развитие речи детей через ТРИЗ-технологию». Это способствовало установлению контакта и дальнейшего тесного сотрудничества с родителями.</w:t>
      </w:r>
    </w:p>
    <w:p w:rsidR="00A527D4" w:rsidRPr="00BB4D16" w:rsidRDefault="00A527D4" w:rsidP="00BB4D16">
      <w:pPr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BB4D16">
        <w:rPr>
          <w:rFonts w:ascii="Times New Roman" w:hAnsi="Times New Roman"/>
          <w:sz w:val="28"/>
          <w:szCs w:val="28"/>
        </w:rPr>
        <w:t>В результате использования в работе методов ТРИЗ у детей возникло положительное эмоциональное отношение к занятиям, возросла познавательная активность и интерес; они стали проявлять большую активность в принятии самостоятельных решений. Помимо этого у детей расширился кругозор, появилось стремление к новизне, к фантазированию; обогатилась речь, она стала наиболее образной, увеличилась точность суждений.</w:t>
      </w:r>
    </w:p>
    <w:p w:rsidR="00A527D4" w:rsidRPr="00BB4D16" w:rsidRDefault="00A527D4" w:rsidP="00BB4D16">
      <w:pPr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BB4D16">
        <w:rPr>
          <w:rFonts w:ascii="Times New Roman" w:hAnsi="Times New Roman"/>
          <w:sz w:val="28"/>
          <w:szCs w:val="28"/>
        </w:rPr>
        <w:t>Осуществляя руководство познавательно-речевой деятельностью своих воспитанников, мы подсказываем им образцы правильной речи, особое внимание уделяем монологической и диалогической формам, произносительной стороне речи. Формируем потребность делиться своими впечатлениями со сверстниками и взрослыми.</w:t>
      </w:r>
    </w:p>
    <w:p w:rsidR="00A527D4" w:rsidRPr="00BB4D16" w:rsidRDefault="00A527D4" w:rsidP="00BB4D16">
      <w:pPr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BB4D16">
        <w:rPr>
          <w:rFonts w:ascii="Times New Roman" w:hAnsi="Times New Roman"/>
          <w:sz w:val="28"/>
          <w:szCs w:val="28"/>
        </w:rPr>
        <w:t>Для успешного использования ТРИЗ-технологии мы создаем соответствующую развивающую среду, которую предусматривает данная технология, а именно: оформили зону, куда вошли группа образно-символического оборудования, представленная специальными наглядными пособиями, пособиями, расширяющими круг представлений ребенка, способствующими поиску сходства и различия, классификационных признаков, установлению временных последовательностей, пространственных отношений, а также приобрели дидактические развивающие игры и пособия, картинки, различный изобразительный и бросовый материал. Все пособия дети имеют возможность использовать в самостоятельной деятельности.</w:t>
      </w:r>
    </w:p>
    <w:p w:rsidR="00A527D4" w:rsidRPr="00BB4D16" w:rsidRDefault="00BB4D16" w:rsidP="00BB4D16">
      <w:pPr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BB4D16">
        <w:rPr>
          <w:rFonts w:ascii="Times New Roman" w:hAnsi="Times New Roman"/>
          <w:sz w:val="28"/>
          <w:szCs w:val="28"/>
        </w:rPr>
        <w:t>М</w:t>
      </w:r>
      <w:r w:rsidR="00A527D4" w:rsidRPr="00BB4D16">
        <w:rPr>
          <w:rFonts w:ascii="Times New Roman" w:hAnsi="Times New Roman"/>
          <w:sz w:val="28"/>
          <w:szCs w:val="28"/>
        </w:rPr>
        <w:t>етоды ТРИЗ способствуют повышению уровня коммуникативной, информационной, познавательной потребностей, что особенно актуально в условиях реализации ФГОС, поэтому я вижу необходимость в дальнейшем использовании данного метода в своей работе.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A527D4" w:rsidRPr="00BB4D16" w:rsidTr="00F178C7">
        <w:tc>
          <w:tcPr>
            <w:tcW w:w="0" w:type="auto"/>
            <w:tcMar>
              <w:top w:w="15" w:type="dxa"/>
              <w:left w:w="277" w:type="dxa"/>
              <w:bottom w:w="15" w:type="dxa"/>
              <w:right w:w="277" w:type="dxa"/>
            </w:tcMar>
            <w:vAlign w:val="center"/>
            <w:hideMark/>
          </w:tcPr>
          <w:p w:rsidR="00A527D4" w:rsidRPr="00BB4D16" w:rsidRDefault="00A527D4" w:rsidP="00BB4D16">
            <w:pPr>
              <w:spacing w:after="0" w:line="240" w:lineRule="auto"/>
              <w:jc w:val="both"/>
              <w:rPr>
                <w:rFonts w:ascii="Times New Roman" w:hAnsi="Times New Roman"/>
                <w:color w:val="560000"/>
                <w:sz w:val="28"/>
                <w:szCs w:val="28"/>
              </w:rPr>
            </w:pPr>
          </w:p>
        </w:tc>
      </w:tr>
    </w:tbl>
    <w:p w:rsidR="00A527D4" w:rsidRPr="00BB4D16" w:rsidRDefault="00A527D4" w:rsidP="00BB4D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ED8" w:rsidRPr="00BB4D16" w:rsidRDefault="00587ED8" w:rsidP="00BB4D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87ED8" w:rsidRPr="00BB4D16" w:rsidSect="00BB4D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09"/>
    <w:rsid w:val="00587ED8"/>
    <w:rsid w:val="00A527D4"/>
    <w:rsid w:val="00BB4D16"/>
    <w:rsid w:val="00F8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4851D086-275D-4A0B-AE5C-5DF049DB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7D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527D4"/>
    <w:pPr>
      <w:spacing w:before="111" w:after="111" w:line="443" w:lineRule="atLeast"/>
      <w:outlineLvl w:val="0"/>
    </w:pPr>
    <w:rPr>
      <w:rFonts w:ascii="inherit" w:eastAsia="Times New Roman" w:hAnsi="inherit"/>
      <w:b/>
      <w:bCs/>
      <w:kern w:val="36"/>
      <w:sz w:val="50"/>
      <w:szCs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7D4"/>
    <w:rPr>
      <w:rFonts w:ascii="inherit" w:eastAsia="Times New Roman" w:hAnsi="inherit" w:cs="Times New Roman"/>
      <w:b/>
      <w:bCs/>
      <w:kern w:val="36"/>
      <w:sz w:val="50"/>
      <w:szCs w:val="50"/>
      <w:lang w:eastAsia="ru-RU"/>
    </w:rPr>
  </w:style>
  <w:style w:type="character" w:styleId="a3">
    <w:name w:val="Strong"/>
    <w:basedOn w:val="a0"/>
    <w:uiPriority w:val="22"/>
    <w:qFormat/>
    <w:rsid w:val="00A527D4"/>
    <w:rPr>
      <w:b/>
      <w:bCs/>
    </w:rPr>
  </w:style>
  <w:style w:type="paragraph" w:customStyle="1" w:styleId="rtejustify1">
    <w:name w:val="rtejustify1"/>
    <w:basedOn w:val="a"/>
    <w:rsid w:val="00A527D4"/>
    <w:pPr>
      <w:spacing w:before="120" w:after="120" w:line="240" w:lineRule="auto"/>
      <w:ind w:firstLine="485"/>
      <w:jc w:val="both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rtecenter1">
    <w:name w:val="rtecenter1"/>
    <w:basedOn w:val="a"/>
    <w:rsid w:val="00A527D4"/>
    <w:pPr>
      <w:spacing w:before="120" w:after="120" w:line="240" w:lineRule="auto"/>
      <w:ind w:firstLine="485"/>
      <w:jc w:val="center"/>
    </w:pPr>
    <w:rPr>
      <w:rFonts w:ascii="Times New Roman" w:eastAsia="Times New Roman" w:hAnsi="Times New Roman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ноут2</dc:creator>
  <cp:keywords/>
  <dc:description/>
  <cp:lastModifiedBy>ноут2</cp:lastModifiedBy>
  <cp:revision>3</cp:revision>
  <dcterms:created xsi:type="dcterms:W3CDTF">2015-02-16T07:02:00Z</dcterms:created>
  <dcterms:modified xsi:type="dcterms:W3CDTF">2015-02-16T09:59:00Z</dcterms:modified>
</cp:coreProperties>
</file>