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E8" w:rsidRDefault="000D1510" w:rsidP="000D15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«Развитие связной речи у детей через обучение составлению рассказов по картине и серии сюжетных картин»</w:t>
      </w:r>
    </w:p>
    <w:p w:rsidR="000D1510" w:rsidRDefault="000D1510" w:rsidP="000D15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1510" w:rsidRPr="000D1510" w:rsidRDefault="000D1510" w:rsidP="000D15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1510">
        <w:rPr>
          <w:rFonts w:ascii="Times New Roman" w:hAnsi="Times New Roman" w:cs="Times New Roman"/>
          <w:i/>
          <w:sz w:val="28"/>
          <w:szCs w:val="28"/>
        </w:rPr>
        <w:t xml:space="preserve">Федькина </w:t>
      </w:r>
      <w:proofErr w:type="spellStart"/>
      <w:r w:rsidRPr="000D1510">
        <w:rPr>
          <w:rFonts w:ascii="Times New Roman" w:hAnsi="Times New Roman" w:cs="Times New Roman"/>
          <w:i/>
          <w:sz w:val="28"/>
          <w:szCs w:val="28"/>
        </w:rPr>
        <w:t>Виталина</w:t>
      </w:r>
      <w:proofErr w:type="spellEnd"/>
      <w:r w:rsidRPr="000D1510">
        <w:rPr>
          <w:rFonts w:ascii="Times New Roman" w:hAnsi="Times New Roman" w:cs="Times New Roman"/>
          <w:i/>
          <w:sz w:val="28"/>
          <w:szCs w:val="28"/>
        </w:rPr>
        <w:t xml:space="preserve"> Александровна,</w:t>
      </w:r>
    </w:p>
    <w:p w:rsidR="000D1510" w:rsidRPr="000D1510" w:rsidRDefault="000D1510" w:rsidP="000D15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1510">
        <w:rPr>
          <w:rFonts w:ascii="Times New Roman" w:hAnsi="Times New Roman" w:cs="Times New Roman"/>
          <w:i/>
          <w:sz w:val="28"/>
          <w:szCs w:val="28"/>
        </w:rPr>
        <w:t>Воспитатель 1 квалификационной категории,</w:t>
      </w:r>
    </w:p>
    <w:p w:rsidR="000D1510" w:rsidRPr="000D1510" w:rsidRDefault="000D1510" w:rsidP="000D15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1510">
        <w:rPr>
          <w:rFonts w:ascii="Times New Roman" w:hAnsi="Times New Roman" w:cs="Times New Roman"/>
          <w:i/>
          <w:sz w:val="28"/>
          <w:szCs w:val="28"/>
        </w:rPr>
        <w:t>МБДОУ №39 «Веселый улей»</w:t>
      </w:r>
    </w:p>
    <w:p w:rsidR="000D1510" w:rsidRDefault="000D1510" w:rsidP="000D15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1510">
        <w:rPr>
          <w:rFonts w:ascii="Times New Roman" w:hAnsi="Times New Roman" w:cs="Times New Roman"/>
          <w:i/>
          <w:sz w:val="28"/>
          <w:szCs w:val="28"/>
        </w:rPr>
        <w:t>Г.Набережные Челны</w:t>
      </w:r>
    </w:p>
    <w:p w:rsidR="00717EED" w:rsidRDefault="00717EED" w:rsidP="000D15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EED" w:rsidRDefault="00717EED" w:rsidP="000D15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2B4B" w:rsidRDefault="00752B4B" w:rsidP="000D15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EED" w:rsidRDefault="00717EED" w:rsidP="00717E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</w:t>
      </w:r>
    </w:p>
    <w:p w:rsidR="00717EED" w:rsidRDefault="00717EED" w:rsidP="00717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1.Ведение. Основные задачи речевого развития. Актуальность.</w:t>
      </w:r>
    </w:p>
    <w:p w:rsidR="00717EED" w:rsidRDefault="00717EED" w:rsidP="00717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2.Связная речь: диалогическая, монологическая.</w:t>
      </w:r>
    </w:p>
    <w:p w:rsidR="00717EED" w:rsidRDefault="00717EED" w:rsidP="00717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A28DF">
        <w:rPr>
          <w:rFonts w:ascii="Times New Roman" w:hAnsi="Times New Roman" w:cs="Times New Roman"/>
          <w:sz w:val="28"/>
          <w:szCs w:val="28"/>
        </w:rPr>
        <w:t>Обучение составлению рассказа по сюжетной картине:</w:t>
      </w:r>
    </w:p>
    <w:p w:rsidR="00BA28DF" w:rsidRDefault="00BA28DF" w:rsidP="00717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традиционные методы и приемы;</w:t>
      </w:r>
    </w:p>
    <w:p w:rsidR="00BA28DF" w:rsidRDefault="00BA28DF" w:rsidP="00717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моделирования (схемы, пиктограммы, предметные картинки)</w:t>
      </w:r>
    </w:p>
    <w:p w:rsidR="002D5C6D" w:rsidRDefault="002D5C6D" w:rsidP="00717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4.Список литературы:</w:t>
      </w:r>
    </w:p>
    <w:p w:rsidR="002D5C6D" w:rsidRDefault="002D5C6D" w:rsidP="00717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О.Ушанова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Л.Шадрина «развивайте речь дошкольника - №2», 1997г.</w:t>
      </w:r>
    </w:p>
    <w:p w:rsidR="002D5C6D" w:rsidRDefault="002D5C6D" w:rsidP="00717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Д.Эльконин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«Психология и педагогика, игры дошкольника», 1983г.</w:t>
      </w:r>
    </w:p>
    <w:p w:rsidR="002D5C6D" w:rsidRDefault="002D5C6D" w:rsidP="00717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Т.Сидорчук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>, А.Кузнецова «Обучение дошкольников творческому рассказыванию по картине», 1997г.</w:t>
      </w:r>
    </w:p>
    <w:p w:rsidR="002D5C6D" w:rsidRDefault="002D5C6D" w:rsidP="00717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«Технология составления творческих текстов по картине» Челябинск, 2000г.</w:t>
      </w:r>
    </w:p>
    <w:p w:rsidR="002D5C6D" w:rsidRDefault="002D5C6D" w:rsidP="00FD6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9B5" w:rsidRDefault="00FD69B5" w:rsidP="00FD6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2B4B" w:rsidRDefault="00752B4B" w:rsidP="00FD6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5C6D" w:rsidRDefault="00E90804" w:rsidP="00E908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«Речь – удивительное сильное средство, но</w:t>
      </w:r>
    </w:p>
    <w:p w:rsidR="00E90804" w:rsidRDefault="00E90804" w:rsidP="00E908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нужно иметь много ума, чтобы пользоваться им»</w:t>
      </w:r>
    </w:p>
    <w:p w:rsidR="00E90804" w:rsidRDefault="00E90804" w:rsidP="00E90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Г.Гегель</w:t>
      </w:r>
    </w:p>
    <w:p w:rsidR="00510C36" w:rsidRDefault="00510C36" w:rsidP="00E90804">
      <w:pPr>
        <w:rPr>
          <w:rFonts w:ascii="Times New Roman" w:hAnsi="Times New Roman" w:cs="Times New Roman"/>
          <w:sz w:val="28"/>
          <w:szCs w:val="28"/>
        </w:rPr>
      </w:pPr>
    </w:p>
    <w:p w:rsidR="00510C36" w:rsidRDefault="00510C36" w:rsidP="00E90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Родной язык играет уникальную роль в становлении личности человека. Язык и речь традиционно рассматриваются психологами, философами, педагогами, как узел, в котором сходятся все линии психического развития: мышление, воображение, память, эмоции. Язык есть удивительнейшее и совершеннейшее творение человека</w:t>
      </w:r>
      <w:r w:rsidR="00085CAA">
        <w:rPr>
          <w:rFonts w:ascii="Times New Roman" w:hAnsi="Times New Roman" w:cs="Times New Roman"/>
          <w:sz w:val="28"/>
          <w:szCs w:val="28"/>
        </w:rPr>
        <w:t>. Владеть по возможности всеми видами и проявлениями речи – значит владеть могущественнейшим орудием умственного развития человека, а стало быть, и культуры речи.</w:t>
      </w:r>
    </w:p>
    <w:p w:rsidR="00085CAA" w:rsidRDefault="00085CAA" w:rsidP="00E90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Дошкольный возраст – это период активного усвоения ребенком разговорного языка, становления и развития всех сторон речи: фонетической, лексической, грамматической. Чем раньше будет начато обучение родному языку, тем свободнее будет им пользоваться в дальнейшем. Полноценное владение родным языком в дошкольном детстве является необходимым условием решения задач умственного, эстетического и нравственного воспитания детей в максимально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развития. Всякая задержка в ходе развития речи затрудняет общение ребенка с другими детьми и взрослыми, в какой – то мере исключает их из игр, занятий.</w:t>
      </w:r>
    </w:p>
    <w:p w:rsidR="00085CAA" w:rsidRDefault="00085CAA" w:rsidP="00085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Основные задачи речевого развития:</w:t>
      </w:r>
    </w:p>
    <w:p w:rsidR="000B7A54" w:rsidRDefault="000B7A54" w:rsidP="00085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1)Восприятие звуковой культуры речи.</w:t>
      </w:r>
    </w:p>
    <w:p w:rsidR="000B7A54" w:rsidRDefault="000B7A54" w:rsidP="00085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2)Словарная работа.</w:t>
      </w:r>
    </w:p>
    <w:p w:rsidR="000B7A54" w:rsidRDefault="000B7A54" w:rsidP="00085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3)Формирование грамматического строя речи.</w:t>
      </w:r>
    </w:p>
    <w:p w:rsidR="000B7A54" w:rsidRDefault="000B7A54" w:rsidP="00085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4)Развитие связной речи: диалогической, монологической.</w:t>
      </w:r>
    </w:p>
    <w:p w:rsidR="000B7A54" w:rsidRDefault="000B7A54" w:rsidP="00085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5)Подготовка к обучению грамоте.</w:t>
      </w:r>
    </w:p>
    <w:p w:rsidR="000B7A54" w:rsidRDefault="000B7A54" w:rsidP="00085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6)Восприятие интереса и любви к художественному слову.</w:t>
      </w:r>
    </w:p>
    <w:p w:rsidR="007B32C2" w:rsidRDefault="007B32C2" w:rsidP="00085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задачи решаются на каждом возрастном этапе, однако от возраста к возрасту идет постепенное усложнение каждой задачи, меняются средства обучения. Что же следует делать для того, чтобы речь ребенка развивалась правильно? Воспитание и обучение детей дошкольного возраста должно быть интегративным. Одним из путей создания оптимальных условий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гармоничного развития </w:t>
      </w:r>
      <w:r w:rsidR="009C1307">
        <w:rPr>
          <w:rFonts w:ascii="Times New Roman" w:hAnsi="Times New Roman" w:cs="Times New Roman"/>
          <w:sz w:val="28"/>
          <w:szCs w:val="28"/>
        </w:rPr>
        <w:t>детей является совмещение общеобразовательных и коррекционных задач.</w:t>
      </w:r>
    </w:p>
    <w:p w:rsidR="00737927" w:rsidRDefault="009C1307" w:rsidP="00085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Связная речь – это такая речь, которая отражает все существенные стороны своего предметного содержания. Основная функция связной речи – коммуникативная. Она осуществляется в двух основных формах – диалоге и монологе. Диалогическая речь представляет собой особенно яркое проявление коммуникативной функции языка. Главной особенностью диалогической речи является чередование говорения одного собеседника с прослушиванием и последующим говорением другого</w:t>
      </w:r>
      <w:r w:rsidR="003D42E3">
        <w:rPr>
          <w:rFonts w:ascii="Times New Roman" w:hAnsi="Times New Roman" w:cs="Times New Roman"/>
          <w:sz w:val="28"/>
          <w:szCs w:val="28"/>
        </w:rPr>
        <w:t xml:space="preserve">. Важно, что в диалоге собеседники всегда знают, о чем идет речь, и не нуждаются в развертывании мысли и высказывания. Монологическая речь – связное, логически последовательное высказывание. Она имеет несравненно более сложное строение, выражает мысль одного человека, которая неизвестна слушателям. Поэтому высказывание содержит более полную информацию, оно </w:t>
      </w:r>
      <w:proofErr w:type="gramStart"/>
      <w:r w:rsidR="003D42E3">
        <w:rPr>
          <w:rFonts w:ascii="Times New Roman" w:hAnsi="Times New Roman" w:cs="Times New Roman"/>
          <w:sz w:val="28"/>
          <w:szCs w:val="28"/>
        </w:rPr>
        <w:t>более развернуто</w:t>
      </w:r>
      <w:proofErr w:type="gramEnd"/>
      <w:r w:rsidR="003D42E3">
        <w:rPr>
          <w:rFonts w:ascii="Times New Roman" w:hAnsi="Times New Roman" w:cs="Times New Roman"/>
          <w:sz w:val="28"/>
          <w:szCs w:val="28"/>
        </w:rPr>
        <w:t>. Связное высказывание свидетельствует, насколько ребенок владеет богатством родного языка, его грамматическим строем, и одновременно оно отражает уровень умственного, эстетического, эмоционального развития ребенка. Различия в речи детей решаются через различные виды речевой деятельности: пересказ литературных произведений, составление описательных рассказов о предметах, объектах и явлениях природы, составление рассказов по картине и серии сюжетных картинок. Картина не только расширяет и углубляет детские представления об общественных и природных явлениях, но и воздействует на эмоции детей, вызывает интерес к рассказыванию</w:t>
      </w:r>
      <w:r w:rsidR="00760A90">
        <w:rPr>
          <w:rFonts w:ascii="Times New Roman" w:hAnsi="Times New Roman" w:cs="Times New Roman"/>
          <w:sz w:val="28"/>
          <w:szCs w:val="28"/>
        </w:rPr>
        <w:t xml:space="preserve">, побуждает говорить даже молчаливых и застенчивых детей. </w:t>
      </w:r>
      <w:r w:rsidR="006E1D51">
        <w:rPr>
          <w:rFonts w:ascii="Times New Roman" w:hAnsi="Times New Roman" w:cs="Times New Roman"/>
          <w:sz w:val="28"/>
          <w:szCs w:val="28"/>
        </w:rPr>
        <w:t>При рассматривании картин воспитатель учитывает интересы детей, их психологические особенности. В старшем дошкольном возрасте в беседе по картинам особое вниманию обращают на более длительное рассматривание картины</w:t>
      </w:r>
      <w:proofErr w:type="gramStart"/>
      <w:r w:rsidR="006E1D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1D51">
        <w:rPr>
          <w:rFonts w:ascii="Times New Roman" w:hAnsi="Times New Roman" w:cs="Times New Roman"/>
          <w:sz w:val="28"/>
          <w:szCs w:val="28"/>
        </w:rPr>
        <w:t xml:space="preserve"> Картина может рассматриваться по частям. Вначале – главное, затем детали, которые дети должны заметить сами. Для последующих описаний следует обратить внимание на интерьер, фон, пейзаж. Необходимо стремиться к тому, чтобы рассматривание картин способствовало развитию эстетических чувств. Важно также, чтобы ребенок образными словами выразил свое личное отношение к воспринимаемому пейзажу. В младшем дошкольном возрасте</w:t>
      </w:r>
      <w:r w:rsidR="00AF6306">
        <w:rPr>
          <w:rFonts w:ascii="Times New Roman" w:hAnsi="Times New Roman" w:cs="Times New Roman"/>
          <w:sz w:val="28"/>
          <w:szCs w:val="28"/>
        </w:rPr>
        <w:t xml:space="preserve"> осуществляется подготовительный этап, который ставит своей целью обогатить словарь, активизировать речь детей, научить их рассматривать картины и отвечать на вопросы по их содержанию. В среднем дошкольном возрасте учить детей рассматривать и описывать сюжетные картины сначала по вопросам </w:t>
      </w:r>
      <w:r w:rsidR="00AF6306">
        <w:rPr>
          <w:rFonts w:ascii="Times New Roman" w:hAnsi="Times New Roman" w:cs="Times New Roman"/>
          <w:sz w:val="28"/>
          <w:szCs w:val="28"/>
        </w:rPr>
        <w:lastRenderedPageBreak/>
        <w:t>воспитателя, а затем по его образцу. В старшем дошкольном возрасте возрастает мыслительная и речевая активность детей. Дети самостоятельно или с небольшой помощью воспитателя описывают сложные картины, составляют сюжетные рассказы по серии картин, придумывают начало и конец сюжету картины.</w:t>
      </w:r>
      <w:r w:rsidR="0096144E">
        <w:rPr>
          <w:rFonts w:ascii="Times New Roman" w:hAnsi="Times New Roman" w:cs="Times New Roman"/>
          <w:sz w:val="28"/>
          <w:szCs w:val="28"/>
        </w:rPr>
        <w:t xml:space="preserve"> Обучение детей составлению рассказов по картине основывается на алгоритмах мышления. В процессе рассматривания картины активизируется и уточняется словарь, развивается диалогическая речь. Трудности восприятия и понимания детьми картины нередко предопределены типичными методическими ошибками воспитателя: отсутствие вводной беседы, шаблонностью постановки вопросов, хотя вопросы и являются основным методическим приемом.</w:t>
      </w:r>
      <w:r w:rsidR="00853924">
        <w:rPr>
          <w:rFonts w:ascii="Times New Roman" w:hAnsi="Times New Roman" w:cs="Times New Roman"/>
          <w:sz w:val="28"/>
          <w:szCs w:val="28"/>
        </w:rPr>
        <w:t xml:space="preserve"> </w:t>
      </w:r>
      <w:r w:rsidR="00AE4A41">
        <w:rPr>
          <w:rFonts w:ascii="Times New Roman" w:hAnsi="Times New Roman" w:cs="Times New Roman"/>
          <w:sz w:val="28"/>
          <w:szCs w:val="28"/>
        </w:rPr>
        <w:t>При обучении рассказыванию по сюжетной картине целесообразно использовать пояснения, игровые приемы</w:t>
      </w:r>
      <w:r w:rsidR="00CE3413">
        <w:rPr>
          <w:rFonts w:ascii="Times New Roman" w:hAnsi="Times New Roman" w:cs="Times New Roman"/>
          <w:sz w:val="28"/>
          <w:szCs w:val="28"/>
        </w:rPr>
        <w:t xml:space="preserve"> (детям предлагается мысленно поставить себя на место героя картины, дать имя персонажу; игра «Кто больше увидит»…) Игровые приемы поддерживают интерес. Игры, подобранные в соответствии с тематикой, повышают результативность. Такие игры можно назвать «тренировочными» упражнениями. Например, при рассматривании картин детям можно предложить задание – подобрать к словам, обозначающих предмет, его действие или признак, слова близкие по значению и т.д. В заключительную часть занятия можно включить развивающие игры на развитие внимания, памяти, восприятия, быстроту реакции, слухового внимания. Это такие игры, как «Чья команда быстрее соберет такую же картинку», «Тренировка памяти» и другие. Вышеназванные игры и упражнения очень нравятся детям, вызывают у них чувство здорового соперничества, соревнования, а также способствуют повышения интереса к занятиям по развитию связной речи. При развитии творчества целесообразно использовать прием придумывания детьми названия картины, обсуждения его, выбора наиболее удачного</w:t>
      </w:r>
      <w:r w:rsidR="00306EB4">
        <w:rPr>
          <w:rFonts w:ascii="Times New Roman" w:hAnsi="Times New Roman" w:cs="Times New Roman"/>
          <w:sz w:val="28"/>
          <w:szCs w:val="28"/>
        </w:rPr>
        <w:t>, сравнения с настоящим названием. Рассматривание картин подготавливает детей к составлению описаний и рассказов – повествований. От уровня содержательности рассматривания картины зависит эффективность последующего обучения детей связным высказываниям. Если содержание картины не вызывает затруднений, то на одном занятии одновременно решаются две задачи – рассматривание картины и рассказывания по ней.</w:t>
      </w:r>
      <w:r w:rsidR="00737927">
        <w:rPr>
          <w:rFonts w:ascii="Times New Roman" w:hAnsi="Times New Roman" w:cs="Times New Roman"/>
          <w:sz w:val="28"/>
          <w:szCs w:val="28"/>
        </w:rPr>
        <w:t xml:space="preserve"> Для формирования и активизации связной речи дошкольников, наряду с традиционными методами и приемами, используются средства моделирования (схемы, пиктограммы, предметные </w:t>
      </w:r>
      <w:proofErr w:type="gramStart"/>
      <w:r w:rsidR="00737927">
        <w:rPr>
          <w:rFonts w:ascii="Times New Roman" w:hAnsi="Times New Roman" w:cs="Times New Roman"/>
          <w:sz w:val="28"/>
          <w:szCs w:val="28"/>
        </w:rPr>
        <w:t xml:space="preserve">картинки) </w:t>
      </w:r>
      <w:proofErr w:type="gramEnd"/>
      <w:r w:rsidR="00737927">
        <w:rPr>
          <w:rFonts w:ascii="Times New Roman" w:hAnsi="Times New Roman" w:cs="Times New Roman"/>
          <w:sz w:val="28"/>
          <w:szCs w:val="28"/>
        </w:rPr>
        <w:t>Средства наглядного моделирования используются при обучении дошкольников:</w:t>
      </w:r>
    </w:p>
    <w:p w:rsidR="00737927" w:rsidRDefault="00737927" w:rsidP="00085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1)Пересказу.</w:t>
      </w:r>
    </w:p>
    <w:p w:rsidR="00737927" w:rsidRDefault="00737927" w:rsidP="00085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2)Составлению описательного рассказа о единичных предметах.</w:t>
      </w:r>
    </w:p>
    <w:p w:rsidR="00737927" w:rsidRDefault="00737927" w:rsidP="00085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3)Составлению рассказов по  серии картин, по сюжетной и пейзажной картине.</w:t>
      </w:r>
    </w:p>
    <w:p w:rsidR="00737927" w:rsidRDefault="00737927" w:rsidP="00085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4)Составлению рассказов из личного опыта.</w:t>
      </w:r>
    </w:p>
    <w:p w:rsidR="00737927" w:rsidRDefault="00737927" w:rsidP="00085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5)Рассказыванию с элементами творчества</w:t>
      </w:r>
      <w:r w:rsidR="007C511D">
        <w:rPr>
          <w:rFonts w:ascii="Times New Roman" w:hAnsi="Times New Roman" w:cs="Times New Roman"/>
          <w:sz w:val="28"/>
          <w:szCs w:val="28"/>
        </w:rPr>
        <w:t>.</w:t>
      </w:r>
    </w:p>
    <w:p w:rsidR="007C511D" w:rsidRDefault="007C511D" w:rsidP="00085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наглядное моделирование способствует:</w:t>
      </w:r>
    </w:p>
    <w:p w:rsidR="007C511D" w:rsidRDefault="007C511D" w:rsidP="00085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усвоению принципа замещения (умения обозначать персонажей и атрибутов художественного произведения заместителями);</w:t>
      </w:r>
    </w:p>
    <w:p w:rsidR="007C511D" w:rsidRDefault="007C511D" w:rsidP="00085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формированию умения создавать особый замысел и разворачивать его в полный рассказ с различными деталями и событиями;</w:t>
      </w:r>
    </w:p>
    <w:p w:rsidR="007C511D" w:rsidRDefault="007C511D" w:rsidP="00085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обучению составлять рассказы – описания по сюжетной картине.</w:t>
      </w:r>
    </w:p>
    <w:p w:rsidR="007C511D" w:rsidRDefault="007C511D" w:rsidP="007C5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Остановимся подробнее на использовании моделирования при обучении дошкольников составлению рассказа по картине и серии сюжетных картинок.</w:t>
      </w:r>
    </w:p>
    <w:p w:rsidR="007C511D" w:rsidRDefault="007C511D" w:rsidP="007C5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Составление рассказов по серии сюжетных картин.</w:t>
      </w:r>
    </w:p>
    <w:p w:rsidR="007C511D" w:rsidRDefault="007C511D" w:rsidP="007C5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над серией картин у детей формируется представление об основных принципах построения связного сообщения: последовательное изложение произошедших событий, определения основной мысли и выбор лингвистических средств, необходимых для составления рассказа. Мною используются следующие приемы работы по серии сюжетных картин:</w:t>
      </w:r>
    </w:p>
    <w:p w:rsidR="007C511D" w:rsidRDefault="000F6CB9" w:rsidP="007C5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последовательности серии;</w:t>
      </w:r>
    </w:p>
    <w:p w:rsidR="000F6CB9" w:rsidRDefault="000F6CB9" w:rsidP="007C5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отображать из серии картинок те, которые иллюстрируют прочитанный рассказ;</w:t>
      </w:r>
    </w:p>
    <w:p w:rsidR="000F6CB9" w:rsidRDefault="000F6CB9" w:rsidP="007C5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восстановит последовательность событий по памяти (рассказ был прочитан ранее, дети должны вспомнить события рассказа и разложить последовательно картинки);</w:t>
      </w:r>
    </w:p>
    <w:p w:rsidR="000F6CB9" w:rsidRDefault="000F6CB9" w:rsidP="007C5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определить, какой картинки не хватает (необходимо выложить картинки кроме одной, дети должны догадаться, чего не хватает и рассказать);</w:t>
      </w:r>
    </w:p>
    <w:p w:rsidR="000F6CB9" w:rsidRDefault="000F6CB9" w:rsidP="007C5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лишнюю картинку;</w:t>
      </w:r>
    </w:p>
    <w:p w:rsidR="000F6CB9" w:rsidRDefault="000F6CB9" w:rsidP="007C5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распутать две сюжетные линии про одного героя;</w:t>
      </w:r>
    </w:p>
    <w:p w:rsidR="000F6CB9" w:rsidRDefault="000F6CB9" w:rsidP="007C5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подобрать к сюжетной картинке отдельные предметные изображения.</w:t>
      </w:r>
    </w:p>
    <w:p w:rsidR="000F6CB9" w:rsidRDefault="000F6CB9" w:rsidP="007C5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дети выделяют главную мысль к каждой картинке серии и изображают ее в виде пиктограммы (схематичного рисунка).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составляется графический план рассказа.</w:t>
      </w:r>
    </w:p>
    <w:p w:rsidR="000F6CB9" w:rsidRDefault="000F6CB9" w:rsidP="007C5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Составление рассказа по сюжетным картинам.</w:t>
      </w:r>
    </w:p>
    <w:p w:rsidR="000F6CB9" w:rsidRDefault="0019585C" w:rsidP="007C5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составления рассказа использую многофигурные картинки с изображением нескольких групп действующих лиц хорошо знакомого детям сюжета. («Дочки – матери», «Зимние развлечения» и т.д.) Но не стоит ограничиваться только картинами, предназначенными для дошкольников. Также детям предлагается жанровая живопись, способная волновать ребенка, вызвать желание обсудить увиденное («Иван царевич на сером волке», «Три богатыря» В.М.Васнецова и другие). Надо, чтобы ребенок видел особенности композиции картины, цветовой палитры, сумел выразить свое отношение к изображенному сюжету на картине, при описании жанровой картины – почувствовал мастерство художника и его настроение. При анализе картины необходимо уделять внимание построению рассказа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,. </w:t>
      </w:r>
      <w:proofErr w:type="gramEnd"/>
      <w:r>
        <w:rPr>
          <w:rFonts w:ascii="Times New Roman" w:hAnsi="Times New Roman" w:cs="Times New Roman"/>
          <w:sz w:val="28"/>
          <w:szCs w:val="28"/>
        </w:rPr>
        <w:t>В качестве плана при составлении рассказов по картине хорошо использовать карточки – символы:</w:t>
      </w:r>
    </w:p>
    <w:p w:rsidR="0019585C" w:rsidRDefault="0019585C" w:rsidP="007C5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вопросительный знак;</w:t>
      </w:r>
    </w:p>
    <w:p w:rsidR="0019585C" w:rsidRDefault="0019585C" w:rsidP="007C5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символ, обозначающий место действия;</w:t>
      </w:r>
    </w:p>
    <w:p w:rsidR="0019585C" w:rsidRDefault="0019585C" w:rsidP="007C5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действующие лица</w:t>
      </w:r>
      <w:r w:rsidR="00600D82">
        <w:rPr>
          <w:rFonts w:ascii="Times New Roman" w:hAnsi="Times New Roman" w:cs="Times New Roman"/>
          <w:sz w:val="28"/>
          <w:szCs w:val="28"/>
        </w:rPr>
        <w:t>, изображенные на картине;</w:t>
      </w:r>
    </w:p>
    <w:p w:rsidR="00600D82" w:rsidRDefault="00600D82" w:rsidP="007C5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действия героев картины;</w:t>
      </w:r>
    </w:p>
    <w:p w:rsidR="00600D82" w:rsidRDefault="00600D82" w:rsidP="007C5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их одежда;</w:t>
      </w:r>
    </w:p>
    <w:p w:rsidR="00600D82" w:rsidRDefault="00600D82" w:rsidP="007C5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настроение и характер действующих лиц;</w:t>
      </w:r>
    </w:p>
    <w:p w:rsidR="00600D82" w:rsidRDefault="00600D82" w:rsidP="007C5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цветовая палитра;</w:t>
      </w:r>
    </w:p>
    <w:p w:rsidR="00600D82" w:rsidRDefault="00600D82" w:rsidP="007C5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символ «сердце» (дети рассказывают о том, какие чувства вызывает у них картина)</w:t>
      </w:r>
    </w:p>
    <w:p w:rsidR="00C32708" w:rsidRPr="007C511D" w:rsidRDefault="00C32708" w:rsidP="007C5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выборе картины с использованием символов дети усваивают примерную схему последовательного описания: называют время года, перечисляют предметы ландшафта в последовательности, определяют их пространственным расположением, описывают изображенные объекты, выражают свое отношение к картине. Работа по картине проводится как индивидуально, так и на подгрупповых занятиях. В процессе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подготовительной работы </w:t>
      </w:r>
      <w:r w:rsidR="00982840">
        <w:rPr>
          <w:rFonts w:ascii="Times New Roman" w:hAnsi="Times New Roman" w:cs="Times New Roman"/>
          <w:sz w:val="28"/>
          <w:szCs w:val="28"/>
        </w:rPr>
        <w:t>дошкольники учатся анализировать и обобщать изображение на картине, у них формируется целостное и одновременно дифференцированное представление об изображенной ситуации. На фронтальном занятии дети справляются с заданием составить рассказ по картине, могут логично, связно предать содержание, употребляя разнообразную лексику и образные сравнения.</w:t>
      </w:r>
    </w:p>
    <w:p w:rsidR="007C511D" w:rsidRDefault="007C511D" w:rsidP="00085CAA">
      <w:pPr>
        <w:rPr>
          <w:rFonts w:ascii="Times New Roman" w:hAnsi="Times New Roman" w:cs="Times New Roman"/>
          <w:sz w:val="28"/>
          <w:szCs w:val="28"/>
        </w:rPr>
      </w:pPr>
    </w:p>
    <w:p w:rsidR="007C511D" w:rsidRDefault="007C511D" w:rsidP="00085CAA">
      <w:pPr>
        <w:rPr>
          <w:rFonts w:ascii="Times New Roman" w:hAnsi="Times New Roman" w:cs="Times New Roman"/>
          <w:sz w:val="28"/>
          <w:szCs w:val="28"/>
        </w:rPr>
      </w:pPr>
    </w:p>
    <w:p w:rsidR="00737927" w:rsidRDefault="00737927" w:rsidP="00085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D42E3" w:rsidRDefault="003D42E3" w:rsidP="00085CAA">
      <w:pPr>
        <w:rPr>
          <w:rFonts w:ascii="Times New Roman" w:hAnsi="Times New Roman" w:cs="Times New Roman"/>
          <w:sz w:val="28"/>
          <w:szCs w:val="28"/>
        </w:rPr>
      </w:pPr>
    </w:p>
    <w:p w:rsidR="00085CAA" w:rsidRPr="00085CAA" w:rsidRDefault="00085CAA" w:rsidP="00085C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5CAA" w:rsidRDefault="00085CAA" w:rsidP="00E90804">
      <w:pPr>
        <w:rPr>
          <w:rFonts w:ascii="Times New Roman" w:hAnsi="Times New Roman" w:cs="Times New Roman"/>
          <w:sz w:val="28"/>
          <w:szCs w:val="28"/>
        </w:rPr>
      </w:pPr>
    </w:p>
    <w:p w:rsidR="00E90804" w:rsidRPr="00717EED" w:rsidRDefault="00E90804" w:rsidP="00E90804">
      <w:pPr>
        <w:rPr>
          <w:rFonts w:ascii="Times New Roman" w:hAnsi="Times New Roman" w:cs="Times New Roman"/>
          <w:sz w:val="28"/>
          <w:szCs w:val="28"/>
        </w:rPr>
      </w:pPr>
    </w:p>
    <w:sectPr w:rsidR="00E90804" w:rsidRPr="00717EED" w:rsidSect="000A5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724"/>
    <w:multiLevelType w:val="hybridMultilevel"/>
    <w:tmpl w:val="55809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542D7"/>
    <w:multiLevelType w:val="hybridMultilevel"/>
    <w:tmpl w:val="C616B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92C22"/>
    <w:multiLevelType w:val="hybridMultilevel"/>
    <w:tmpl w:val="704C7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D5321"/>
    <w:multiLevelType w:val="hybridMultilevel"/>
    <w:tmpl w:val="442A6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35293"/>
    <w:multiLevelType w:val="hybridMultilevel"/>
    <w:tmpl w:val="5EC2A6C0"/>
    <w:lvl w:ilvl="0" w:tplc="0B8A2538">
      <w:start w:val="1"/>
      <w:numFmt w:val="decimal"/>
      <w:lvlText w:val="%1."/>
      <w:lvlJc w:val="left"/>
      <w:pPr>
        <w:ind w:left="1752" w:hanging="13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D1510"/>
    <w:rsid w:val="00085CAA"/>
    <w:rsid w:val="000A5BE8"/>
    <w:rsid w:val="000B7A54"/>
    <w:rsid w:val="000D1510"/>
    <w:rsid w:val="000F6CB9"/>
    <w:rsid w:val="0019585C"/>
    <w:rsid w:val="002D5C6D"/>
    <w:rsid w:val="00306EB4"/>
    <w:rsid w:val="003D42E3"/>
    <w:rsid w:val="00510C36"/>
    <w:rsid w:val="00600D82"/>
    <w:rsid w:val="006E1D51"/>
    <w:rsid w:val="00717EED"/>
    <w:rsid w:val="00737927"/>
    <w:rsid w:val="00752B4B"/>
    <w:rsid w:val="00760A90"/>
    <w:rsid w:val="007A75A6"/>
    <w:rsid w:val="007B32C2"/>
    <w:rsid w:val="007C511D"/>
    <w:rsid w:val="00853924"/>
    <w:rsid w:val="0096144E"/>
    <w:rsid w:val="00982840"/>
    <w:rsid w:val="009C1307"/>
    <w:rsid w:val="00AE4A41"/>
    <w:rsid w:val="00AF6306"/>
    <w:rsid w:val="00BA28DF"/>
    <w:rsid w:val="00C32708"/>
    <w:rsid w:val="00CE3413"/>
    <w:rsid w:val="00DE6F1A"/>
    <w:rsid w:val="00E22EC2"/>
    <w:rsid w:val="00E90804"/>
    <w:rsid w:val="00EA7676"/>
    <w:rsid w:val="00FD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A6"/>
  </w:style>
  <w:style w:type="paragraph" w:styleId="1">
    <w:name w:val="heading 1"/>
    <w:basedOn w:val="a"/>
    <w:next w:val="a"/>
    <w:link w:val="10"/>
    <w:uiPriority w:val="9"/>
    <w:qFormat/>
    <w:rsid w:val="007A75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A75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5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5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5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5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75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75A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7A75A6"/>
    <w:rPr>
      <w:b/>
      <w:bCs/>
    </w:rPr>
  </w:style>
  <w:style w:type="character" w:styleId="a4">
    <w:name w:val="Emphasis"/>
    <w:basedOn w:val="a0"/>
    <w:uiPriority w:val="20"/>
    <w:qFormat/>
    <w:rsid w:val="007A75A6"/>
    <w:rPr>
      <w:i/>
      <w:iCs/>
    </w:rPr>
  </w:style>
  <w:style w:type="paragraph" w:styleId="a5">
    <w:name w:val="List Paragraph"/>
    <w:basedOn w:val="a"/>
    <w:uiPriority w:val="34"/>
    <w:qFormat/>
    <w:rsid w:val="00717E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7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</dc:creator>
  <cp:keywords/>
  <dc:description/>
  <cp:lastModifiedBy>MELT</cp:lastModifiedBy>
  <cp:revision>21</cp:revision>
  <dcterms:created xsi:type="dcterms:W3CDTF">2015-01-24T06:31:00Z</dcterms:created>
  <dcterms:modified xsi:type="dcterms:W3CDTF">2015-01-24T14:58:00Z</dcterms:modified>
</cp:coreProperties>
</file>