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71" w:rsidRDefault="00437BBE" w:rsidP="00437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гуашью и акварелью.</w:t>
      </w:r>
    </w:p>
    <w:p w:rsidR="00437BBE" w:rsidRDefault="00437BBE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Гуашь бывает жидкая и в таблетках. Гуашь в таблетках разводят вводе – при высыхании рисунок достаточно быстро светлеет. Жидкие краски имеют более грубую основу, поэтому желательно не допускать их высыхания. В отличие от акварели, гуашь содержит в своем составе белила, которые делают ее непрозрачной, плотной, непроницаемой – иначе говоря, кроющей.</w:t>
      </w:r>
    </w:p>
    <w:p w:rsidR="00437BBE" w:rsidRDefault="00437BBE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Работа гуашью не требует длительного времени для получения зримого результата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важно в условиях дошкольного учреждения. Таким материалом можно работать без опасения выйти за края контура. «Это не «чистописание», а рисунок кистью, здесь живопись, - так говорит о технике работы гуашью педагог – учитель изобразительного искусства </w:t>
      </w:r>
      <w:proofErr w:type="spellStart"/>
      <w:r>
        <w:rPr>
          <w:sz w:val="24"/>
          <w:szCs w:val="24"/>
        </w:rPr>
        <w:t>Б.М.Неменский</w:t>
      </w:r>
      <w:proofErr w:type="spellEnd"/>
      <w:r w:rsidR="00697C51">
        <w:rPr>
          <w:sz w:val="24"/>
          <w:szCs w:val="24"/>
        </w:rPr>
        <w:t>, - именно такая работа скорее воспитает и организует руку, сделает пальцы чуткими к малейшим движениям».</w:t>
      </w:r>
    </w:p>
    <w:p w:rsidR="00697C51" w:rsidRDefault="00697C51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Для жидкой гуаши лучше использовать щетинную кисть. У нее есть плоскость, тонкий край, или уголок, ею можно закрашивать плоскость разными приемами и проводить тонкие линии.</w:t>
      </w:r>
    </w:p>
    <w:p w:rsidR="00697C51" w:rsidRDefault="00697C51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Акварель – это водяные прозрачные краски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помните: вода – единственное для акварели растворяющее средство).</w:t>
      </w:r>
    </w:p>
    <w:p w:rsidR="00697C51" w:rsidRDefault="00697C51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Краска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высохнув, становится значительно бледнее ее натурального тона, поэтому нанося акварель на бумагу,  мы намеренно усиливаем цвет.</w:t>
      </w:r>
    </w:p>
    <w:p w:rsidR="00697C51" w:rsidRDefault="00697C51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Для работы в любой технике необходимо освоить следующие изобразительные средства: точку, штрих, мазок, линию, тон и цвет.</w:t>
      </w:r>
    </w:p>
    <w:p w:rsidR="00697C51" w:rsidRDefault="00697C51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Мазок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Форма его зависит от формы волоса кисти</w:t>
      </w:r>
      <w:r w:rsidR="00A707BE">
        <w:rPr>
          <w:sz w:val="24"/>
          <w:szCs w:val="24"/>
        </w:rPr>
        <w:t>, густоты и способа нанесения краски. Концом круглой кисти можно сделать мазок – точку, мазок – штрих и мазок – линию, применяемые при обводке контуров и прорисовке деталей. Вся масса волоса кисти дает широкий мазок – полоску необходимый для окраски больших фигур</w:t>
      </w:r>
      <w:proofErr w:type="gramStart"/>
      <w:r w:rsidR="00A707BE">
        <w:rPr>
          <w:sz w:val="24"/>
          <w:szCs w:val="24"/>
        </w:rPr>
        <w:t xml:space="preserve"> .</w:t>
      </w:r>
      <w:proofErr w:type="gramEnd"/>
      <w:r w:rsidR="00A707BE">
        <w:rPr>
          <w:sz w:val="24"/>
          <w:szCs w:val="24"/>
        </w:rPr>
        <w:t xml:space="preserve"> Плоская кисть подходит для изображения прямоугольных форм. Прикладыванием </w:t>
      </w:r>
      <w:proofErr w:type="gramStart"/>
      <w:r w:rsidR="00A707BE">
        <w:rPr>
          <w:sz w:val="24"/>
          <w:szCs w:val="24"/>
        </w:rPr>
        <w:t xml:space="preserve">( </w:t>
      </w:r>
      <w:proofErr w:type="spellStart"/>
      <w:proofErr w:type="gramEnd"/>
      <w:r w:rsidR="00A707BE">
        <w:rPr>
          <w:sz w:val="24"/>
          <w:szCs w:val="24"/>
        </w:rPr>
        <w:t>примакиванием</w:t>
      </w:r>
      <w:proofErr w:type="spellEnd"/>
      <w:r w:rsidR="00A707BE">
        <w:rPr>
          <w:sz w:val="24"/>
          <w:szCs w:val="24"/>
        </w:rPr>
        <w:t>) кисти к бумаге получают мазок – отпечаток, повторяющий форму волоса кисти. Прямолинейное движение кисти образует прямые линии и полосы, криволинейное – кривые линии, полосы и мазки сложной формы с росчерком. Раздельными и слитными мазками можно передать цвет любого предмета.</w:t>
      </w:r>
    </w:p>
    <w:p w:rsidR="00A707BE" w:rsidRDefault="00A707BE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Тон.</w:t>
      </w:r>
      <w:r>
        <w:rPr>
          <w:sz w:val="24"/>
          <w:szCs w:val="24"/>
        </w:rPr>
        <w:t xml:space="preserve"> Поверхность каждого предмета обладает своим тоном, или видимой светлотой. Его передают штриховкой, тушевкой и окраской.</w:t>
      </w:r>
    </w:p>
    <w:p w:rsidR="00A707BE" w:rsidRDefault="00A707BE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Окраска осуществляется заливкой, отмывкой и «сухой кистью». Заливка применяется для нанесения ровного тона или нескольких тонов, плавно</w:t>
      </w:r>
      <w:r w:rsidR="009D529A">
        <w:rPr>
          <w:sz w:val="24"/>
          <w:szCs w:val="24"/>
        </w:rPr>
        <w:t xml:space="preserve"> переходящих друг в друга. Отмывка используется для окраски поверхностей, имеющих неровную светлоту. «Сухая кисть» исполь</w:t>
      </w:r>
      <w:r w:rsidR="005828CD">
        <w:rPr>
          <w:sz w:val="24"/>
          <w:szCs w:val="24"/>
        </w:rPr>
        <w:t xml:space="preserve">зуется для окраски изображений </w:t>
      </w:r>
      <w:r w:rsidR="009D529A">
        <w:rPr>
          <w:sz w:val="24"/>
          <w:szCs w:val="24"/>
        </w:rPr>
        <w:t>п</w:t>
      </w:r>
      <w:r w:rsidR="005828CD">
        <w:rPr>
          <w:sz w:val="24"/>
          <w:szCs w:val="24"/>
        </w:rPr>
        <w:t>р</w:t>
      </w:r>
      <w:r w:rsidR="009D529A">
        <w:rPr>
          <w:sz w:val="24"/>
          <w:szCs w:val="24"/>
        </w:rPr>
        <w:t xml:space="preserve">едметов, поверхность которых обладает светлой, неровной, шероховатой, ворсистой фактурой. Для этого необходима густая краска, которую наносят на бумагу сухой кистью скользящими движениями или </w:t>
      </w:r>
      <w:proofErr w:type="gramStart"/>
      <w:r w:rsidR="009D529A">
        <w:rPr>
          <w:sz w:val="24"/>
          <w:szCs w:val="24"/>
        </w:rPr>
        <w:t>тычком</w:t>
      </w:r>
      <w:proofErr w:type="gramEnd"/>
      <w:r w:rsidR="009D529A">
        <w:rPr>
          <w:sz w:val="24"/>
          <w:szCs w:val="24"/>
        </w:rPr>
        <w:t>.</w:t>
      </w:r>
    </w:p>
    <w:p w:rsidR="00E13A87" w:rsidRDefault="00E13A87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Цвет.</w:t>
      </w:r>
      <w:r>
        <w:rPr>
          <w:sz w:val="24"/>
          <w:szCs w:val="24"/>
        </w:rPr>
        <w:t xml:space="preserve"> Все цвета спектрального круга называются хроматическими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Они обладают  тремя свойствами : цветовым тоном, насыщенностью и светлостью.</w:t>
      </w:r>
    </w:p>
    <w:p w:rsidR="00FB0048" w:rsidRDefault="00FB0048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Цветовой тон</w:t>
      </w:r>
      <w:r>
        <w:rPr>
          <w:sz w:val="24"/>
          <w:szCs w:val="24"/>
        </w:rPr>
        <w:t xml:space="preserve"> – это оттенок, характеризующий цвет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красный, оранжевый, желтый и т.д. ), главный признак отличающий хроматические цвета. Насыщенность – это степень выраженности цветового тона. Насыщенными называют цвета цветового круга, малонасыщенными – осветленные или затемненные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Светлота – это </w:t>
      </w:r>
      <w:r w:rsidR="005828CD">
        <w:rPr>
          <w:sz w:val="24"/>
          <w:szCs w:val="24"/>
        </w:rPr>
        <w:t>признак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определяющий цвет как светлый или темный . В цветовом круге наибольшей светлотой обладает желтый цвет, а наименьшей фиолетовый.</w:t>
      </w:r>
    </w:p>
    <w:p w:rsidR="005828CD" w:rsidRDefault="00FB0048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Кроме хроматических цветов есть цвета ахроматические – черный, белый, серый. Они обладают одним свойством – светлотой. Основными цветами считаются желтый, синий, красный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5828CD">
        <w:rPr>
          <w:sz w:val="24"/>
          <w:szCs w:val="24"/>
        </w:rPr>
        <w:t>Другие цвета получают при смешении основных и называют производными или сложными</w:t>
      </w:r>
      <w:proofErr w:type="gramStart"/>
      <w:r w:rsidR="005828CD">
        <w:rPr>
          <w:sz w:val="24"/>
          <w:szCs w:val="24"/>
        </w:rPr>
        <w:t xml:space="preserve"> .</w:t>
      </w:r>
      <w:proofErr w:type="gramEnd"/>
      <w:r w:rsidR="005828CD">
        <w:rPr>
          <w:sz w:val="24"/>
          <w:szCs w:val="24"/>
        </w:rPr>
        <w:t xml:space="preserve"> У детей посредством постоянных тренировок можно и нужно развивать навык целенаправленного создания образа. Именно это формирует способность искать, видеть художественный образ в произведениях профессиональных художников, воспринимать через форму содержание.</w:t>
      </w:r>
    </w:p>
    <w:p w:rsidR="005828CD" w:rsidRDefault="005828CD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Мы определили три основных направления в обучении детей дошкольного возраста рисованию в « жидких техниках»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828CD" w:rsidRDefault="005828CD" w:rsidP="005828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особенностями изобразительных материалов и разными техниками работы;</w:t>
      </w:r>
    </w:p>
    <w:p w:rsidR="005828CD" w:rsidRDefault="005828CD" w:rsidP="005828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необходимых умений и навыков в процессе обучения;</w:t>
      </w:r>
    </w:p>
    <w:p w:rsidR="005828CD" w:rsidRDefault="005828CD" w:rsidP="005828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Применение в самостоятельной деятельности различных методов и приемов рисования, которыми дети овладели на занятиях.</w:t>
      </w:r>
    </w:p>
    <w:p w:rsidR="005828CD" w:rsidRDefault="00643AC1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>Принимая известную в дошкольной педагогике классификацию методов и приемов, мы определили как доминантные следующие:</w:t>
      </w:r>
    </w:p>
    <w:p w:rsidR="00643AC1" w:rsidRDefault="00643AC1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>- диалогичность;</w:t>
      </w:r>
    </w:p>
    <w:p w:rsidR="00643AC1" w:rsidRDefault="00643AC1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>- вхождение в образ.</w:t>
      </w:r>
    </w:p>
    <w:p w:rsidR="00643AC1" w:rsidRDefault="00643AC1" w:rsidP="00643AC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Метод « диалогичности»</w:t>
      </w:r>
    </w:p>
    <w:p w:rsidR="00643AC1" w:rsidRDefault="00643AC1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Помните: педагог и ребенок – собеседники. Приучая ребенка внутреннюю речь приводить во внешнюю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понятную собеседнику, педагог должен подвести его к свободным ассоциативным формам мышления и выражения и в изобразительном языке, и в сложной речи. Именно поэтому</w:t>
      </w:r>
      <w:r w:rsidR="00D75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D75775">
        <w:rPr>
          <w:sz w:val="24"/>
          <w:szCs w:val="24"/>
        </w:rPr>
        <w:t>н</w:t>
      </w:r>
      <w:r>
        <w:rPr>
          <w:sz w:val="24"/>
          <w:szCs w:val="24"/>
        </w:rPr>
        <w:t>етерпимы</w:t>
      </w:r>
      <w:proofErr w:type="gramEnd"/>
      <w:r w:rsidR="00D757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монолог, сообщение знаний. Наивные словесные образы детей, ассоциации – бесценный материал для педагога, который должен поддержать зарождающийся у детей интерес к сравнениям. Самостоятельному</w:t>
      </w:r>
      <w:r w:rsidR="00D75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5775">
        <w:rPr>
          <w:sz w:val="24"/>
          <w:szCs w:val="24"/>
        </w:rPr>
        <w:t xml:space="preserve"> мыш</w:t>
      </w:r>
      <w:r>
        <w:rPr>
          <w:sz w:val="24"/>
          <w:szCs w:val="24"/>
        </w:rPr>
        <w:t>лению, активизировать их потребность и способность « вглядываться».</w:t>
      </w:r>
      <w:r w:rsidR="00D75775">
        <w:rPr>
          <w:sz w:val="24"/>
          <w:szCs w:val="24"/>
        </w:rPr>
        <w:t xml:space="preserve"> </w:t>
      </w:r>
    </w:p>
    <w:p w:rsidR="00D75775" w:rsidRDefault="00D75775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Эффективны также использование в беседах тем, отражающих личный 9 эмоциональный, визуальный, бытовой) опыт детей, а также актуализация этого опыта для осознания темы занятия (прием « эмоционального вживания»)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 , при рисовании пейзажа дети могут лечь на ковер, представить, что отдыхают на цветочной поляне , наблюдают замедленно плывущие облака, а яркое ослепительное солнце заставляет их жмуриться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теперь они – птицы, поднявшиеся в небо. И с высоты рассматривают цветные пятна на нарядной поверхности Земли. </w:t>
      </w:r>
    </w:p>
    <w:p w:rsidR="00D75775" w:rsidRDefault="00D75775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И мы начинаем рисовать широкие полосы на листе.</w:t>
      </w:r>
    </w:p>
    <w:p w:rsidR="00D75775" w:rsidRPr="00EF4540" w:rsidRDefault="00D75775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у кого больше неба</w:t>
      </w:r>
      <w:r w:rsidRPr="00EF4540">
        <w:rPr>
          <w:sz w:val="24"/>
          <w:szCs w:val="24"/>
        </w:rPr>
        <w:t>?</w:t>
      </w:r>
    </w:p>
    <w:p w:rsidR="00D75775" w:rsidRPr="00EF4540" w:rsidRDefault="00D75775" w:rsidP="00643AC1">
      <w:pPr>
        <w:ind w:left="360"/>
        <w:rPr>
          <w:sz w:val="24"/>
          <w:szCs w:val="24"/>
        </w:rPr>
      </w:pPr>
      <w:r w:rsidRPr="00EF4540">
        <w:rPr>
          <w:sz w:val="24"/>
          <w:szCs w:val="24"/>
        </w:rPr>
        <w:t xml:space="preserve">- </w:t>
      </w:r>
      <w:r w:rsidR="00EF4540">
        <w:rPr>
          <w:sz w:val="24"/>
          <w:szCs w:val="24"/>
        </w:rPr>
        <w:t>Кто смотрит снизу</w:t>
      </w:r>
      <w:r w:rsidR="00EF4540" w:rsidRPr="00EF4540">
        <w:rPr>
          <w:sz w:val="24"/>
          <w:szCs w:val="24"/>
        </w:rPr>
        <w:t>?</w:t>
      </w:r>
    </w:p>
    <w:p w:rsidR="00EF4540" w:rsidRDefault="00EF4540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>- Перед кем красивым ковром  раскинулась Земля</w:t>
      </w:r>
      <w:r w:rsidRPr="00EF4540">
        <w:rPr>
          <w:sz w:val="24"/>
          <w:szCs w:val="24"/>
        </w:rPr>
        <w:t>?</w:t>
      </w:r>
    </w:p>
    <w:p w:rsidR="00EF4540" w:rsidRDefault="00EF4540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>При знакомстве с теплыми и холодными цветами также обыгрываются разные ситуации. Прохладным утром мы любуемся голубым небом, нам приятно умываться в синей речке. Греться бежим к печке, где потрескивает огонь.</w:t>
      </w:r>
    </w:p>
    <w:p w:rsidR="00EF4540" w:rsidRDefault="00EF4540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Работу с новыми материалами можно </w:t>
      </w:r>
      <w:proofErr w:type="spellStart"/>
      <w:r>
        <w:rPr>
          <w:sz w:val="24"/>
          <w:szCs w:val="24"/>
        </w:rPr>
        <w:t>нечать</w:t>
      </w:r>
      <w:proofErr w:type="spellEnd"/>
      <w:r>
        <w:rPr>
          <w:sz w:val="24"/>
          <w:szCs w:val="24"/>
        </w:rPr>
        <w:t xml:space="preserve"> так: « мир устроен так, что всему надо учиться, даже волшебству. Поэтому одних инструментов мало, нужно еще уметь «колдовать»  ими». И начинается « колдовство».</w:t>
      </w:r>
    </w:p>
    <w:p w:rsidR="00EF4540" w:rsidRDefault="00EF4540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« Колдовать» дети учатся основным инструментом </w:t>
      </w:r>
      <w:r w:rsidR="00DF10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F109A">
        <w:rPr>
          <w:sz w:val="24"/>
          <w:szCs w:val="24"/>
        </w:rPr>
        <w:t xml:space="preserve">кистью, беличьей, колонковой и щетинной. Каждая дает богатые изобразительные возможности </w:t>
      </w:r>
      <w:proofErr w:type="gramStart"/>
      <w:r w:rsidR="00DF109A">
        <w:rPr>
          <w:sz w:val="24"/>
          <w:szCs w:val="24"/>
        </w:rPr>
        <w:t xml:space="preserve">( </w:t>
      </w:r>
      <w:proofErr w:type="gramEnd"/>
      <w:r w:rsidR="00DF109A">
        <w:rPr>
          <w:sz w:val="24"/>
          <w:szCs w:val="24"/>
        </w:rPr>
        <w:t>проводить тонкие и широкие линии, наносить мазки разные по характеру, покрывать поверхность).</w:t>
      </w:r>
    </w:p>
    <w:p w:rsidR="004C4AC7" w:rsidRDefault="004C4AC7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Основными живописными материалами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используемыми в ДОО , как мы уже сказали, являются акварель и гуашь. Знакомство с ними происходит на протяжении нескольких занятий.</w:t>
      </w:r>
    </w:p>
    <w:p w:rsidR="004C4AC7" w:rsidRDefault="004C4AC7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Одинаковое ли количество воды нам понадобиться</w:t>
      </w:r>
      <w:r w:rsidRPr="004C4AC7">
        <w:rPr>
          <w:sz w:val="24"/>
          <w:szCs w:val="24"/>
        </w:rPr>
        <w:t>?</w:t>
      </w:r>
      <w:r>
        <w:rPr>
          <w:sz w:val="24"/>
          <w:szCs w:val="24"/>
        </w:rPr>
        <w:t xml:space="preserve"> Экспериментируем.</w:t>
      </w:r>
    </w:p>
    <w:p w:rsidR="004C4AC7" w:rsidRDefault="004C4AC7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Гуашь можно набрать на кисть и без воды.</w:t>
      </w:r>
    </w:p>
    <w:p w:rsidR="004C4AC7" w:rsidRDefault="004C4AC7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а акварель</w:t>
      </w:r>
      <w:r w:rsidRPr="004C4AC7"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нельзя)</w:t>
      </w:r>
    </w:p>
    <w:p w:rsidR="004C4AC7" w:rsidRPr="004C4AC7" w:rsidRDefault="004C4AC7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Вывод: вода в гуаши нужна лишь для того, чтобы краска была чуть жиже и чтобы  смыть ее с кисти.</w:t>
      </w:r>
    </w:p>
    <w:tbl>
      <w:tblPr>
        <w:tblStyle w:val="a4"/>
        <w:tblW w:w="0" w:type="auto"/>
        <w:tblInd w:w="360" w:type="dxa"/>
        <w:tblLook w:val="04A0"/>
      </w:tblPr>
      <w:tblGrid>
        <w:gridCol w:w="1465"/>
        <w:gridCol w:w="7746"/>
      </w:tblGrid>
      <w:tr w:rsidR="00DA6407" w:rsidTr="00DA6407">
        <w:tc>
          <w:tcPr>
            <w:tcW w:w="0" w:type="auto"/>
          </w:tcPr>
          <w:p w:rsidR="004C4AC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Акварель    </w:t>
            </w:r>
          </w:p>
        </w:tc>
        <w:tc>
          <w:tcPr>
            <w:tcW w:w="9330" w:type="dxa"/>
          </w:tcPr>
          <w:p w:rsidR="004C4AC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Гуашь</w:t>
            </w:r>
          </w:p>
        </w:tc>
      </w:tr>
      <w:tr w:rsidR="00DA6407" w:rsidTr="00DA6407">
        <w:trPr>
          <w:trHeight w:val="1859"/>
        </w:trPr>
        <w:tc>
          <w:tcPr>
            <w:tcW w:w="0" w:type="auto"/>
          </w:tcPr>
          <w:p w:rsidR="004C4AC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Живет в маленьких коробочках. Краски находятся </w:t>
            </w:r>
          </w:p>
          <w:p w:rsidR="00DA640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Рядом  друг с другом, крышками не прикрыты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бояться высохнуть).</w:t>
            </w: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  <w:p w:rsidR="00DA6407" w:rsidRDefault="00DA6407" w:rsidP="00643AC1">
            <w:pPr>
              <w:rPr>
                <w:sz w:val="24"/>
                <w:szCs w:val="24"/>
              </w:rPr>
            </w:pPr>
          </w:p>
        </w:tc>
        <w:tc>
          <w:tcPr>
            <w:tcW w:w="9330" w:type="dxa"/>
          </w:tcPr>
          <w:p w:rsidR="004C4AC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– это дом, а в нем квартиры – это баночки с крышками.</w:t>
            </w:r>
          </w:p>
          <w:p w:rsidR="00DA640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 боятся потерять влагу и высохнуть. Правило: после работы краски обязательно закрывать.</w:t>
            </w:r>
          </w:p>
        </w:tc>
      </w:tr>
      <w:tr w:rsidR="00DA6407" w:rsidTr="00DA6407">
        <w:tc>
          <w:tcPr>
            <w:tcW w:w="0" w:type="auto"/>
          </w:tcPr>
          <w:p w:rsidR="004C4AC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 какое слово похоже слово « Акварель»</w:t>
            </w:r>
            <w:r w:rsidRPr="00DA640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( Аквариум, акваланг.) Название этой краски</w:t>
            </w:r>
          </w:p>
          <w:p w:rsidR="00DA6407" w:rsidRPr="00DA6407" w:rsidRDefault="00DA6407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Образовано от слова « </w:t>
            </w:r>
            <w:proofErr w:type="spellStart"/>
            <w:r>
              <w:rPr>
                <w:sz w:val="24"/>
                <w:szCs w:val="24"/>
              </w:rPr>
              <w:t>аква</w:t>
            </w:r>
            <w:proofErr w:type="spellEnd"/>
            <w:r>
              <w:rPr>
                <w:sz w:val="24"/>
                <w:szCs w:val="24"/>
              </w:rPr>
              <w:t>» - вода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Чем будем разводить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A6407">
              <w:rPr>
                <w:sz w:val="24"/>
                <w:szCs w:val="24"/>
              </w:rPr>
              <w:t>?</w:t>
            </w:r>
            <w:proofErr w:type="gramEnd"/>
            <w:r>
              <w:rPr>
                <w:sz w:val="24"/>
                <w:szCs w:val="24"/>
              </w:rPr>
              <w:t xml:space="preserve"> Давайте проверим.</w:t>
            </w:r>
          </w:p>
        </w:tc>
        <w:tc>
          <w:tcPr>
            <w:tcW w:w="9330" w:type="dxa"/>
          </w:tcPr>
          <w:p w:rsidR="004C4AC7" w:rsidRDefault="00E2766C" w:rsidP="0064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Тоже разводится водой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Этим они и похожи.</w:t>
            </w:r>
          </w:p>
        </w:tc>
      </w:tr>
    </w:tbl>
    <w:p w:rsidR="004C4AC7" w:rsidRDefault="004C4AC7" w:rsidP="00643AC1">
      <w:pPr>
        <w:ind w:left="360"/>
        <w:rPr>
          <w:sz w:val="24"/>
          <w:szCs w:val="24"/>
        </w:rPr>
      </w:pP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Гуашь - краска густая. Обмакни, и кисточка нарядится в яркую одежду. Краски издалека видны, они словно отзываются на наш голос:</w:t>
      </w: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Я – желтая!</w:t>
      </w: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А я  - красная!</w:t>
      </w: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А акварели без воды не обойтись. Когда набираем ее на кисть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цвет не виден: он прячется в мокрых ворсинках кисти. Краска яркая, легкая, звучащая, любит воду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Да и пачкает она воду в банке меньше. А гуашь « замарашка», нужно чаще менять воду при работе с ней.</w:t>
      </w: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Итак, акварель – водянистая краска. Чтобы работать с ней, необходимо большое количество воды. Вода прозрачная, значит, и слой краски, наносимый на лист, должен быть прозрачен. Это еще один признак акварели.</w:t>
      </w:r>
    </w:p>
    <w:p w:rsidR="00E2766C" w:rsidRDefault="00E2766C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Для закрепления понятия  « прозрачность краски» проводится занятие</w:t>
      </w:r>
      <w:r w:rsidR="000E67B8">
        <w:rPr>
          <w:sz w:val="24"/>
          <w:szCs w:val="24"/>
        </w:rPr>
        <w:t xml:space="preserve"> « Воздушные шары Феи».</w:t>
      </w:r>
    </w:p>
    <w:p w:rsidR="000E67B8" w:rsidRDefault="000E67B8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Дети рисуют акварелью, разведенной в небольшом количестве воды.</w:t>
      </w:r>
    </w:p>
    <w:p w:rsidR="000E67B8" w:rsidRPr="004C4AC7" w:rsidRDefault="000E67B8" w:rsidP="00643A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C4AC7" w:rsidRPr="004C4AC7" w:rsidRDefault="004C4AC7" w:rsidP="00643AC1">
      <w:pPr>
        <w:ind w:left="360"/>
        <w:rPr>
          <w:sz w:val="24"/>
          <w:szCs w:val="24"/>
        </w:rPr>
      </w:pPr>
    </w:p>
    <w:p w:rsidR="00FB0048" w:rsidRDefault="005828CD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28CD" w:rsidRDefault="005828CD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B0048" w:rsidRPr="00FB0048" w:rsidRDefault="00FB0048" w:rsidP="00437B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0048" w:rsidRPr="00FB0048" w:rsidSect="00B2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FFE"/>
    <w:multiLevelType w:val="hybridMultilevel"/>
    <w:tmpl w:val="01D2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37BBE"/>
    <w:rsid w:val="000E67B8"/>
    <w:rsid w:val="00437BBE"/>
    <w:rsid w:val="004C4AC7"/>
    <w:rsid w:val="005828CD"/>
    <w:rsid w:val="005E1402"/>
    <w:rsid w:val="00643AC1"/>
    <w:rsid w:val="00697C51"/>
    <w:rsid w:val="009D529A"/>
    <w:rsid w:val="00A707BE"/>
    <w:rsid w:val="00B27A71"/>
    <w:rsid w:val="00D75775"/>
    <w:rsid w:val="00DA6407"/>
    <w:rsid w:val="00DF109A"/>
    <w:rsid w:val="00E13A87"/>
    <w:rsid w:val="00E2766C"/>
    <w:rsid w:val="00EF4540"/>
    <w:rsid w:val="00FB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CD"/>
    <w:pPr>
      <w:ind w:left="720"/>
      <w:contextualSpacing/>
    </w:pPr>
  </w:style>
  <w:style w:type="table" w:styleId="a4">
    <w:name w:val="Table Grid"/>
    <w:basedOn w:val="a1"/>
    <w:uiPriority w:val="59"/>
    <w:rsid w:val="004C4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2014-11-14T16:21:00Z</dcterms:created>
  <dcterms:modified xsi:type="dcterms:W3CDTF">2014-11-15T20:10:00Z</dcterms:modified>
</cp:coreProperties>
</file>