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E474E" w:rsidRPr="00E26896" w:rsidRDefault="00E26AD7" w:rsidP="00E26AD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</w:t>
      </w:r>
    </w:p>
    <w:p w:rsidR="00DF14D7" w:rsidRPr="00E26896" w:rsidRDefault="00C06F48" w:rsidP="00C06F48">
      <w:pPr>
        <w:rPr>
          <w:rFonts w:ascii="Times New Roman" w:hAnsi="Times New Roman" w:cs="Times New Roman"/>
          <w:sz w:val="72"/>
          <w:szCs w:val="72"/>
        </w:rPr>
      </w:pPr>
      <w:r w:rsidRPr="00E2689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FA2286" w:rsidRPr="00E26896" w:rsidRDefault="00DF14D7" w:rsidP="00FA2286">
      <w:pPr>
        <w:jc w:val="center"/>
        <w:rPr>
          <w:rFonts w:ascii="Times New Roman" w:hAnsi="Times New Roman" w:cs="Times New Roman"/>
          <w:sz w:val="72"/>
          <w:szCs w:val="72"/>
        </w:rPr>
      </w:pPr>
      <w:r w:rsidRPr="00E26896">
        <w:rPr>
          <w:rFonts w:ascii="Times New Roman" w:hAnsi="Times New Roman" w:cs="Times New Roman"/>
          <w:sz w:val="72"/>
          <w:szCs w:val="72"/>
        </w:rPr>
        <w:t>Знакомство с музеями нашего города.</w:t>
      </w:r>
    </w:p>
    <w:p w:rsidR="00DF14D7" w:rsidRPr="00E26896" w:rsidRDefault="00C06F48" w:rsidP="00765897">
      <w:pPr>
        <w:jc w:val="center"/>
        <w:rPr>
          <w:rFonts w:ascii="Times New Roman" w:hAnsi="Times New Roman" w:cs="Times New Roman"/>
          <w:sz w:val="72"/>
          <w:szCs w:val="72"/>
        </w:rPr>
      </w:pPr>
      <w:r w:rsidRPr="00E26896">
        <w:rPr>
          <w:rFonts w:ascii="Times New Roman" w:hAnsi="Times New Roman" w:cs="Times New Roman"/>
          <w:sz w:val="72"/>
          <w:szCs w:val="72"/>
        </w:rPr>
        <w:t>Для детей подготовительной группы.</w:t>
      </w:r>
    </w:p>
    <w:p w:rsidR="00C66701" w:rsidRPr="00AC5DB7" w:rsidRDefault="00011FCB" w:rsidP="007F3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896">
        <w:rPr>
          <w:rFonts w:ascii="Times New Roman" w:hAnsi="Times New Roman" w:cs="Times New Roman"/>
          <w:sz w:val="72"/>
          <w:szCs w:val="72"/>
        </w:rPr>
        <w:t>«</w:t>
      </w:r>
      <w:r w:rsidR="00DF14D7" w:rsidRPr="00E26896">
        <w:rPr>
          <w:rFonts w:ascii="Times New Roman" w:hAnsi="Times New Roman" w:cs="Times New Roman"/>
          <w:sz w:val="72"/>
          <w:szCs w:val="72"/>
        </w:rPr>
        <w:t>Петропавловская крепость</w:t>
      </w:r>
      <w:r w:rsidRPr="00E26896">
        <w:rPr>
          <w:rFonts w:ascii="Times New Roman" w:hAnsi="Times New Roman" w:cs="Times New Roman"/>
          <w:sz w:val="72"/>
          <w:szCs w:val="72"/>
        </w:rPr>
        <w:t>»</w:t>
      </w:r>
      <w:r w:rsidR="00FA2286" w:rsidRPr="00AC5D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A2286" w:rsidRPr="00AC5D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4D661" wp14:editId="01D1050F">
            <wp:extent cx="5215467" cy="3090334"/>
            <wp:effectExtent l="0" t="0" r="4445" b="0"/>
            <wp:docPr id="1" name="Рисунок 1" descr="C:\Users\Max\Desktop\Petropavlovskaia_Krepost_a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Petropavlovskaia_Krepost_aer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803" cy="309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D7" w:rsidRPr="00E26896" w:rsidRDefault="00011FCB" w:rsidP="007F3545">
      <w:pPr>
        <w:jc w:val="right"/>
        <w:rPr>
          <w:rFonts w:ascii="Times New Roman" w:hAnsi="Times New Roman" w:cs="Times New Roman"/>
          <w:sz w:val="36"/>
          <w:szCs w:val="36"/>
        </w:rPr>
      </w:pPr>
      <w:r w:rsidRPr="00E26896">
        <w:rPr>
          <w:rFonts w:ascii="Times New Roman" w:hAnsi="Times New Roman" w:cs="Times New Roman"/>
          <w:sz w:val="36"/>
          <w:szCs w:val="36"/>
        </w:rPr>
        <w:t>Воспитатель ГБДОУ детский сад №25</w:t>
      </w:r>
    </w:p>
    <w:p w:rsidR="007F3545" w:rsidRPr="00E26896" w:rsidRDefault="007F3545" w:rsidP="007F3545">
      <w:pPr>
        <w:jc w:val="right"/>
        <w:rPr>
          <w:rFonts w:ascii="Times New Roman" w:hAnsi="Times New Roman" w:cs="Times New Roman"/>
          <w:sz w:val="36"/>
          <w:szCs w:val="36"/>
        </w:rPr>
      </w:pPr>
      <w:r w:rsidRPr="00E26896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proofErr w:type="spellStart"/>
      <w:r w:rsidRPr="00E26896">
        <w:rPr>
          <w:rFonts w:ascii="Times New Roman" w:hAnsi="Times New Roman" w:cs="Times New Roman"/>
          <w:sz w:val="36"/>
          <w:szCs w:val="36"/>
        </w:rPr>
        <w:t>Радаева</w:t>
      </w:r>
      <w:proofErr w:type="spellEnd"/>
      <w:r w:rsidRPr="00E26896">
        <w:rPr>
          <w:rFonts w:ascii="Times New Roman" w:hAnsi="Times New Roman" w:cs="Times New Roman"/>
          <w:sz w:val="36"/>
          <w:szCs w:val="36"/>
        </w:rPr>
        <w:t xml:space="preserve"> О.Н.</w:t>
      </w:r>
    </w:p>
    <w:p w:rsidR="00C66701" w:rsidRPr="00AC5DB7" w:rsidRDefault="00C66701" w:rsidP="00C66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701" w:rsidRPr="00AC5DB7" w:rsidRDefault="00C66701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AC5DB7">
        <w:rPr>
          <w:rFonts w:ascii="Times New Roman" w:hAnsi="Times New Roman" w:cs="Times New Roman"/>
          <w:sz w:val="24"/>
          <w:szCs w:val="24"/>
        </w:rPr>
        <w:t>: Закрепить знание детей о</w:t>
      </w:r>
      <w:r w:rsidR="004A63EC" w:rsidRPr="00AC5DB7">
        <w:rPr>
          <w:rFonts w:ascii="Times New Roman" w:hAnsi="Times New Roman" w:cs="Times New Roman"/>
          <w:sz w:val="24"/>
          <w:szCs w:val="24"/>
        </w:rPr>
        <w:t xml:space="preserve"> музе</w:t>
      </w:r>
      <w:r w:rsidR="00EE17CF" w:rsidRPr="00AC5DB7">
        <w:rPr>
          <w:rFonts w:ascii="Times New Roman" w:hAnsi="Times New Roman" w:cs="Times New Roman"/>
          <w:sz w:val="24"/>
          <w:szCs w:val="24"/>
        </w:rPr>
        <w:t xml:space="preserve">ях </w:t>
      </w:r>
      <w:r w:rsidRPr="00AC5DB7">
        <w:rPr>
          <w:rFonts w:ascii="Times New Roman" w:hAnsi="Times New Roman" w:cs="Times New Roman"/>
          <w:sz w:val="24"/>
          <w:szCs w:val="24"/>
        </w:rPr>
        <w:t xml:space="preserve"> нашего города. </w:t>
      </w:r>
    </w:p>
    <w:p w:rsidR="00834C74" w:rsidRPr="00AC5DB7" w:rsidRDefault="00C66701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Воспитывать любовь и любознательность</w:t>
      </w:r>
      <w:r w:rsidR="0063093C" w:rsidRPr="00AC5DB7">
        <w:rPr>
          <w:rFonts w:ascii="Times New Roman" w:hAnsi="Times New Roman" w:cs="Times New Roman"/>
          <w:sz w:val="24"/>
          <w:szCs w:val="24"/>
        </w:rPr>
        <w:t>, желание узнавать</w:t>
      </w:r>
      <w:r w:rsidR="00834C74" w:rsidRPr="00AC5DB7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63093C" w:rsidRPr="00AC5DB7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834C74" w:rsidRPr="00AC5DB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834C74" w:rsidRPr="00AC5DB7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834C74" w:rsidRPr="00AC5DB7">
        <w:rPr>
          <w:rFonts w:ascii="Times New Roman" w:hAnsi="Times New Roman" w:cs="Times New Roman"/>
          <w:sz w:val="24"/>
          <w:szCs w:val="24"/>
        </w:rPr>
        <w:t xml:space="preserve"> в кот</w:t>
      </w:r>
      <w:r w:rsidR="007F3545" w:rsidRPr="00AC5DB7">
        <w:rPr>
          <w:rFonts w:ascii="Times New Roman" w:hAnsi="Times New Roman" w:cs="Times New Roman"/>
          <w:sz w:val="24"/>
          <w:szCs w:val="24"/>
        </w:rPr>
        <w:t>ором мы живем.</w:t>
      </w:r>
    </w:p>
    <w:p w:rsidR="00F56C7B" w:rsidRPr="00AC5DB7" w:rsidRDefault="00F56C7B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Совершить увлекательные прогулки по Петропавловской крепости, </w:t>
      </w:r>
      <w:r w:rsidR="007F3545" w:rsidRPr="00AC5DB7">
        <w:rPr>
          <w:rFonts w:ascii="Times New Roman" w:hAnsi="Times New Roman" w:cs="Times New Roman"/>
          <w:sz w:val="24"/>
          <w:szCs w:val="24"/>
        </w:rPr>
        <w:t xml:space="preserve">узнать много любопытного, </w:t>
      </w:r>
      <w:r w:rsidR="00E652C7" w:rsidRPr="00AC5DB7">
        <w:rPr>
          <w:rFonts w:ascii="Times New Roman" w:hAnsi="Times New Roman" w:cs="Times New Roman"/>
          <w:sz w:val="24"/>
          <w:szCs w:val="24"/>
        </w:rPr>
        <w:t>о</w:t>
      </w:r>
      <w:r w:rsidR="007F3545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Pr="00AC5DB7">
        <w:rPr>
          <w:rFonts w:ascii="Times New Roman" w:hAnsi="Times New Roman" w:cs="Times New Roman"/>
          <w:sz w:val="24"/>
          <w:szCs w:val="24"/>
        </w:rPr>
        <w:t>её истории.</w:t>
      </w:r>
    </w:p>
    <w:p w:rsidR="0063093C" w:rsidRPr="00E26896" w:rsidRDefault="006E3439" w:rsidP="006E3439">
      <w:pPr>
        <w:pStyle w:val="a3"/>
        <w:jc w:val="center"/>
        <w:rPr>
          <w:rFonts w:ascii="Times New Roman" w:hAnsi="Times New Roman" w:cs="Times New Roman"/>
        </w:rPr>
      </w:pPr>
      <w:r w:rsidRPr="00E26896">
        <w:rPr>
          <w:rFonts w:ascii="Times New Roman" w:hAnsi="Times New Roman" w:cs="Times New Roman"/>
        </w:rPr>
        <w:t>Петропавловская крепость</w:t>
      </w:r>
    </w:p>
    <w:p w:rsidR="000238B6" w:rsidRPr="00AC5DB7" w:rsidRDefault="006E3439" w:rsidP="006E3439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В конце апреля 1703 года, во время долгой Северной войны со Швецией за свободный в</w:t>
      </w:r>
      <w:r w:rsidR="008D0AB6" w:rsidRPr="00AC5DB7">
        <w:rPr>
          <w:rFonts w:ascii="Times New Roman" w:hAnsi="Times New Roman" w:cs="Times New Roman"/>
          <w:sz w:val="24"/>
          <w:szCs w:val="24"/>
        </w:rPr>
        <w:t>ыход к Балтийскому морю, Петр Первый с солдатами и офицерами Преображенского и Семеновского полков на 60 лодках обследовал берега и фарватер Невы. Его внимание привлек – 750 метров в длину и 360 в ширину – островок, который носил назван</w:t>
      </w:r>
      <w:r w:rsidR="000238B6" w:rsidRPr="00AC5DB7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0238B6" w:rsidRPr="00AC5DB7">
        <w:rPr>
          <w:rFonts w:ascii="Times New Roman" w:hAnsi="Times New Roman" w:cs="Times New Roman"/>
          <w:sz w:val="24"/>
          <w:szCs w:val="24"/>
        </w:rPr>
        <w:t>Люст-Эланд</w:t>
      </w:r>
      <w:proofErr w:type="spellEnd"/>
      <w:r w:rsidR="000238B6" w:rsidRPr="00AC5DB7">
        <w:rPr>
          <w:rFonts w:ascii="Times New Roman" w:hAnsi="Times New Roman" w:cs="Times New Roman"/>
          <w:sz w:val="24"/>
          <w:szCs w:val="24"/>
        </w:rPr>
        <w:t>, что в переводе значит Веселый остров. Е</w:t>
      </w:r>
      <w:r w:rsidR="00BD2700" w:rsidRPr="00AC5DB7">
        <w:rPr>
          <w:rFonts w:ascii="Times New Roman" w:hAnsi="Times New Roman" w:cs="Times New Roman"/>
          <w:sz w:val="24"/>
          <w:szCs w:val="24"/>
        </w:rPr>
        <w:t xml:space="preserve">щё его называли </w:t>
      </w:r>
      <w:proofErr w:type="spellStart"/>
      <w:r w:rsidR="00BD2700" w:rsidRPr="00AC5DB7">
        <w:rPr>
          <w:rFonts w:ascii="Times New Roman" w:hAnsi="Times New Roman" w:cs="Times New Roman"/>
          <w:sz w:val="24"/>
          <w:szCs w:val="24"/>
        </w:rPr>
        <w:t>Иенисаар</w:t>
      </w:r>
      <w:proofErr w:type="gramStart"/>
      <w:r w:rsidR="00BD2700" w:rsidRPr="00AC5DB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D2700" w:rsidRPr="00AC5D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D2700" w:rsidRPr="00AC5DB7">
        <w:rPr>
          <w:rFonts w:ascii="Times New Roman" w:hAnsi="Times New Roman" w:cs="Times New Roman"/>
          <w:sz w:val="24"/>
          <w:szCs w:val="24"/>
        </w:rPr>
        <w:t xml:space="preserve"> Зая</w:t>
      </w:r>
      <w:r w:rsidR="000238B6" w:rsidRPr="00AC5DB7">
        <w:rPr>
          <w:rFonts w:ascii="Times New Roman" w:hAnsi="Times New Roman" w:cs="Times New Roman"/>
          <w:sz w:val="24"/>
          <w:szCs w:val="24"/>
        </w:rPr>
        <w:t>чий.</w:t>
      </w:r>
    </w:p>
    <w:p w:rsidR="0074795E" w:rsidRPr="00AC5DB7" w:rsidRDefault="000238B6" w:rsidP="006E3439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Решение в те давние годы принимались без проволочки. Уже 16 мая торжественно заложен первый камень крепости, и лопаты «</w:t>
      </w:r>
      <w:r w:rsidR="00C06A93" w:rsidRPr="00AC5DB7">
        <w:rPr>
          <w:rFonts w:ascii="Times New Roman" w:hAnsi="Times New Roman" w:cs="Times New Roman"/>
          <w:sz w:val="24"/>
          <w:szCs w:val="24"/>
        </w:rPr>
        <w:t>подкоп</w:t>
      </w:r>
      <w:r w:rsidRPr="00AC5DB7">
        <w:rPr>
          <w:rFonts w:ascii="Times New Roman" w:hAnsi="Times New Roman" w:cs="Times New Roman"/>
          <w:sz w:val="24"/>
          <w:szCs w:val="24"/>
        </w:rPr>
        <w:t>щиков»</w:t>
      </w:r>
      <w:r w:rsidR="00C06A93" w:rsidRPr="00AC5DB7">
        <w:rPr>
          <w:rFonts w:ascii="Times New Roman" w:hAnsi="Times New Roman" w:cs="Times New Roman"/>
          <w:sz w:val="24"/>
          <w:szCs w:val="24"/>
        </w:rPr>
        <w:t xml:space="preserve"> вонзились в сырую почву острова.</w:t>
      </w:r>
      <w:r w:rsidR="00674060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C06A93" w:rsidRPr="00AC5DB7">
        <w:rPr>
          <w:rFonts w:ascii="Times New Roman" w:hAnsi="Times New Roman" w:cs="Times New Roman"/>
          <w:sz w:val="24"/>
          <w:szCs w:val="24"/>
        </w:rPr>
        <w:t>Началось строительство. Работные люди трудились    до полной потери сил.</w:t>
      </w:r>
    </w:p>
    <w:p w:rsidR="00674060" w:rsidRPr="00AC5DB7" w:rsidRDefault="0074795E" w:rsidP="006E3439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Естественно, люди умирали, как мухи осенью. Но ещё  до её наступления, 29 июня, Петр и все строители торжественно праздновали окончание постройки основных земляных укреплений. На бастионе Меньшикова,</w:t>
      </w:r>
      <w:r w:rsidR="00067CF2" w:rsidRPr="00AC5DB7">
        <w:rPr>
          <w:rFonts w:ascii="Times New Roman" w:hAnsi="Times New Roman" w:cs="Times New Roman"/>
          <w:sz w:val="24"/>
          <w:szCs w:val="24"/>
        </w:rPr>
        <w:t xml:space="preserve"> в специально выстроенных деревянных палатах, угощали участников строительства, включая солдат и чернорабочих. К этому дню была приурочена и закладка в крепости деревянного собора во имя святых апостолов Петра и Павла, чью память отме</w:t>
      </w:r>
      <w:r w:rsidR="00B41963" w:rsidRPr="00AC5DB7">
        <w:rPr>
          <w:rFonts w:ascii="Times New Roman" w:hAnsi="Times New Roman" w:cs="Times New Roman"/>
          <w:sz w:val="24"/>
          <w:szCs w:val="24"/>
        </w:rPr>
        <w:t>чает церковь 29 числа. И тогда же впервые прозвучало название города, растущего вокруг крепости. Письма от 28 июня 1703 года ещё имеют пометки</w:t>
      </w:r>
      <w:r w:rsidR="00674060" w:rsidRPr="00AC5DB7">
        <w:rPr>
          <w:rFonts w:ascii="Times New Roman" w:hAnsi="Times New Roman" w:cs="Times New Roman"/>
          <w:sz w:val="24"/>
          <w:szCs w:val="24"/>
        </w:rPr>
        <w:t xml:space="preserve">( принято с почты </w:t>
      </w:r>
      <w:proofErr w:type="spellStart"/>
      <w:r w:rsidR="00674060" w:rsidRPr="00AC5DB7">
        <w:rPr>
          <w:rFonts w:ascii="Times New Roman" w:hAnsi="Times New Roman" w:cs="Times New Roman"/>
          <w:sz w:val="24"/>
          <w:szCs w:val="24"/>
        </w:rPr>
        <w:t>новопостроенной</w:t>
      </w:r>
      <w:proofErr w:type="spellEnd"/>
      <w:r w:rsidR="00674060" w:rsidRPr="00AC5DB7">
        <w:rPr>
          <w:rFonts w:ascii="Times New Roman" w:hAnsi="Times New Roman" w:cs="Times New Roman"/>
          <w:sz w:val="24"/>
          <w:szCs w:val="24"/>
        </w:rPr>
        <w:t>),а уже</w:t>
      </w:r>
      <w:r w:rsidR="00BD2700" w:rsidRPr="00AC5DB7">
        <w:rPr>
          <w:rFonts w:ascii="Times New Roman" w:hAnsi="Times New Roman" w:cs="Times New Roman"/>
          <w:sz w:val="24"/>
          <w:szCs w:val="24"/>
        </w:rPr>
        <w:t xml:space="preserve"> от 30 числа –(принято с почты в</w:t>
      </w:r>
      <w:proofErr w:type="gramStart"/>
      <w:r w:rsidR="00BD2700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674060" w:rsidRPr="00AC5D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4060" w:rsidRPr="00AC5DB7">
        <w:rPr>
          <w:rFonts w:ascii="Times New Roman" w:hAnsi="Times New Roman" w:cs="Times New Roman"/>
          <w:sz w:val="24"/>
          <w:szCs w:val="24"/>
        </w:rPr>
        <w:t xml:space="preserve">анкт Питер </w:t>
      </w:r>
      <w:proofErr w:type="spellStart"/>
      <w:r w:rsidR="00674060" w:rsidRPr="00AC5DB7">
        <w:rPr>
          <w:rFonts w:ascii="Times New Roman" w:hAnsi="Times New Roman" w:cs="Times New Roman"/>
          <w:sz w:val="24"/>
          <w:szCs w:val="24"/>
        </w:rPr>
        <w:t>Бурхе</w:t>
      </w:r>
      <w:proofErr w:type="spellEnd"/>
      <w:r w:rsidR="00674060" w:rsidRPr="00AC5DB7">
        <w:rPr>
          <w:rFonts w:ascii="Times New Roman" w:hAnsi="Times New Roman" w:cs="Times New Roman"/>
          <w:sz w:val="24"/>
          <w:szCs w:val="24"/>
        </w:rPr>
        <w:t>).</w:t>
      </w:r>
    </w:p>
    <w:p w:rsidR="00A822F2" w:rsidRPr="00AC5DB7" w:rsidRDefault="00674060" w:rsidP="006E3439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Вот так: не Заячий, не </w:t>
      </w:r>
      <w:r w:rsidR="00BD2700" w:rsidRPr="00AC5DB7">
        <w:rPr>
          <w:rFonts w:ascii="Times New Roman" w:hAnsi="Times New Roman" w:cs="Times New Roman"/>
          <w:sz w:val="24"/>
          <w:szCs w:val="24"/>
        </w:rPr>
        <w:t>Весёлый, а</w:t>
      </w:r>
      <w:proofErr w:type="gramStart"/>
      <w:r w:rsidR="00BD2700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A822F2" w:rsidRPr="00AC5D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22F2" w:rsidRPr="00AC5DB7">
        <w:rPr>
          <w:rFonts w:ascii="Times New Roman" w:hAnsi="Times New Roman" w:cs="Times New Roman"/>
          <w:sz w:val="24"/>
          <w:szCs w:val="24"/>
        </w:rPr>
        <w:t>анкт – Петербург!</w:t>
      </w:r>
    </w:p>
    <w:p w:rsidR="00A822F2" w:rsidRPr="00AC5DB7" w:rsidRDefault="00A822F2" w:rsidP="00A8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Церковь же стала называться</w:t>
      </w:r>
    </w:p>
    <w:p w:rsidR="006E3439" w:rsidRPr="00AC5DB7" w:rsidRDefault="00A822F2" w:rsidP="00A82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B7">
        <w:rPr>
          <w:rFonts w:ascii="Times New Roman" w:hAnsi="Times New Roman" w:cs="Times New Roman"/>
          <w:b/>
          <w:sz w:val="24"/>
          <w:szCs w:val="24"/>
        </w:rPr>
        <w:t>ПЕТРОПАВЛОВСКОЙ.</w:t>
      </w:r>
      <w:r w:rsidR="00AD70B2" w:rsidRPr="00AC5D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D70B2" w:rsidRPr="00AC5D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BBBE4E" wp14:editId="1F809679">
            <wp:extent cx="5934698" cy="1617133"/>
            <wp:effectExtent l="0" t="0" r="0" b="2540"/>
            <wp:docPr id="2" name="Рисунок 2" descr="C:\Users\Max\Desktop\7645756475568567567665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764575647556856756766576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96" w:rsidRDefault="00E26896" w:rsidP="008E0CAC">
      <w:pPr>
        <w:pStyle w:val="a3"/>
        <w:jc w:val="center"/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  <w:sz w:val="24"/>
          <w:szCs w:val="24"/>
        </w:rPr>
      </w:pPr>
    </w:p>
    <w:p w:rsidR="00E26896" w:rsidRDefault="00E26896" w:rsidP="008E0CAC">
      <w:pPr>
        <w:pStyle w:val="a3"/>
        <w:jc w:val="center"/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  <w:sz w:val="24"/>
          <w:szCs w:val="24"/>
        </w:rPr>
      </w:pPr>
    </w:p>
    <w:p w:rsidR="00E26896" w:rsidRDefault="00E26896" w:rsidP="008E0CAC">
      <w:pPr>
        <w:pStyle w:val="a3"/>
        <w:jc w:val="center"/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  <w:sz w:val="24"/>
          <w:szCs w:val="24"/>
        </w:rPr>
      </w:pPr>
    </w:p>
    <w:p w:rsidR="00E26896" w:rsidRDefault="00E26896" w:rsidP="00E26896">
      <w:pPr>
        <w:pStyle w:val="a3"/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  <w:sz w:val="24"/>
          <w:szCs w:val="24"/>
        </w:rPr>
      </w:pPr>
    </w:p>
    <w:p w:rsidR="00AD70B2" w:rsidRPr="00E26896" w:rsidRDefault="008E0CAC" w:rsidP="008E0CAC">
      <w:pPr>
        <w:pStyle w:val="a3"/>
        <w:jc w:val="center"/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</w:rPr>
      </w:pPr>
      <w:r w:rsidRPr="00E26896"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</w:rPr>
        <w:t>Легенды</w:t>
      </w:r>
    </w:p>
    <w:p w:rsidR="00AC5DB7" w:rsidRPr="00E26896" w:rsidRDefault="00EB11EE" w:rsidP="00E26896">
      <w:pPr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«</w:t>
      </w:r>
      <w:r w:rsidR="008E0CAC" w:rsidRPr="00AC5DB7">
        <w:rPr>
          <w:rFonts w:ascii="Times New Roman" w:hAnsi="Times New Roman" w:cs="Times New Roman"/>
          <w:sz w:val="24"/>
          <w:szCs w:val="24"/>
        </w:rPr>
        <w:t xml:space="preserve">Когда Петр выбрал </w:t>
      </w:r>
      <w:r w:rsidRPr="00AC5DB7">
        <w:rPr>
          <w:rFonts w:ascii="Times New Roman" w:hAnsi="Times New Roman" w:cs="Times New Roman"/>
          <w:sz w:val="24"/>
          <w:szCs w:val="24"/>
        </w:rPr>
        <w:t>место, то все вдруг увидели орла, парящего над царем, и шум от парения его крыл был слышен. А в день закладки крепости снова появился орел, который с высоты спустился и парил над этим местом». Мол</w:t>
      </w:r>
      <w:r w:rsidR="00D86989" w:rsidRPr="00AC5DB7">
        <w:rPr>
          <w:rFonts w:ascii="Times New Roman" w:hAnsi="Times New Roman" w:cs="Times New Roman"/>
          <w:sz w:val="24"/>
          <w:szCs w:val="24"/>
        </w:rPr>
        <w:t>, стройте на века, «</w:t>
      </w:r>
      <w:r w:rsidRPr="00AC5DB7">
        <w:rPr>
          <w:rFonts w:ascii="Times New Roman" w:hAnsi="Times New Roman" w:cs="Times New Roman"/>
          <w:sz w:val="24"/>
          <w:szCs w:val="24"/>
        </w:rPr>
        <w:t xml:space="preserve"> птенцы гнезда Петрова</w:t>
      </w:r>
      <w:r w:rsidR="00D86989" w:rsidRPr="00AC5DB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86989" w:rsidRPr="00AC5D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6989" w:rsidRPr="00AC5DB7">
        <w:rPr>
          <w:rFonts w:ascii="Times New Roman" w:hAnsi="Times New Roman" w:cs="Times New Roman"/>
          <w:sz w:val="24"/>
          <w:szCs w:val="24"/>
        </w:rPr>
        <w:t xml:space="preserve"> Освятил своим прилетом закладку новой фортеции – так на иностранный манер называли иногда крепость. Очень красивая легенда.</w:t>
      </w:r>
    </w:p>
    <w:p w:rsidR="00BD2700" w:rsidRPr="00E26896" w:rsidRDefault="00BD2700" w:rsidP="00D86989">
      <w:pPr>
        <w:pStyle w:val="a3"/>
        <w:jc w:val="center"/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</w:rPr>
      </w:pPr>
      <w:r w:rsidRPr="00E26896">
        <w:rPr>
          <w:rStyle w:val="a6"/>
          <w:rFonts w:ascii="Times New Roman" w:hAnsi="Times New Roman" w:cs="Times New Roman"/>
          <w:i w:val="0"/>
          <w:iCs w:val="0"/>
          <w:color w:val="17365D" w:themeColor="text2" w:themeShade="BF"/>
        </w:rPr>
        <w:t>Небесные покровители</w:t>
      </w:r>
    </w:p>
    <w:p w:rsidR="00093558" w:rsidRPr="00AC5DB7" w:rsidRDefault="00AD70B2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196C29" wp14:editId="21573052">
            <wp:simplePos x="0" y="0"/>
            <wp:positionH relativeFrom="column">
              <wp:posOffset>2378710</wp:posOffset>
            </wp:positionH>
            <wp:positionV relativeFrom="paragraph">
              <wp:posOffset>664210</wp:posOffset>
            </wp:positionV>
            <wp:extent cx="3336925" cy="5299075"/>
            <wp:effectExtent l="0" t="0" r="0" b="0"/>
            <wp:wrapSquare wrapText="bothSides"/>
            <wp:docPr id="5" name="Рисунок 5" descr="C:\Users\Max\Desktop\petropavvl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esktop\petropavvlo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700" w:rsidRPr="00AC5DB7">
        <w:rPr>
          <w:rFonts w:ascii="Times New Roman" w:hAnsi="Times New Roman" w:cs="Times New Roman"/>
          <w:sz w:val="24"/>
          <w:szCs w:val="24"/>
        </w:rPr>
        <w:t>Дав городу имя святого Петра, царь вовсе не</w:t>
      </w:r>
      <w:r w:rsidR="00112BE2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BD2700" w:rsidRPr="00AC5DB7">
        <w:rPr>
          <w:rFonts w:ascii="Times New Roman" w:hAnsi="Times New Roman" w:cs="Times New Roman"/>
          <w:sz w:val="24"/>
          <w:szCs w:val="24"/>
        </w:rPr>
        <w:t>был склонен</w:t>
      </w:r>
      <w:r w:rsidR="00112BE2" w:rsidRPr="00AC5DB7">
        <w:rPr>
          <w:rFonts w:ascii="Times New Roman" w:hAnsi="Times New Roman" w:cs="Times New Roman"/>
          <w:sz w:val="24"/>
          <w:szCs w:val="24"/>
        </w:rPr>
        <w:t xml:space="preserve"> увековечить собственную персону. Властный, жестокий, ни перед чем не останавливающийся при исполнении задуманного, он был лишен личного тщеславия. Имя небесного тезки как бы вручало царское детище покровительств</w:t>
      </w:r>
      <w:r w:rsidR="00093558" w:rsidRPr="00AC5DB7">
        <w:rPr>
          <w:rFonts w:ascii="Times New Roman" w:hAnsi="Times New Roman" w:cs="Times New Roman"/>
          <w:sz w:val="24"/>
          <w:szCs w:val="24"/>
        </w:rPr>
        <w:t>у одного из верховных апостолов. Чем же он славен, этот любимый ученик Христа.</w:t>
      </w:r>
    </w:p>
    <w:p w:rsidR="0063093C" w:rsidRPr="00AC5DB7" w:rsidRDefault="00093558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Жил в городе </w:t>
      </w:r>
      <w:proofErr w:type="spellStart"/>
      <w:r w:rsidRPr="00AC5DB7">
        <w:rPr>
          <w:rFonts w:ascii="Times New Roman" w:hAnsi="Times New Roman" w:cs="Times New Roman"/>
          <w:sz w:val="24"/>
          <w:szCs w:val="24"/>
        </w:rPr>
        <w:t>Капернауме</w:t>
      </w:r>
      <w:proofErr w:type="spellEnd"/>
      <w:r w:rsidRPr="00AC5DB7">
        <w:rPr>
          <w:rFonts w:ascii="Times New Roman" w:hAnsi="Times New Roman" w:cs="Times New Roman"/>
          <w:sz w:val="24"/>
          <w:szCs w:val="24"/>
        </w:rPr>
        <w:t xml:space="preserve"> рыбак Симон. Став последователем поселившегося у него в доме Иисуса, он получил от него имя Петр. </w:t>
      </w:r>
      <w:r w:rsidR="00DF0877" w:rsidRPr="00AC5DB7">
        <w:rPr>
          <w:rFonts w:ascii="Times New Roman" w:hAnsi="Times New Roman" w:cs="Times New Roman"/>
          <w:sz w:val="24"/>
          <w:szCs w:val="24"/>
        </w:rPr>
        <w:t>Свидетелем многих чудес довелось ему стать.</w:t>
      </w:r>
    </w:p>
    <w:p w:rsidR="00DF0877" w:rsidRPr="00AC5DB7" w:rsidRDefault="00DF0877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Проповеднические пути привели апостола в Рим. Здесь он вновь попал в заточение – на этот раз вместе апостолом Павлом.</w:t>
      </w:r>
    </w:p>
    <w:p w:rsidR="00DF0877" w:rsidRPr="00AC5DB7" w:rsidRDefault="00067D65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Павел был яростным ненавистником христиан. Но однажды, когда Павел отправился в Дамаск для преследования верующих, его поразил необычайно яркий небесный свет и раздался голо:</w:t>
      </w:r>
      <w:r w:rsidR="007F010E" w:rsidRPr="00AC5DB7">
        <w:rPr>
          <w:rFonts w:ascii="Times New Roman" w:hAnsi="Times New Roman" w:cs="Times New Roman"/>
          <w:sz w:val="24"/>
          <w:szCs w:val="24"/>
        </w:rPr>
        <w:t xml:space="preserve"> «</w:t>
      </w:r>
      <w:r w:rsidRPr="00AC5DB7">
        <w:rPr>
          <w:rFonts w:ascii="Times New Roman" w:hAnsi="Times New Roman" w:cs="Times New Roman"/>
          <w:sz w:val="24"/>
          <w:szCs w:val="24"/>
        </w:rPr>
        <w:t>Зачем ты гониш</w:t>
      </w:r>
      <w:r w:rsidR="007F010E" w:rsidRPr="00AC5DB7">
        <w:rPr>
          <w:rFonts w:ascii="Times New Roman" w:hAnsi="Times New Roman" w:cs="Times New Roman"/>
          <w:sz w:val="24"/>
          <w:szCs w:val="24"/>
        </w:rPr>
        <w:t>ь</w:t>
      </w:r>
      <w:r w:rsidRPr="00AC5DB7">
        <w:rPr>
          <w:rFonts w:ascii="Times New Roman" w:hAnsi="Times New Roman" w:cs="Times New Roman"/>
          <w:sz w:val="24"/>
          <w:szCs w:val="24"/>
        </w:rPr>
        <w:t xml:space="preserve"> меня</w:t>
      </w:r>
      <w:r w:rsidR="007F010E" w:rsidRPr="00AC5DB7">
        <w:rPr>
          <w:rFonts w:ascii="Times New Roman" w:hAnsi="Times New Roman" w:cs="Times New Roman"/>
          <w:sz w:val="24"/>
          <w:szCs w:val="24"/>
        </w:rPr>
        <w:t>?» С тех пор Павел совершенно преобразился: из гонителя христианства он превратился в одного из самых убедительных проповедников.</w:t>
      </w:r>
    </w:p>
    <w:p w:rsidR="007F010E" w:rsidRPr="00AC5DB7" w:rsidRDefault="007F010E" w:rsidP="00C66701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Обоих апостолов казнили в один день</w:t>
      </w:r>
      <w:r w:rsidR="00B22706" w:rsidRPr="00AC5DB7">
        <w:rPr>
          <w:rFonts w:ascii="Times New Roman" w:hAnsi="Times New Roman" w:cs="Times New Roman"/>
          <w:sz w:val="24"/>
          <w:szCs w:val="24"/>
        </w:rPr>
        <w:t>.</w:t>
      </w:r>
      <w:r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B22706" w:rsidRPr="00AC5DB7">
        <w:rPr>
          <w:rFonts w:ascii="Times New Roman" w:hAnsi="Times New Roman" w:cs="Times New Roman"/>
          <w:sz w:val="24"/>
          <w:szCs w:val="24"/>
        </w:rPr>
        <w:t>«</w:t>
      </w:r>
      <w:r w:rsidRPr="00AC5DB7">
        <w:rPr>
          <w:rFonts w:ascii="Times New Roman" w:hAnsi="Times New Roman" w:cs="Times New Roman"/>
          <w:sz w:val="24"/>
          <w:szCs w:val="24"/>
        </w:rPr>
        <w:t>Петр</w:t>
      </w:r>
      <w:r w:rsidR="00B22706" w:rsidRPr="00AC5DB7">
        <w:rPr>
          <w:rFonts w:ascii="Times New Roman" w:hAnsi="Times New Roman" w:cs="Times New Roman"/>
          <w:sz w:val="24"/>
          <w:szCs w:val="24"/>
        </w:rPr>
        <w:t>»</w:t>
      </w:r>
      <w:r w:rsidRPr="00AC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706" w:rsidRPr="00AC5DB7">
        <w:rPr>
          <w:rFonts w:ascii="Times New Roman" w:hAnsi="Times New Roman" w:cs="Times New Roman"/>
          <w:sz w:val="24"/>
          <w:szCs w:val="24"/>
        </w:rPr>
        <w:t>по</w:t>
      </w:r>
      <w:r w:rsidR="0079482E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Pr="00AC5DB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C5DB7">
        <w:rPr>
          <w:rFonts w:ascii="Times New Roman" w:hAnsi="Times New Roman" w:cs="Times New Roman"/>
          <w:sz w:val="24"/>
          <w:szCs w:val="24"/>
        </w:rPr>
        <w:t>гречески</w:t>
      </w:r>
      <w:proofErr w:type="spellEnd"/>
      <w:proofErr w:type="gramEnd"/>
      <w:r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B22706" w:rsidRPr="00AC5DB7">
        <w:rPr>
          <w:rFonts w:ascii="Times New Roman" w:hAnsi="Times New Roman" w:cs="Times New Roman"/>
          <w:sz w:val="24"/>
          <w:szCs w:val="24"/>
        </w:rPr>
        <w:t>означает «скала, камень».</w:t>
      </w:r>
    </w:p>
    <w:p w:rsidR="00D86989" w:rsidRPr="00AC5DB7" w:rsidRDefault="00B22706" w:rsidP="006417FE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lastRenderedPageBreak/>
        <w:t>Так, значит, и крепости</w:t>
      </w:r>
      <w:proofErr w:type="gramStart"/>
      <w:r w:rsidRPr="00AC5D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C5DB7">
        <w:rPr>
          <w:rFonts w:ascii="Times New Roman" w:hAnsi="Times New Roman" w:cs="Times New Roman"/>
          <w:sz w:val="24"/>
          <w:szCs w:val="24"/>
        </w:rPr>
        <w:t>анкт- Петербургской каменной быть! «Ибо,- говорил Пет</w:t>
      </w:r>
      <w:proofErr w:type="gramStart"/>
      <w:r w:rsidRPr="00AC5DB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C5DB7">
        <w:rPr>
          <w:rFonts w:ascii="Times New Roman" w:hAnsi="Times New Roman" w:cs="Times New Roman"/>
          <w:sz w:val="24"/>
          <w:szCs w:val="24"/>
        </w:rPr>
        <w:t xml:space="preserve"> император,- сие место, как изрядный младен</w:t>
      </w:r>
      <w:r w:rsidR="0079482E" w:rsidRPr="00AC5DB7">
        <w:rPr>
          <w:rFonts w:ascii="Times New Roman" w:hAnsi="Times New Roman" w:cs="Times New Roman"/>
          <w:sz w:val="24"/>
          <w:szCs w:val="24"/>
        </w:rPr>
        <w:t>ец, что ни день преимуществуе</w:t>
      </w:r>
      <w:r w:rsidR="00DB32A8" w:rsidRPr="00AC5DB7">
        <w:rPr>
          <w:rFonts w:ascii="Times New Roman" w:hAnsi="Times New Roman" w:cs="Times New Roman"/>
          <w:sz w:val="24"/>
          <w:szCs w:val="24"/>
        </w:rPr>
        <w:t>т».</w:t>
      </w:r>
    </w:p>
    <w:p w:rsidR="0079482E" w:rsidRPr="00E26896" w:rsidRDefault="0079482E" w:rsidP="0079482E">
      <w:pPr>
        <w:pStyle w:val="a3"/>
        <w:jc w:val="center"/>
        <w:rPr>
          <w:rFonts w:ascii="Times New Roman" w:hAnsi="Times New Roman" w:cs="Times New Roman"/>
        </w:rPr>
      </w:pPr>
      <w:r w:rsidRPr="00E26896">
        <w:rPr>
          <w:rFonts w:ascii="Times New Roman" w:hAnsi="Times New Roman" w:cs="Times New Roman"/>
        </w:rPr>
        <w:t>Санкт – Петербургской Фортеции архитектор</w:t>
      </w:r>
    </w:p>
    <w:p w:rsidR="00A02EBF" w:rsidRPr="00AC5DB7" w:rsidRDefault="0079482E" w:rsidP="006417FE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Осенью 1703 год</w:t>
      </w:r>
      <w:r w:rsidR="00DB32A8" w:rsidRPr="00AC5DB7">
        <w:rPr>
          <w:rFonts w:ascii="Times New Roman" w:hAnsi="Times New Roman" w:cs="Times New Roman"/>
          <w:sz w:val="24"/>
          <w:szCs w:val="24"/>
        </w:rPr>
        <w:t>а на валах куртин и бастионов установили 300 орудий. В начале апреля 1704-го на Государевом раскате был зажжен маячный фонарь, знак окончание работ-крепость, фортеция</w:t>
      </w:r>
      <w:proofErr w:type="gramStart"/>
      <w:r w:rsidR="00DB32A8" w:rsidRPr="00AC5D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6181">
        <w:rPr>
          <w:rFonts w:ascii="Times New Roman" w:hAnsi="Times New Roman" w:cs="Times New Roman"/>
          <w:sz w:val="24"/>
          <w:szCs w:val="24"/>
        </w:rPr>
        <w:t xml:space="preserve"> </w:t>
      </w:r>
      <w:r w:rsidR="00DB32A8" w:rsidRPr="00AC5DB7">
        <w:rPr>
          <w:rFonts w:ascii="Times New Roman" w:hAnsi="Times New Roman" w:cs="Times New Roman"/>
          <w:sz w:val="24"/>
          <w:szCs w:val="24"/>
        </w:rPr>
        <w:t>накрепко перегородила путь в Невскую дельту. И вовремя! Хоть и сообщал начальству шведский</w:t>
      </w:r>
      <w:r w:rsidR="00F7741A" w:rsidRPr="00AC5DB7">
        <w:rPr>
          <w:rFonts w:ascii="Times New Roman" w:hAnsi="Times New Roman" w:cs="Times New Roman"/>
          <w:sz w:val="24"/>
          <w:szCs w:val="24"/>
        </w:rPr>
        <w:t xml:space="preserve"> генерал Г. Й. </w:t>
      </w:r>
      <w:proofErr w:type="spellStart"/>
      <w:r w:rsidR="00F7741A" w:rsidRPr="00AC5DB7">
        <w:rPr>
          <w:rFonts w:ascii="Times New Roman" w:hAnsi="Times New Roman" w:cs="Times New Roman"/>
          <w:sz w:val="24"/>
          <w:szCs w:val="24"/>
        </w:rPr>
        <w:t>Майдель</w:t>
      </w:r>
      <w:proofErr w:type="spellEnd"/>
      <w:r w:rsidR="00F7741A" w:rsidRPr="00AC5DB7">
        <w:rPr>
          <w:rFonts w:ascii="Times New Roman" w:hAnsi="Times New Roman" w:cs="Times New Roman"/>
          <w:sz w:val="24"/>
          <w:szCs w:val="24"/>
        </w:rPr>
        <w:t xml:space="preserve">, что «Петербург очень хорошо основан и укреплён», но сам же с отрядом 8000 человек и эскадрой 12 судов подошел в 1704 году к Петербургу – и был отброшен. Через год он повторил попытку, но с </w:t>
      </w:r>
      <w:proofErr w:type="gramStart"/>
      <w:r w:rsidR="00F7741A" w:rsidRPr="00AC5DB7">
        <w:rPr>
          <w:rFonts w:ascii="Times New Roman" w:hAnsi="Times New Roman" w:cs="Times New Roman"/>
          <w:sz w:val="24"/>
          <w:szCs w:val="24"/>
        </w:rPr>
        <w:t>прежнем</w:t>
      </w:r>
      <w:proofErr w:type="gramEnd"/>
      <w:r w:rsidR="00F7741A" w:rsidRPr="00AC5DB7">
        <w:rPr>
          <w:rFonts w:ascii="Times New Roman" w:hAnsi="Times New Roman" w:cs="Times New Roman"/>
          <w:sz w:val="24"/>
          <w:szCs w:val="24"/>
        </w:rPr>
        <w:t xml:space="preserve"> успехом.</w:t>
      </w:r>
    </w:p>
    <w:p w:rsidR="00B23F48" w:rsidRPr="00AC5DB7" w:rsidRDefault="00305E57" w:rsidP="006417FE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E581F2" wp14:editId="07B6F7AF">
            <wp:simplePos x="0" y="0"/>
            <wp:positionH relativeFrom="column">
              <wp:posOffset>3136265</wp:posOffset>
            </wp:positionH>
            <wp:positionV relativeFrom="paragraph">
              <wp:posOffset>692785</wp:posOffset>
            </wp:positionV>
            <wp:extent cx="293751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32" y="21471"/>
                <wp:lineTo x="21432" y="0"/>
                <wp:lineTo x="0" y="0"/>
              </wp:wrapPolygon>
            </wp:wrapTight>
            <wp:docPr id="3" name="Рисунок 3" descr="C:\Users\Гость\Desktop\petrokrepo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petrokrepost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EBF" w:rsidRPr="00AC5DB7">
        <w:rPr>
          <w:rFonts w:ascii="Times New Roman" w:hAnsi="Times New Roman" w:cs="Times New Roman"/>
          <w:sz w:val="24"/>
          <w:szCs w:val="24"/>
        </w:rPr>
        <w:t>Надо было строить дальше. И вот 3</w:t>
      </w:r>
      <w:r w:rsidR="00AC3C99" w:rsidRPr="00AC5DB7">
        <w:rPr>
          <w:rFonts w:ascii="Times New Roman" w:hAnsi="Times New Roman" w:cs="Times New Roman"/>
          <w:sz w:val="24"/>
          <w:szCs w:val="24"/>
        </w:rPr>
        <w:t>0 мая 1706 году, в день рождения Петра 1, состоялась торжественная церемония закладки Петербургской каменной крепости. С этого дня</w:t>
      </w:r>
      <w:r w:rsidR="00F7741A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AC3C99" w:rsidRPr="00AC5DB7">
        <w:rPr>
          <w:rFonts w:ascii="Times New Roman" w:hAnsi="Times New Roman" w:cs="Times New Roman"/>
          <w:sz w:val="24"/>
          <w:szCs w:val="24"/>
        </w:rPr>
        <w:t xml:space="preserve">всеми работами руководил архитектор Андрей Якимович </w:t>
      </w:r>
      <w:proofErr w:type="spellStart"/>
      <w:r w:rsidR="00AC3C99" w:rsidRPr="00AC5DB7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="00AC3C99" w:rsidRPr="00AC5DB7">
        <w:rPr>
          <w:rFonts w:ascii="Times New Roman" w:hAnsi="Times New Roman" w:cs="Times New Roman"/>
          <w:sz w:val="24"/>
          <w:szCs w:val="24"/>
        </w:rPr>
        <w:t xml:space="preserve"> (или Доменико </w:t>
      </w:r>
      <w:proofErr w:type="spellStart"/>
      <w:r w:rsidR="00AC3C99" w:rsidRPr="00AC5DB7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="00AC3C99" w:rsidRPr="00AC5DB7">
        <w:rPr>
          <w:rFonts w:ascii="Times New Roman" w:hAnsi="Times New Roman" w:cs="Times New Roman"/>
          <w:sz w:val="24"/>
          <w:szCs w:val="24"/>
        </w:rPr>
        <w:t>).</w:t>
      </w:r>
    </w:p>
    <w:p w:rsidR="00B23F48" w:rsidRPr="00AC5DB7" w:rsidRDefault="00B23F48" w:rsidP="006417FE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Всего и не перечислить созданного великим архитектором:</w:t>
      </w:r>
    </w:p>
    <w:p w:rsidR="00B23F48" w:rsidRPr="00AC5DB7" w:rsidRDefault="00B23F48" w:rsidP="00654218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Крепость </w:t>
      </w:r>
      <w:proofErr w:type="spellStart"/>
      <w:r w:rsidRPr="00AC5DB7">
        <w:rPr>
          <w:rFonts w:ascii="Times New Roman" w:hAnsi="Times New Roman" w:cs="Times New Roman"/>
          <w:sz w:val="24"/>
          <w:szCs w:val="24"/>
        </w:rPr>
        <w:t>Кроншлот</w:t>
      </w:r>
      <w:proofErr w:type="spellEnd"/>
      <w:r w:rsidRPr="00AC5DB7">
        <w:rPr>
          <w:rFonts w:ascii="Times New Roman" w:hAnsi="Times New Roman" w:cs="Times New Roman"/>
          <w:sz w:val="24"/>
          <w:szCs w:val="24"/>
        </w:rPr>
        <w:t xml:space="preserve"> (нынешний Кронштадт),</w:t>
      </w:r>
    </w:p>
    <w:p w:rsidR="00B23F48" w:rsidRPr="00AC5DB7" w:rsidRDefault="00B23F48" w:rsidP="00654218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Городские ворота в Нарве,</w:t>
      </w:r>
    </w:p>
    <w:p w:rsidR="00B23F48" w:rsidRPr="00AC5DB7" w:rsidRDefault="00B23F48" w:rsidP="00654218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Планировка Васильевского острова,</w:t>
      </w:r>
    </w:p>
    <w:p w:rsidR="00B23F48" w:rsidRPr="00AC5DB7" w:rsidRDefault="00B23F48" w:rsidP="00654218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Летний дворец,</w:t>
      </w:r>
    </w:p>
    <w:p w:rsidR="00B23F48" w:rsidRPr="00AC5DB7" w:rsidRDefault="00B23F48" w:rsidP="00654218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Общий замысел </w:t>
      </w:r>
      <w:proofErr w:type="spellStart"/>
      <w:proofErr w:type="gramStart"/>
      <w:r w:rsidRPr="00AC5DB7">
        <w:rPr>
          <w:rFonts w:ascii="Times New Roman" w:hAnsi="Times New Roman" w:cs="Times New Roman"/>
          <w:sz w:val="24"/>
          <w:szCs w:val="24"/>
        </w:rPr>
        <w:t>Александро</w:t>
      </w:r>
      <w:proofErr w:type="spellEnd"/>
      <w:r w:rsidRPr="00AC5DB7">
        <w:rPr>
          <w:rFonts w:ascii="Times New Roman" w:hAnsi="Times New Roman" w:cs="Times New Roman"/>
          <w:sz w:val="24"/>
          <w:szCs w:val="24"/>
        </w:rPr>
        <w:t xml:space="preserve"> - Невской</w:t>
      </w:r>
      <w:proofErr w:type="gramEnd"/>
      <w:r w:rsidRPr="00AC5DB7">
        <w:rPr>
          <w:rFonts w:ascii="Times New Roman" w:hAnsi="Times New Roman" w:cs="Times New Roman"/>
          <w:sz w:val="24"/>
          <w:szCs w:val="24"/>
        </w:rPr>
        <w:t xml:space="preserve"> лавры,</w:t>
      </w:r>
    </w:p>
    <w:p w:rsidR="0028139B" w:rsidRPr="00AC5DB7" w:rsidRDefault="0028139B" w:rsidP="00654218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Здания</w:t>
      </w:r>
      <w:proofErr w:type="gramStart"/>
      <w:r w:rsidRPr="00AC5DB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C5DB7">
        <w:rPr>
          <w:rFonts w:ascii="Times New Roman" w:hAnsi="Times New Roman" w:cs="Times New Roman"/>
          <w:sz w:val="24"/>
          <w:szCs w:val="24"/>
        </w:rPr>
        <w:t>венадцати коллегий,</w:t>
      </w:r>
    </w:p>
    <w:p w:rsidR="00305E57" w:rsidRPr="00AC5DB7" w:rsidRDefault="0028139B" w:rsidP="006417FE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До 1712 года он был вообще единственным архитектором нового города, других не было: «а каким манером дома строить, брать чертежи у архитектора </w:t>
      </w:r>
      <w:proofErr w:type="spellStart"/>
      <w:r w:rsidRPr="00AC5DB7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AC5DB7">
        <w:rPr>
          <w:rFonts w:ascii="Times New Roman" w:hAnsi="Times New Roman" w:cs="Times New Roman"/>
          <w:sz w:val="24"/>
          <w:szCs w:val="24"/>
        </w:rPr>
        <w:t>».</w:t>
      </w:r>
    </w:p>
    <w:p w:rsidR="0079482E" w:rsidRPr="00E26896" w:rsidRDefault="00305E57" w:rsidP="00305E57">
      <w:pPr>
        <w:pStyle w:val="a3"/>
        <w:jc w:val="center"/>
        <w:rPr>
          <w:rFonts w:ascii="Times New Roman" w:hAnsi="Times New Roman" w:cs="Times New Roman"/>
        </w:rPr>
      </w:pPr>
      <w:r w:rsidRPr="00E26896">
        <w:rPr>
          <w:rFonts w:ascii="Times New Roman" w:hAnsi="Times New Roman" w:cs="Times New Roman"/>
        </w:rPr>
        <w:t>Храм в храме</w:t>
      </w:r>
    </w:p>
    <w:p w:rsidR="00252D5C" w:rsidRPr="00AC5DB7" w:rsidRDefault="00B11EED" w:rsidP="00305E57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«</w:t>
      </w:r>
      <w:r w:rsidR="00305E57" w:rsidRPr="00AC5DB7">
        <w:rPr>
          <w:rFonts w:ascii="Times New Roman" w:hAnsi="Times New Roman" w:cs="Times New Roman"/>
          <w:sz w:val="24"/>
          <w:szCs w:val="24"/>
        </w:rPr>
        <w:t>Походный журнал</w:t>
      </w:r>
      <w:r w:rsidRPr="00AC5DB7">
        <w:rPr>
          <w:rFonts w:ascii="Times New Roman" w:hAnsi="Times New Roman" w:cs="Times New Roman"/>
          <w:sz w:val="24"/>
          <w:szCs w:val="24"/>
        </w:rPr>
        <w:t xml:space="preserve"> Петра», в котором день за днем, час за часом фиксировались все скольк</w:t>
      </w:r>
      <w:proofErr w:type="gramStart"/>
      <w:r w:rsidRPr="00AC5D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5DB7">
        <w:rPr>
          <w:rFonts w:ascii="Times New Roman" w:hAnsi="Times New Roman" w:cs="Times New Roman"/>
          <w:sz w:val="24"/>
          <w:szCs w:val="24"/>
        </w:rPr>
        <w:t xml:space="preserve"> ни будь важные деяния в жизни государя и государства, отмечает среди событий 1712 года:</w:t>
      </w:r>
      <w:r w:rsidR="00E8356D" w:rsidRPr="00AC5DB7">
        <w:rPr>
          <w:rFonts w:ascii="Times New Roman" w:hAnsi="Times New Roman" w:cs="Times New Roman"/>
          <w:sz w:val="24"/>
          <w:szCs w:val="24"/>
        </w:rPr>
        <w:t xml:space="preserve"> «</w:t>
      </w:r>
      <w:r w:rsidRPr="00AC5DB7">
        <w:rPr>
          <w:rFonts w:ascii="Times New Roman" w:hAnsi="Times New Roman" w:cs="Times New Roman"/>
          <w:sz w:val="24"/>
          <w:szCs w:val="24"/>
        </w:rPr>
        <w:t>А мая в первых числах заложена</w:t>
      </w:r>
      <w:r w:rsidR="00E8356D" w:rsidRPr="00AC5DB7">
        <w:rPr>
          <w:rFonts w:ascii="Times New Roman" w:hAnsi="Times New Roman" w:cs="Times New Roman"/>
          <w:sz w:val="24"/>
          <w:szCs w:val="24"/>
        </w:rPr>
        <w:t xml:space="preserve"> церковь каменная в</w:t>
      </w:r>
      <w:proofErr w:type="gramStart"/>
      <w:r w:rsidR="00E8356D" w:rsidRPr="00AC5D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8356D" w:rsidRPr="00AC5DB7">
        <w:rPr>
          <w:rFonts w:ascii="Times New Roman" w:hAnsi="Times New Roman" w:cs="Times New Roman"/>
          <w:sz w:val="24"/>
          <w:szCs w:val="24"/>
        </w:rPr>
        <w:t>анкт- Петербургской крепости во имя верховных апостолов Петра и Павла». Закончена постройка будет только к 1733 году. Возводил собор, разумеется</w:t>
      </w:r>
      <w:r w:rsidR="00AF4B65" w:rsidRPr="00AC5DB7">
        <w:rPr>
          <w:rFonts w:ascii="Times New Roman" w:hAnsi="Times New Roman" w:cs="Times New Roman"/>
          <w:sz w:val="24"/>
          <w:szCs w:val="24"/>
        </w:rPr>
        <w:t xml:space="preserve">, Андрей Якимович </w:t>
      </w:r>
      <w:proofErr w:type="spellStart"/>
      <w:r w:rsidR="00AF4B65" w:rsidRPr="00AC5DB7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="00AF4B65" w:rsidRPr="00AC5DB7">
        <w:rPr>
          <w:rFonts w:ascii="Times New Roman" w:hAnsi="Times New Roman" w:cs="Times New Roman"/>
          <w:sz w:val="24"/>
          <w:szCs w:val="24"/>
        </w:rPr>
        <w:t xml:space="preserve">, Доменико </w:t>
      </w:r>
      <w:proofErr w:type="spellStart"/>
      <w:r w:rsidR="00AF4B65" w:rsidRPr="00AC5DB7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="00AF4B65" w:rsidRPr="00AC5DB7">
        <w:rPr>
          <w:rFonts w:ascii="Times New Roman" w:hAnsi="Times New Roman" w:cs="Times New Roman"/>
          <w:sz w:val="24"/>
          <w:szCs w:val="24"/>
        </w:rPr>
        <w:t>.</w:t>
      </w:r>
      <w:r w:rsidR="00252D5C" w:rsidRPr="00AC5DB7">
        <w:rPr>
          <w:rFonts w:ascii="Times New Roman" w:hAnsi="Times New Roman" w:cs="Times New Roman"/>
          <w:sz w:val="24"/>
          <w:szCs w:val="24"/>
        </w:rPr>
        <w:t xml:space="preserve"> Возво</w:t>
      </w:r>
      <w:r w:rsidR="00AF4B65" w:rsidRPr="00AC5DB7">
        <w:rPr>
          <w:rFonts w:ascii="Times New Roman" w:hAnsi="Times New Roman" w:cs="Times New Roman"/>
          <w:sz w:val="24"/>
          <w:szCs w:val="24"/>
        </w:rPr>
        <w:t>дили не совсем обычным образом: стены нового храма росли вокруг старого, который до поры до времени не разбирали, а оставили внутри.</w:t>
      </w:r>
      <w:r w:rsidR="00E8356D" w:rsidRPr="00AC5D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E21" w:rsidRPr="00AC5DB7" w:rsidRDefault="00252D5C" w:rsidP="00305E57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lastRenderedPageBreak/>
        <w:t>Заботили Петра не столь религиозные вопросы ( тем более, что положенные службы по- прежнему совершались в старой, «внутренней» церкви), сколь возможность явить всему просвещенному миру стремительный шпиль</w:t>
      </w:r>
      <w:r w:rsidR="00A44E21" w:rsidRPr="00AC5DB7">
        <w:rPr>
          <w:rFonts w:ascii="Times New Roman" w:hAnsi="Times New Roman" w:cs="Times New Roman"/>
          <w:sz w:val="24"/>
          <w:szCs w:val="24"/>
        </w:rPr>
        <w:t>, рвущейся к небесам, как созидаемая царе</w:t>
      </w:r>
      <w:proofErr w:type="gramStart"/>
      <w:r w:rsidR="00A44E21" w:rsidRPr="00AC5DB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A44E21" w:rsidRPr="00AC5DB7">
        <w:rPr>
          <w:rFonts w:ascii="Times New Roman" w:hAnsi="Times New Roman" w:cs="Times New Roman"/>
          <w:sz w:val="24"/>
          <w:szCs w:val="24"/>
        </w:rPr>
        <w:t xml:space="preserve"> плотником новая Россия- к будущему.</w:t>
      </w:r>
    </w:p>
    <w:p w:rsidR="00A44E21" w:rsidRPr="00AC5DB7" w:rsidRDefault="00A44E21" w:rsidP="00305E57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Возведение шпиля было поручено голландскому « </w:t>
      </w:r>
      <w:proofErr w:type="spellStart"/>
      <w:r w:rsidRPr="00AC5DB7">
        <w:rPr>
          <w:rFonts w:ascii="Times New Roman" w:hAnsi="Times New Roman" w:cs="Times New Roman"/>
          <w:sz w:val="24"/>
          <w:szCs w:val="24"/>
        </w:rPr>
        <w:t>спицного</w:t>
      </w:r>
      <w:proofErr w:type="spellEnd"/>
      <w:r w:rsidRPr="00AC5DB7">
        <w:rPr>
          <w:rFonts w:ascii="Times New Roman" w:hAnsi="Times New Roman" w:cs="Times New Roman"/>
          <w:sz w:val="24"/>
          <w:szCs w:val="24"/>
        </w:rPr>
        <w:t xml:space="preserve"> дела мастеру» Герману фон </w:t>
      </w:r>
      <w:proofErr w:type="spellStart"/>
      <w:r w:rsidRPr="00AC5DB7">
        <w:rPr>
          <w:rFonts w:ascii="Times New Roman" w:hAnsi="Times New Roman" w:cs="Times New Roman"/>
          <w:sz w:val="24"/>
          <w:szCs w:val="24"/>
        </w:rPr>
        <w:t>Болесу</w:t>
      </w:r>
      <w:proofErr w:type="spellEnd"/>
      <w:r w:rsidRPr="00AC5DB7">
        <w:rPr>
          <w:rFonts w:ascii="Times New Roman" w:hAnsi="Times New Roman" w:cs="Times New Roman"/>
          <w:sz w:val="24"/>
          <w:szCs w:val="24"/>
        </w:rPr>
        <w:t>.</w:t>
      </w:r>
    </w:p>
    <w:p w:rsidR="003E02B9" w:rsidRPr="00AC5DB7" w:rsidRDefault="00A44E21" w:rsidP="00305E57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С умелым ремесленником в 1718 году произошла во время работ в петропавловской крепости неприятная история: законопослушный </w:t>
      </w:r>
      <w:r w:rsidR="003E02B9" w:rsidRPr="00AC5DB7">
        <w:rPr>
          <w:rFonts w:ascii="Times New Roman" w:hAnsi="Times New Roman" w:cs="Times New Roman"/>
          <w:sz w:val="24"/>
          <w:szCs w:val="24"/>
        </w:rPr>
        <w:t xml:space="preserve">голландец попал под арест! «Записная книга Санкт-Петербургской гарнизонной канцелярии» свидетельствуют: «Июля в 3- й день мастер, который делает на соборной церкви шпиль, взят под караул с женою и </w:t>
      </w:r>
      <w:proofErr w:type="spellStart"/>
      <w:r w:rsidR="003E02B9" w:rsidRPr="00AC5DB7">
        <w:rPr>
          <w:rFonts w:ascii="Times New Roman" w:hAnsi="Times New Roman" w:cs="Times New Roman"/>
          <w:sz w:val="24"/>
          <w:szCs w:val="24"/>
        </w:rPr>
        <w:t>тёщею</w:t>
      </w:r>
      <w:proofErr w:type="spellEnd"/>
      <w:r w:rsidR="003E02B9" w:rsidRPr="00AC5DB7">
        <w:rPr>
          <w:rFonts w:ascii="Times New Roman" w:hAnsi="Times New Roman" w:cs="Times New Roman"/>
          <w:sz w:val="24"/>
          <w:szCs w:val="24"/>
        </w:rPr>
        <w:t xml:space="preserve"> его».</w:t>
      </w:r>
    </w:p>
    <w:p w:rsidR="002D4539" w:rsidRPr="00AC5DB7" w:rsidRDefault="003E02B9" w:rsidP="00305E57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Рассказывать о Петропавлов</w:t>
      </w:r>
      <w:r w:rsidR="002D4539" w:rsidRPr="00AC5DB7">
        <w:rPr>
          <w:rFonts w:ascii="Times New Roman" w:hAnsi="Times New Roman" w:cs="Times New Roman"/>
          <w:sz w:val="24"/>
          <w:szCs w:val="24"/>
        </w:rPr>
        <w:t>ской крепости можно долго и с интересом. Совершив устную экскурсию в Петровские времена закладки и строительства крепости, советую совершить настоящую прогулку по Петропавловской крепости.</w:t>
      </w:r>
    </w:p>
    <w:p w:rsidR="007E5B00" w:rsidRPr="007E5B00" w:rsidRDefault="007E5B00" w:rsidP="007E5B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5B00">
        <w:rPr>
          <w:rFonts w:ascii="Times New Roman" w:hAnsi="Times New Roman" w:cs="Times New Roman"/>
          <w:noProof/>
          <w:sz w:val="24"/>
          <w:szCs w:val="24"/>
          <w:lang w:eastAsia="ru-RU"/>
        </w:rPr>
        <w:t>« Тюрьма  Трубецкого бастиона»</w:t>
      </w:r>
    </w:p>
    <w:p w:rsidR="00305E57" w:rsidRPr="00AC5DB7" w:rsidRDefault="007E5B00" w:rsidP="007E5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B00">
        <w:rPr>
          <w:rFonts w:ascii="Times New Roman" w:hAnsi="Times New Roman" w:cs="Times New Roman"/>
          <w:noProof/>
          <w:sz w:val="24"/>
          <w:szCs w:val="24"/>
          <w:lang w:eastAsia="ru-RU"/>
        </w:rPr>
        <w:t>(фрагмент музейной экспозиции)</w:t>
      </w:r>
      <w:r w:rsidR="00C06F48" w:rsidRPr="00AC5D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C4E49" wp14:editId="747414AB">
            <wp:extent cx="5935345" cy="4453255"/>
            <wp:effectExtent l="0" t="0" r="8255" b="4445"/>
            <wp:docPr id="7" name="Рисунок 7" descr="C:\Users\Гость\Desktop\petrokrepos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petrokrepost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F48" w:rsidRPr="00AC5DB7">
        <w:rPr>
          <w:rFonts w:ascii="Times New Roman" w:hAnsi="Times New Roman" w:cs="Times New Roman"/>
          <w:sz w:val="24"/>
          <w:szCs w:val="24"/>
        </w:rPr>
        <w:t xml:space="preserve">« Тюрьма </w:t>
      </w:r>
      <w:r w:rsidR="002D4539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C06F48" w:rsidRPr="00AC5DB7">
        <w:rPr>
          <w:rFonts w:ascii="Times New Roman" w:hAnsi="Times New Roman" w:cs="Times New Roman"/>
          <w:sz w:val="24"/>
          <w:szCs w:val="24"/>
        </w:rPr>
        <w:t>Трубецкого бастиона»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F48" w:rsidRPr="00AC5DB7">
        <w:rPr>
          <w:rFonts w:ascii="Times New Roman" w:hAnsi="Times New Roman" w:cs="Times New Roman"/>
          <w:sz w:val="24"/>
          <w:szCs w:val="24"/>
        </w:rPr>
        <w:t>(фрагмент музейной экспозиции)</w:t>
      </w:r>
      <w:r w:rsidR="005A42F4" w:rsidRPr="00AC5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B7" w:rsidRDefault="00AC5DB7" w:rsidP="007E5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71552E" wp14:editId="11DD87E0">
            <wp:extent cx="5935134" cy="3048000"/>
            <wp:effectExtent l="0" t="0" r="8890" b="0"/>
            <wp:docPr id="8" name="Рисунок 8" descr="C:\Users\Гость\Desktop\9336578568767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933657856876776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04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81" w:rsidRDefault="004A6181" w:rsidP="005A4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6181" w:rsidRDefault="004A6181" w:rsidP="005A4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6181" w:rsidRDefault="004A6181" w:rsidP="005A4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2F4" w:rsidRPr="008726C5" w:rsidRDefault="005A42F4" w:rsidP="005A42F4">
      <w:pPr>
        <w:pStyle w:val="a3"/>
        <w:jc w:val="center"/>
        <w:rPr>
          <w:rFonts w:ascii="Times New Roman" w:hAnsi="Times New Roman" w:cs="Times New Roman"/>
        </w:rPr>
      </w:pPr>
      <w:r w:rsidRPr="008726C5">
        <w:rPr>
          <w:rFonts w:ascii="Times New Roman" w:hAnsi="Times New Roman" w:cs="Times New Roman"/>
        </w:rPr>
        <w:t>Кроссворды</w:t>
      </w:r>
    </w:p>
    <w:tbl>
      <w:tblPr>
        <w:tblStyle w:val="af0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</w:tblGrid>
      <w:tr w:rsidR="00E26896" w:rsidTr="00E26896">
        <w:trPr>
          <w:trHeight w:val="375"/>
        </w:trPr>
        <w:tc>
          <w:tcPr>
            <w:tcW w:w="376" w:type="dxa"/>
            <w:shd w:val="clear" w:color="auto" w:fill="7F7F7F" w:themeFill="text1" w:themeFillTint="80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96" w:rsidTr="00E26896">
        <w:trPr>
          <w:trHeight w:val="375"/>
        </w:trPr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  <w:shd w:val="clear" w:color="auto" w:fill="7F7F7F" w:themeFill="text1" w:themeFillTint="80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96" w:rsidTr="00E26896">
        <w:trPr>
          <w:trHeight w:val="375"/>
        </w:trPr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7F7F7F" w:themeFill="text1" w:themeFillTint="80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96" w:rsidTr="00E26896">
        <w:trPr>
          <w:trHeight w:val="375"/>
        </w:trPr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7F7F7F" w:themeFill="text1" w:themeFillTint="80"/>
            <w:vAlign w:val="center"/>
          </w:tcPr>
          <w:p w:rsidR="00E26896" w:rsidRDefault="00E26896" w:rsidP="00E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F4" w:rsidRPr="00AC5DB7" w:rsidRDefault="007E5B00" w:rsidP="005A42F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5A42F4" w:rsidRPr="00AC5DB7">
        <w:rPr>
          <w:rFonts w:ascii="Times New Roman" w:hAnsi="Times New Roman" w:cs="Times New Roman"/>
          <w:sz w:val="24"/>
          <w:szCs w:val="24"/>
        </w:rPr>
        <w:t>«Дела давно минувших дней…»</w:t>
      </w:r>
    </w:p>
    <w:p w:rsidR="005A42F4" w:rsidRPr="00AC5DB7" w:rsidRDefault="005A42F4" w:rsidP="003F0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35F" w:rsidRPr="00AC5DB7" w:rsidRDefault="003F035F" w:rsidP="00E26896">
      <w:pPr>
        <w:jc w:val="right"/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>По диагонали: 1</w:t>
      </w:r>
      <w:r w:rsidR="00E26896">
        <w:rPr>
          <w:rFonts w:ascii="Times New Roman" w:hAnsi="Times New Roman" w:cs="Times New Roman"/>
          <w:sz w:val="24"/>
          <w:szCs w:val="24"/>
        </w:rPr>
        <w:t>.</w:t>
      </w:r>
      <w:r w:rsidRPr="00AC5DB7">
        <w:rPr>
          <w:rFonts w:ascii="Times New Roman" w:hAnsi="Times New Roman" w:cs="Times New Roman"/>
          <w:sz w:val="24"/>
          <w:szCs w:val="24"/>
        </w:rPr>
        <w:t xml:space="preserve"> Год закладки Петропавловской крепости.</w:t>
      </w:r>
    </w:p>
    <w:p w:rsidR="003F035F" w:rsidRPr="00AC5DB7" w:rsidRDefault="003F035F" w:rsidP="00E26896">
      <w:pPr>
        <w:jc w:val="right"/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По горизонтали: 1. Год учебного штурма крепости. 2. </w:t>
      </w:r>
      <w:r w:rsidR="00E26896">
        <w:rPr>
          <w:rFonts w:ascii="Times New Roman" w:hAnsi="Times New Roman" w:cs="Times New Roman"/>
          <w:sz w:val="24"/>
          <w:szCs w:val="24"/>
        </w:rPr>
        <w:t>Год</w:t>
      </w:r>
      <w:r w:rsidR="00765897" w:rsidRPr="00AC5DB7">
        <w:rPr>
          <w:rFonts w:ascii="Times New Roman" w:hAnsi="Times New Roman" w:cs="Times New Roman"/>
          <w:sz w:val="24"/>
          <w:szCs w:val="24"/>
        </w:rPr>
        <w:t xml:space="preserve"> </w:t>
      </w:r>
      <w:r w:rsidR="00E26896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765897" w:rsidRPr="00AC5DB7">
        <w:rPr>
          <w:rFonts w:ascii="Times New Roman" w:hAnsi="Times New Roman" w:cs="Times New Roman"/>
          <w:sz w:val="24"/>
          <w:szCs w:val="24"/>
        </w:rPr>
        <w:t>чеканки</w:t>
      </w:r>
      <w:r w:rsidR="00E26896">
        <w:rPr>
          <w:rFonts w:ascii="Times New Roman" w:hAnsi="Times New Roman" w:cs="Times New Roman"/>
          <w:sz w:val="24"/>
          <w:szCs w:val="24"/>
        </w:rPr>
        <w:t xml:space="preserve"> монет в Петропавловской крепости. 3. Год постройки Великокняжеской усыпальницы. 4. Год посвящения каменного Петропавловского собора</w:t>
      </w:r>
      <w:r w:rsidR="007F6587">
        <w:rPr>
          <w:rFonts w:ascii="Times New Roman" w:hAnsi="Times New Roman" w:cs="Times New Roman"/>
          <w:sz w:val="24"/>
          <w:szCs w:val="24"/>
        </w:rPr>
        <w:t>.</w:t>
      </w:r>
    </w:p>
    <w:p w:rsidR="007E5B00" w:rsidRPr="00AC5DB7" w:rsidRDefault="00FB11FF" w:rsidP="005A42F4">
      <w:pPr>
        <w:rPr>
          <w:rFonts w:ascii="Times New Roman" w:hAnsi="Times New Roman" w:cs="Times New Roman"/>
          <w:sz w:val="24"/>
          <w:szCs w:val="24"/>
        </w:rPr>
      </w:pPr>
      <w:r w:rsidRPr="00AC5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F4" w:rsidRPr="00AC5DB7" w:rsidRDefault="005A42F4" w:rsidP="005A42F4">
      <w:pPr>
        <w:rPr>
          <w:rFonts w:ascii="Times New Roman" w:hAnsi="Times New Roman" w:cs="Times New Roman"/>
          <w:sz w:val="24"/>
          <w:szCs w:val="24"/>
        </w:rPr>
      </w:pPr>
    </w:p>
    <w:p w:rsidR="004A6181" w:rsidRDefault="004A6181" w:rsidP="004A6181">
      <w:pPr>
        <w:pStyle w:val="af1"/>
        <w:jc w:val="center"/>
      </w:pPr>
    </w:p>
    <w:p w:rsidR="004A6181" w:rsidRDefault="004A6181" w:rsidP="004A6181">
      <w:pPr>
        <w:pStyle w:val="af1"/>
        <w:jc w:val="center"/>
      </w:pPr>
    </w:p>
    <w:p w:rsidR="00FB11FF" w:rsidRDefault="007F6587" w:rsidP="004A6181">
      <w:pPr>
        <w:pStyle w:val="af1"/>
        <w:jc w:val="center"/>
      </w:pPr>
      <w:r>
        <w:t>Ответы на кроссворд</w:t>
      </w:r>
    </w:p>
    <w:p w:rsidR="007F6587" w:rsidRDefault="007F6587">
      <w:pPr>
        <w:rPr>
          <w:rFonts w:ascii="Times New Roman" w:hAnsi="Times New Roman" w:cs="Times New Roman"/>
          <w:sz w:val="24"/>
          <w:szCs w:val="24"/>
        </w:rPr>
      </w:pPr>
    </w:p>
    <w:p w:rsidR="007F6587" w:rsidRDefault="00DC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диаго</w:t>
      </w:r>
      <w:r w:rsidR="007F6587">
        <w:rPr>
          <w:rFonts w:ascii="Times New Roman" w:hAnsi="Times New Roman" w:cs="Times New Roman"/>
          <w:sz w:val="24"/>
          <w:szCs w:val="24"/>
        </w:rPr>
        <w:t xml:space="preserve">нали: </w:t>
      </w:r>
      <w:r>
        <w:rPr>
          <w:rFonts w:ascii="Times New Roman" w:hAnsi="Times New Roman" w:cs="Times New Roman"/>
          <w:sz w:val="24"/>
          <w:szCs w:val="24"/>
        </w:rPr>
        <w:t>1. 1703 г.</w:t>
      </w:r>
    </w:p>
    <w:p w:rsidR="00DC5575" w:rsidRDefault="00DC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 1. 1840 г. 2. 1724 г. 3. 1908 г. 4. 1733 г.</w:t>
      </w:r>
    </w:p>
    <w:p w:rsidR="00DC5575" w:rsidRDefault="00DC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6587" w:rsidRDefault="004A6181" w:rsidP="00DC5575">
      <w:pPr>
        <w:pStyle w:val="af3"/>
      </w:pPr>
      <w:r>
        <w:lastRenderedPageBreak/>
        <w:t>Источники:</w:t>
      </w:r>
    </w:p>
    <w:p w:rsidR="007F6587" w:rsidRPr="004A6181" w:rsidRDefault="00F72AAE" w:rsidP="004A6181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F6587" w:rsidRPr="004A6181">
          <w:rPr>
            <w:rStyle w:val="ad"/>
            <w:sz w:val="24"/>
            <w:szCs w:val="24"/>
          </w:rPr>
          <w:t>http://www.google.ru</w:t>
        </w:r>
      </w:hyperlink>
    </w:p>
    <w:p w:rsidR="007F6587" w:rsidRPr="004A6181" w:rsidRDefault="007F6587" w:rsidP="004A6181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sz w:val="24"/>
          <w:szCs w:val="24"/>
        </w:rPr>
        <w:t>«Петропавловская крепость» Голь Н.М. 1998 г.</w:t>
      </w:r>
    </w:p>
    <w:p w:rsidR="007F6587" w:rsidRPr="007F6587" w:rsidRDefault="007F6587" w:rsidP="00DC5575">
      <w:pPr>
        <w:pStyle w:val="af3"/>
      </w:pPr>
      <w:r>
        <w:t>Проделанные работы: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Редактирование текста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Выделение объектов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Форматирование шрифта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Выравнивание абзаца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Обрамление текста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Вставка рисунков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Создание таблицы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Заливка фона</w:t>
      </w:r>
    </w:p>
    <w:p w:rsidR="007F6587" w:rsidRPr="004A6181" w:rsidRDefault="007F6587" w:rsidP="004A6181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181">
        <w:rPr>
          <w:rFonts w:ascii="Times New Roman" w:hAnsi="Times New Roman" w:cs="Times New Roman"/>
          <w:sz w:val="24"/>
          <w:szCs w:val="24"/>
        </w:rPr>
        <w:t>Нумерация страниц</w:t>
      </w:r>
    </w:p>
    <w:sectPr w:rsidR="007F6587" w:rsidRPr="004A6181" w:rsidSect="008726C5"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pgBorders w:offsetFrom="page">
        <w:top w:val="single" w:sz="48" w:space="24" w:color="948A54" w:themeColor="background2" w:themeShade="80"/>
        <w:left w:val="single" w:sz="48" w:space="24" w:color="948A54" w:themeColor="background2" w:themeShade="80"/>
        <w:bottom w:val="single" w:sz="48" w:space="24" w:color="948A54" w:themeColor="background2" w:themeShade="80"/>
        <w:right w:val="single" w:sz="48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AE" w:rsidRDefault="00F72AAE" w:rsidP="00FA2286">
      <w:pPr>
        <w:spacing w:after="0" w:line="240" w:lineRule="auto"/>
      </w:pPr>
      <w:r>
        <w:separator/>
      </w:r>
    </w:p>
  </w:endnote>
  <w:endnote w:type="continuationSeparator" w:id="0">
    <w:p w:rsidR="00F72AAE" w:rsidRDefault="00F72AAE" w:rsidP="00FA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5918431"/>
      <w:docPartObj>
        <w:docPartGallery w:val="Page Numbers (Bottom of Page)"/>
        <w:docPartUnique/>
      </w:docPartObj>
    </w:sdtPr>
    <w:sdtEndPr/>
    <w:sdtContent>
      <w:p w:rsidR="007F6587" w:rsidRDefault="007F6587">
        <w:pPr>
          <w:pStyle w:val="ab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26AD7" w:rsidRPr="00E26AD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7F6587" w:rsidRDefault="007F65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00468610"/>
      <w:docPartObj>
        <w:docPartGallery w:val="Page Numbers (Bottom of Page)"/>
        <w:docPartUnique/>
      </w:docPartObj>
    </w:sdtPr>
    <w:sdtEndPr/>
    <w:sdtContent>
      <w:p w:rsidR="007F6587" w:rsidRDefault="007F6587">
        <w:pPr>
          <w:pStyle w:val="ab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726C5" w:rsidRPr="008726C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7F6587" w:rsidRDefault="007F65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AE" w:rsidRDefault="00F72AAE" w:rsidP="00FA2286">
      <w:pPr>
        <w:spacing w:after="0" w:line="240" w:lineRule="auto"/>
      </w:pPr>
      <w:r>
        <w:separator/>
      </w:r>
    </w:p>
  </w:footnote>
  <w:footnote w:type="continuationSeparator" w:id="0">
    <w:p w:rsidR="00F72AAE" w:rsidRDefault="00F72AAE" w:rsidP="00FA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64E"/>
    <w:multiLevelType w:val="hybridMultilevel"/>
    <w:tmpl w:val="0386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7881"/>
    <w:multiLevelType w:val="hybridMultilevel"/>
    <w:tmpl w:val="A44A4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5129"/>
    <w:multiLevelType w:val="hybridMultilevel"/>
    <w:tmpl w:val="3090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7724"/>
    <w:multiLevelType w:val="hybridMultilevel"/>
    <w:tmpl w:val="E0140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8"/>
    <w:rsid w:val="00011FCB"/>
    <w:rsid w:val="000238B6"/>
    <w:rsid w:val="00066391"/>
    <w:rsid w:val="00067CF2"/>
    <w:rsid w:val="00067D65"/>
    <w:rsid w:val="000776EF"/>
    <w:rsid w:val="0008515B"/>
    <w:rsid w:val="00093558"/>
    <w:rsid w:val="00112BE2"/>
    <w:rsid w:val="00190B67"/>
    <w:rsid w:val="001C412E"/>
    <w:rsid w:val="002110AF"/>
    <w:rsid w:val="00252D5C"/>
    <w:rsid w:val="002579E3"/>
    <w:rsid w:val="0028139B"/>
    <w:rsid w:val="00292A31"/>
    <w:rsid w:val="002A00AB"/>
    <w:rsid w:val="002B22FE"/>
    <w:rsid w:val="002D4539"/>
    <w:rsid w:val="00305E57"/>
    <w:rsid w:val="00321808"/>
    <w:rsid w:val="003E02B9"/>
    <w:rsid w:val="003F035F"/>
    <w:rsid w:val="00434499"/>
    <w:rsid w:val="0044700C"/>
    <w:rsid w:val="004A6181"/>
    <w:rsid w:val="004A63EC"/>
    <w:rsid w:val="00500E0B"/>
    <w:rsid w:val="00520072"/>
    <w:rsid w:val="005A42F4"/>
    <w:rsid w:val="005C546B"/>
    <w:rsid w:val="0063093C"/>
    <w:rsid w:val="006417FE"/>
    <w:rsid w:val="00654218"/>
    <w:rsid w:val="00674060"/>
    <w:rsid w:val="006E3439"/>
    <w:rsid w:val="00717C3A"/>
    <w:rsid w:val="0074795E"/>
    <w:rsid w:val="00765897"/>
    <w:rsid w:val="00780099"/>
    <w:rsid w:val="0079482E"/>
    <w:rsid w:val="007E5B00"/>
    <w:rsid w:val="007F010E"/>
    <w:rsid w:val="007F3545"/>
    <w:rsid w:val="007F6587"/>
    <w:rsid w:val="00834C74"/>
    <w:rsid w:val="008726C5"/>
    <w:rsid w:val="0087604E"/>
    <w:rsid w:val="008D0AB6"/>
    <w:rsid w:val="008E0CAC"/>
    <w:rsid w:val="008E474E"/>
    <w:rsid w:val="009109E9"/>
    <w:rsid w:val="00964BE7"/>
    <w:rsid w:val="00970DBE"/>
    <w:rsid w:val="00A02EBF"/>
    <w:rsid w:val="00A44E21"/>
    <w:rsid w:val="00A822F2"/>
    <w:rsid w:val="00AA2DB4"/>
    <w:rsid w:val="00AC3C99"/>
    <w:rsid w:val="00AC5DB7"/>
    <w:rsid w:val="00AD70B2"/>
    <w:rsid w:val="00AF43E8"/>
    <w:rsid w:val="00AF4B65"/>
    <w:rsid w:val="00B11EED"/>
    <w:rsid w:val="00B22706"/>
    <w:rsid w:val="00B23F48"/>
    <w:rsid w:val="00B41963"/>
    <w:rsid w:val="00BD2700"/>
    <w:rsid w:val="00C06A93"/>
    <w:rsid w:val="00C06F48"/>
    <w:rsid w:val="00C31977"/>
    <w:rsid w:val="00C66701"/>
    <w:rsid w:val="00C83C34"/>
    <w:rsid w:val="00CF5928"/>
    <w:rsid w:val="00D86989"/>
    <w:rsid w:val="00DB32A8"/>
    <w:rsid w:val="00DC5575"/>
    <w:rsid w:val="00DF0877"/>
    <w:rsid w:val="00DF14D7"/>
    <w:rsid w:val="00E25209"/>
    <w:rsid w:val="00E26896"/>
    <w:rsid w:val="00E26AD7"/>
    <w:rsid w:val="00E652C7"/>
    <w:rsid w:val="00E8356D"/>
    <w:rsid w:val="00EB11EE"/>
    <w:rsid w:val="00EE17CF"/>
    <w:rsid w:val="00EE469A"/>
    <w:rsid w:val="00F112C0"/>
    <w:rsid w:val="00F56C7B"/>
    <w:rsid w:val="00F602B9"/>
    <w:rsid w:val="00F72AAE"/>
    <w:rsid w:val="00F7741A"/>
    <w:rsid w:val="00F93860"/>
    <w:rsid w:val="00FA2286"/>
    <w:rsid w:val="00FB0116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C546B"/>
    <w:rPr>
      <w:b/>
      <w:bCs/>
    </w:rPr>
  </w:style>
  <w:style w:type="character" w:styleId="a6">
    <w:name w:val="Subtle Emphasis"/>
    <w:basedOn w:val="a0"/>
    <w:uiPriority w:val="19"/>
    <w:qFormat/>
    <w:rsid w:val="00BD2700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F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2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286"/>
  </w:style>
  <w:style w:type="paragraph" w:styleId="ab">
    <w:name w:val="footer"/>
    <w:basedOn w:val="a"/>
    <w:link w:val="ac"/>
    <w:uiPriority w:val="99"/>
    <w:unhideWhenUsed/>
    <w:rsid w:val="00FA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286"/>
  </w:style>
  <w:style w:type="character" w:styleId="ad">
    <w:name w:val="Hyperlink"/>
    <w:basedOn w:val="a0"/>
    <w:uiPriority w:val="99"/>
    <w:unhideWhenUsed/>
    <w:rsid w:val="00FA2286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AD70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6542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7E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Intense Quote"/>
    <w:basedOn w:val="a"/>
    <w:next w:val="a"/>
    <w:link w:val="af2"/>
    <w:uiPriority w:val="30"/>
    <w:qFormat/>
    <w:rsid w:val="007F6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F6587"/>
    <w:rPr>
      <w:b/>
      <w:bCs/>
      <w:i/>
      <w:iCs/>
      <w:color w:val="4F81BD" w:themeColor="accent1"/>
    </w:rPr>
  </w:style>
  <w:style w:type="paragraph" w:styleId="af3">
    <w:name w:val="Subtitle"/>
    <w:basedOn w:val="a"/>
    <w:next w:val="a"/>
    <w:link w:val="af4"/>
    <w:uiPriority w:val="11"/>
    <w:qFormat/>
    <w:rsid w:val="00DC55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C5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C546B"/>
    <w:rPr>
      <w:b/>
      <w:bCs/>
    </w:rPr>
  </w:style>
  <w:style w:type="character" w:styleId="a6">
    <w:name w:val="Subtle Emphasis"/>
    <w:basedOn w:val="a0"/>
    <w:uiPriority w:val="19"/>
    <w:qFormat/>
    <w:rsid w:val="00BD2700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F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2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286"/>
  </w:style>
  <w:style w:type="paragraph" w:styleId="ab">
    <w:name w:val="footer"/>
    <w:basedOn w:val="a"/>
    <w:link w:val="ac"/>
    <w:uiPriority w:val="99"/>
    <w:unhideWhenUsed/>
    <w:rsid w:val="00FA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286"/>
  </w:style>
  <w:style w:type="character" w:styleId="ad">
    <w:name w:val="Hyperlink"/>
    <w:basedOn w:val="a0"/>
    <w:uiPriority w:val="99"/>
    <w:unhideWhenUsed/>
    <w:rsid w:val="00FA2286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AD70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6542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7E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Intense Quote"/>
    <w:basedOn w:val="a"/>
    <w:next w:val="a"/>
    <w:link w:val="af2"/>
    <w:uiPriority w:val="30"/>
    <w:qFormat/>
    <w:rsid w:val="007F6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F6587"/>
    <w:rPr>
      <w:b/>
      <w:bCs/>
      <w:i/>
      <w:iCs/>
      <w:color w:val="4F81BD" w:themeColor="accent1"/>
    </w:rPr>
  </w:style>
  <w:style w:type="paragraph" w:styleId="af3">
    <w:name w:val="Subtitle"/>
    <w:basedOn w:val="a"/>
    <w:next w:val="a"/>
    <w:link w:val="af4"/>
    <w:uiPriority w:val="11"/>
    <w:qFormat/>
    <w:rsid w:val="00DC55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C5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google.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2B21-AFA8-414F-9C42-D4DC1CC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2013-06-17T17:34:00Z</dcterms:created>
  <dcterms:modified xsi:type="dcterms:W3CDTF">2013-11-15T14:44:00Z</dcterms:modified>
</cp:coreProperties>
</file>