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12" w:rsidRDefault="00EA2712" w:rsidP="00EA2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D512CB">
        <w:rPr>
          <w:rFonts w:ascii="Times New Roman" w:hAnsi="Times New Roman" w:cs="Times New Roman"/>
          <w:b/>
          <w:sz w:val="28"/>
          <w:szCs w:val="28"/>
        </w:rPr>
        <w:t xml:space="preserve">рекомендуемой (по выбору, по возможности) </w:t>
      </w:r>
      <w:r w:rsidRPr="00D512CB">
        <w:rPr>
          <w:rFonts w:ascii="Times New Roman" w:hAnsi="Times New Roman" w:cs="Times New Roman"/>
          <w:sz w:val="28"/>
          <w:szCs w:val="28"/>
        </w:rPr>
        <w:t xml:space="preserve">для чтения литературы. </w:t>
      </w:r>
    </w:p>
    <w:p w:rsidR="00EA2712" w:rsidRPr="00D512CB" w:rsidRDefault="00EA2712" w:rsidP="00EA27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EA2712" w:rsidRPr="00D512CB" w:rsidRDefault="00EA2712" w:rsidP="00EA2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Мифологические сюжеты Древней Греции.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Книги Древней Руси. «Повести временных лет». Былины о русских богатырях.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Народные сказки, легенды.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Басни И. А. Крылова.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Н. Гарин-Михайловский «Детство Тёмы»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Рассказы Л. Толстого.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Стихи И.Бунина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Пьеса С. Маршака «Двенадцать месяцев»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П. Ершов «Конёк-Горбунок»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В. Гаршин «Лягушка-путешественница»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Стихотворения А. Пушкина, М. Лермонтова, А. Блока, К. Бальмонта и др.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В. Катаев «Сын полка»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Сказки Х.-К. Андерсена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Pr="00D512CB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D512CB">
        <w:rPr>
          <w:rFonts w:ascii="Times New Roman" w:hAnsi="Times New Roman" w:cs="Times New Roman"/>
          <w:sz w:val="28"/>
          <w:szCs w:val="28"/>
        </w:rPr>
        <w:t>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512CB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D512CB">
        <w:rPr>
          <w:rFonts w:ascii="Times New Roman" w:hAnsi="Times New Roman" w:cs="Times New Roman"/>
          <w:sz w:val="28"/>
          <w:szCs w:val="28"/>
        </w:rPr>
        <w:t xml:space="preserve"> «Три толстяка»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Произведения Р. Киплинга.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512CB">
        <w:rPr>
          <w:rFonts w:ascii="Times New Roman" w:hAnsi="Times New Roman" w:cs="Times New Roman"/>
          <w:sz w:val="28"/>
          <w:szCs w:val="28"/>
        </w:rPr>
        <w:t>Бичер-Стоу</w:t>
      </w:r>
      <w:proofErr w:type="spellEnd"/>
      <w:r w:rsidRPr="00D512CB">
        <w:rPr>
          <w:rFonts w:ascii="Times New Roman" w:hAnsi="Times New Roman" w:cs="Times New Roman"/>
          <w:sz w:val="28"/>
          <w:szCs w:val="28"/>
        </w:rPr>
        <w:t xml:space="preserve"> «Хижина дяди Тома»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Дж. Свифт «Гулливер в стране лилипутов», «Гулливер в стране великанов»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Весёлые рассказы Н. Носова, В. Драгунского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D512CB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D512CB">
        <w:rPr>
          <w:rFonts w:ascii="Times New Roman" w:hAnsi="Times New Roman" w:cs="Times New Roman"/>
          <w:sz w:val="28"/>
          <w:szCs w:val="28"/>
        </w:rPr>
        <w:t xml:space="preserve"> «Старик </w:t>
      </w:r>
      <w:proofErr w:type="spellStart"/>
      <w:r w:rsidRPr="00D512CB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D512CB">
        <w:rPr>
          <w:rFonts w:ascii="Times New Roman" w:hAnsi="Times New Roman" w:cs="Times New Roman"/>
          <w:sz w:val="28"/>
          <w:szCs w:val="28"/>
        </w:rPr>
        <w:t>»</w:t>
      </w:r>
    </w:p>
    <w:p w:rsidR="00EA2712" w:rsidRPr="00D512CB" w:rsidRDefault="00EA2712" w:rsidP="00EA27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Детские журналы.</w:t>
      </w:r>
    </w:p>
    <w:p w:rsidR="00EA2712" w:rsidRDefault="00EA2712" w:rsidP="00EA27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 xml:space="preserve">   Ребята, читайте с удовольствием. Я думаю, что из этого списка вы обязательно встретите те произведения, которые вам понравятся.</w:t>
      </w:r>
    </w:p>
    <w:p w:rsidR="00EA2712" w:rsidRDefault="00EA2712" w:rsidP="00EA27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2712" w:rsidRDefault="00EA2712" w:rsidP="00EA27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0988" w:rsidRPr="00EA2712" w:rsidRDefault="001F0988" w:rsidP="00EA2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0988" w:rsidRPr="00EA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C7D"/>
    <w:multiLevelType w:val="hybridMultilevel"/>
    <w:tmpl w:val="CB18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712"/>
    <w:rsid w:val="001F0988"/>
    <w:rsid w:val="00EA2712"/>
    <w:rsid w:val="00EB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2013-08-15T12:06:00Z</dcterms:created>
  <dcterms:modified xsi:type="dcterms:W3CDTF">2013-08-15T12:22:00Z</dcterms:modified>
</cp:coreProperties>
</file>