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00" w:rsidRPr="00E60C25" w:rsidRDefault="00E60C25" w:rsidP="000C3C00">
      <w:pPr>
        <w:spacing w:after="0" w:line="240" w:lineRule="auto"/>
        <w:rPr>
          <w:rFonts w:ascii="Times New Roman" w:eastAsia="Times New Roman" w:hAnsi="Times New Roman" w:cs="Times New Roman"/>
          <w:b/>
          <w:sz w:val="28"/>
          <w:szCs w:val="28"/>
          <w:lang w:eastAsia="ru-RU"/>
        </w:rPr>
      </w:pPr>
      <w:r w:rsidRPr="00E60C25">
        <w:rPr>
          <w:rFonts w:ascii="Times New Roman" w:eastAsia="Times New Roman" w:hAnsi="Times New Roman" w:cs="Times New Roman"/>
          <w:b/>
          <w:sz w:val="28"/>
          <w:szCs w:val="28"/>
          <w:lang w:eastAsia="ru-RU"/>
        </w:rPr>
        <w:t xml:space="preserve">                 </w:t>
      </w:r>
      <w:r w:rsidR="00A81C05" w:rsidRPr="00E60C25">
        <w:rPr>
          <w:rFonts w:ascii="Times New Roman" w:eastAsia="Times New Roman" w:hAnsi="Times New Roman" w:cs="Times New Roman"/>
          <w:b/>
          <w:sz w:val="28"/>
          <w:szCs w:val="28"/>
          <w:lang w:eastAsia="ru-RU"/>
        </w:rPr>
        <w:t>Консультация для воспитателей</w:t>
      </w:r>
    </w:p>
    <w:p w:rsidR="00A81C05" w:rsidRPr="00E60C25" w:rsidRDefault="001C628E" w:rsidP="000C3C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81C05" w:rsidRPr="00E60C25">
        <w:rPr>
          <w:rFonts w:ascii="Times New Roman" w:eastAsia="Times New Roman" w:hAnsi="Times New Roman" w:cs="Times New Roman"/>
          <w:b/>
          <w:sz w:val="28"/>
          <w:szCs w:val="28"/>
          <w:lang w:eastAsia="ru-RU"/>
        </w:rPr>
        <w:t>На тему: «</w:t>
      </w:r>
      <w:r w:rsidR="00E60C25" w:rsidRPr="00E60C25">
        <w:rPr>
          <w:rFonts w:ascii="Times New Roman" w:eastAsia="Times New Roman" w:hAnsi="Times New Roman" w:cs="Times New Roman"/>
          <w:b/>
          <w:sz w:val="28"/>
          <w:szCs w:val="28"/>
          <w:lang w:eastAsia="ru-RU"/>
        </w:rPr>
        <w:t>Математика – царица наук</w:t>
      </w:r>
      <w:r w:rsidR="00A81C05" w:rsidRPr="00E60C25">
        <w:rPr>
          <w:rFonts w:ascii="Times New Roman" w:eastAsia="Times New Roman" w:hAnsi="Times New Roman" w:cs="Times New Roman"/>
          <w:b/>
          <w:sz w:val="28"/>
          <w:szCs w:val="28"/>
          <w:lang w:eastAsia="ru-RU"/>
        </w:rPr>
        <w:t>».</w:t>
      </w:r>
    </w:p>
    <w:p w:rsidR="00C23D42" w:rsidRPr="00E60C25" w:rsidRDefault="00C23D42" w:rsidP="000C3C00">
      <w:pPr>
        <w:spacing w:after="0" w:line="240" w:lineRule="auto"/>
        <w:rPr>
          <w:rFonts w:ascii="Times New Roman" w:eastAsia="Times New Roman" w:hAnsi="Times New Roman" w:cs="Times New Roman"/>
          <w:sz w:val="28"/>
          <w:szCs w:val="28"/>
          <w:lang w:eastAsia="ru-RU"/>
        </w:rPr>
      </w:pPr>
    </w:p>
    <w:p w:rsidR="00C23D42" w:rsidRPr="00E60C25" w:rsidRDefault="00C23D42" w:rsidP="000C3C00">
      <w:pPr>
        <w:spacing w:after="0" w:line="240" w:lineRule="auto"/>
        <w:rPr>
          <w:rFonts w:ascii="Times New Roman" w:eastAsia="Times New Roman" w:hAnsi="Times New Roman" w:cs="Times New Roman"/>
          <w:sz w:val="28"/>
          <w:szCs w:val="28"/>
          <w:lang w:eastAsia="ru-RU"/>
        </w:rPr>
      </w:pPr>
    </w:p>
    <w:p w:rsidR="00E60C25" w:rsidRDefault="00C23D42" w:rsidP="00E60C25">
      <w:pPr>
        <w:spacing w:after="0" w:line="240" w:lineRule="auto"/>
        <w:ind w:left="708"/>
        <w:jc w:val="right"/>
        <w:rPr>
          <w:rStyle w:val="c1"/>
          <w:rFonts w:ascii="Times New Roman" w:hAnsi="Times New Roman" w:cs="Times New Roman"/>
          <w:sz w:val="28"/>
          <w:szCs w:val="28"/>
        </w:rPr>
      </w:pPr>
      <w:r w:rsidRPr="00E60C25">
        <w:rPr>
          <w:rStyle w:val="c1"/>
          <w:rFonts w:ascii="Times New Roman" w:hAnsi="Times New Roman" w:cs="Times New Roman"/>
          <w:b/>
          <w:sz w:val="28"/>
          <w:szCs w:val="28"/>
        </w:rPr>
        <w:t>Математика - это язык, на котором написана книга природы</w:t>
      </w:r>
      <w:r w:rsidRPr="00E60C25">
        <w:rPr>
          <w:rStyle w:val="c1"/>
          <w:rFonts w:ascii="Times New Roman" w:hAnsi="Times New Roman" w:cs="Times New Roman"/>
          <w:sz w:val="28"/>
          <w:szCs w:val="28"/>
        </w:rPr>
        <w:t xml:space="preserve">. </w:t>
      </w:r>
    </w:p>
    <w:p w:rsidR="00C23D42" w:rsidRDefault="00C23D42" w:rsidP="00E60C25">
      <w:pPr>
        <w:spacing w:after="0" w:line="240" w:lineRule="auto"/>
        <w:ind w:left="708"/>
        <w:jc w:val="right"/>
        <w:rPr>
          <w:rStyle w:val="c1"/>
          <w:rFonts w:ascii="Times New Roman" w:hAnsi="Times New Roman" w:cs="Times New Roman"/>
          <w:b/>
          <w:sz w:val="28"/>
          <w:szCs w:val="28"/>
        </w:rPr>
      </w:pPr>
      <w:r w:rsidRPr="00E60C25">
        <w:rPr>
          <w:rStyle w:val="c1"/>
          <w:rFonts w:ascii="Times New Roman" w:hAnsi="Times New Roman" w:cs="Times New Roman"/>
          <w:b/>
          <w:sz w:val="28"/>
          <w:szCs w:val="28"/>
        </w:rPr>
        <w:t>(Г. Галилей)</w:t>
      </w:r>
    </w:p>
    <w:p w:rsidR="00E60C25" w:rsidRPr="00E60C25" w:rsidRDefault="00E60C25" w:rsidP="00E60C25">
      <w:pPr>
        <w:spacing w:after="0" w:line="240" w:lineRule="auto"/>
        <w:ind w:left="708"/>
        <w:jc w:val="right"/>
        <w:rPr>
          <w:rStyle w:val="c1"/>
          <w:rFonts w:ascii="Times New Roman" w:hAnsi="Times New Roman" w:cs="Times New Roman"/>
          <w:b/>
          <w:sz w:val="28"/>
          <w:szCs w:val="28"/>
        </w:rPr>
      </w:pPr>
    </w:p>
    <w:p w:rsidR="00C23D42" w:rsidRPr="00E60C25" w:rsidRDefault="00273DC0" w:rsidP="00273DC0">
      <w:pPr>
        <w:jc w:val="both"/>
        <w:rPr>
          <w:rFonts w:ascii="Times New Roman" w:eastAsia="Times New Roman" w:hAnsi="Times New Roman" w:cs="Times New Roman"/>
          <w:sz w:val="28"/>
          <w:szCs w:val="28"/>
          <w:lang w:eastAsia="ru-RU"/>
        </w:rPr>
      </w:pPr>
      <w:r w:rsidRPr="00E60C25">
        <w:rPr>
          <w:rStyle w:val="c1"/>
          <w:rFonts w:ascii="Times New Roman" w:hAnsi="Times New Roman" w:cs="Times New Roman"/>
          <w:sz w:val="28"/>
          <w:szCs w:val="28"/>
        </w:rPr>
        <w:t xml:space="preserve">    </w:t>
      </w:r>
      <w:r w:rsidR="00A81C05" w:rsidRPr="00E60C25">
        <w:rPr>
          <w:rStyle w:val="c1"/>
          <w:rFonts w:ascii="Times New Roman" w:hAnsi="Times New Roman" w:cs="Times New Roman"/>
          <w:sz w:val="28"/>
          <w:szCs w:val="28"/>
        </w:rPr>
        <w:t>В</w:t>
      </w:r>
      <w:r w:rsidR="00C23D42" w:rsidRPr="00E60C25">
        <w:rPr>
          <w:rStyle w:val="c1"/>
          <w:rFonts w:ascii="Times New Roman" w:hAnsi="Times New Roman" w:cs="Times New Roman"/>
          <w:sz w:val="28"/>
          <w:szCs w:val="28"/>
        </w:rPr>
        <w:t xml:space="preserve"> раннем детстве ребёнок знакомиться с совокупностями предметов, множеством звуков, движений, восприн</w:t>
      </w:r>
      <w:r w:rsidRPr="00E60C25">
        <w:rPr>
          <w:rStyle w:val="c1"/>
          <w:rFonts w:ascii="Times New Roman" w:hAnsi="Times New Roman" w:cs="Times New Roman"/>
          <w:sz w:val="28"/>
          <w:szCs w:val="28"/>
        </w:rPr>
        <w:t>имая их разными анализаторами (</w:t>
      </w:r>
      <w:r w:rsidR="00C23D42" w:rsidRPr="00E60C25">
        <w:rPr>
          <w:rStyle w:val="c1"/>
          <w:rFonts w:ascii="Times New Roman" w:hAnsi="Times New Roman" w:cs="Times New Roman"/>
          <w:sz w:val="28"/>
          <w:szCs w:val="28"/>
        </w:rPr>
        <w:t>зрительными, слуховыми и т.д.); сравнивает эти совокупности, различая их по количеству.</w:t>
      </w:r>
    </w:p>
    <w:p w:rsidR="00C23D42" w:rsidRPr="00E60C25" w:rsidRDefault="00C23D42" w:rsidP="000C3C00">
      <w:pPr>
        <w:spacing w:after="0" w:line="240" w:lineRule="auto"/>
        <w:rPr>
          <w:rFonts w:ascii="Times New Roman" w:eastAsia="Times New Roman" w:hAnsi="Times New Roman" w:cs="Times New Roman"/>
          <w:sz w:val="28"/>
          <w:szCs w:val="28"/>
          <w:lang w:eastAsia="ru-RU"/>
        </w:rPr>
      </w:pPr>
    </w:p>
    <w:tbl>
      <w:tblPr>
        <w:tblW w:w="5000" w:type="pct"/>
        <w:tblCellSpacing w:w="0" w:type="dxa"/>
        <w:tblCellMar>
          <w:top w:w="30" w:type="dxa"/>
          <w:left w:w="30" w:type="dxa"/>
          <w:bottom w:w="30" w:type="dxa"/>
          <w:right w:w="30" w:type="dxa"/>
        </w:tblCellMar>
        <w:tblLook w:val="04A0"/>
      </w:tblPr>
      <w:tblGrid>
        <w:gridCol w:w="9415"/>
      </w:tblGrid>
      <w:tr w:rsidR="000C3C00" w:rsidRPr="00E60C25" w:rsidTr="000C3C00">
        <w:trPr>
          <w:tblCellSpacing w:w="0" w:type="dxa"/>
        </w:trPr>
        <w:tc>
          <w:tcPr>
            <w:tcW w:w="0" w:type="auto"/>
            <w:vAlign w:val="center"/>
            <w:hideMark/>
          </w:tcPr>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          Дошкольный возраст — это начало всестороннего развития и формирования личности. Программы дошкольных образовательных учреждений предусматривают физическое, умственное, нравственное, трудовое, эстетическое воспитание детей. При этом серьезное внимание обращается на  обучение детей первоначальным  математическим навыкам.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Одним из задач данной образовательной области является: формирование элементарных математических представлений.     </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          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        Работа в детском саду по формированию элементарных математических представлений начинается с  младших групп и продолжается до конца пребывания ребенка в детском саду. С маленькими детьми учебный материал усваивается лучше если он преподносится в игровой форме. Поэтому занятия лучше проводить в форме дидактической игры или начинать с сюрпризных </w:t>
            </w:r>
            <w:r w:rsidRPr="00E60C25">
              <w:rPr>
                <w:rFonts w:ascii="Times New Roman" w:eastAsia="Times New Roman" w:hAnsi="Times New Roman" w:cs="Times New Roman"/>
                <w:sz w:val="28"/>
                <w:szCs w:val="28"/>
                <w:lang w:eastAsia="ru-RU"/>
              </w:rPr>
              <w:lastRenderedPageBreak/>
              <w:t>моментов. Работа педагогов МОУ по данному направлению ведется большая, по всем требованиям ФГТ, в соответствии их возраста.</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         Занятия по </w:t>
            </w:r>
            <w:r w:rsidRPr="00E60C25">
              <w:rPr>
                <w:rFonts w:ascii="Times New Roman" w:eastAsia="Times New Roman" w:hAnsi="Times New Roman" w:cs="Times New Roman"/>
                <w:b/>
                <w:sz w:val="28"/>
                <w:szCs w:val="28"/>
                <w:lang w:eastAsia="ru-RU"/>
              </w:rPr>
              <w:t> </w:t>
            </w:r>
            <w:r w:rsidRPr="00E60C25">
              <w:rPr>
                <w:rFonts w:ascii="Times New Roman" w:eastAsia="Times New Roman" w:hAnsi="Times New Roman" w:cs="Times New Roman"/>
                <w:sz w:val="28"/>
                <w:szCs w:val="28"/>
                <w:lang w:eastAsia="ru-RU"/>
              </w:rPr>
              <w:t>математике</w:t>
            </w:r>
            <w:r w:rsidRPr="00E60C25">
              <w:rPr>
                <w:rFonts w:ascii="Times New Roman" w:eastAsia="Times New Roman" w:hAnsi="Times New Roman" w:cs="Times New Roman"/>
                <w:b/>
                <w:bCs/>
                <w:sz w:val="28"/>
                <w:szCs w:val="28"/>
                <w:lang w:eastAsia="ru-RU"/>
              </w:rPr>
              <w:t xml:space="preserve"> </w:t>
            </w:r>
            <w:r w:rsidRPr="00E60C25">
              <w:rPr>
                <w:rFonts w:ascii="Times New Roman" w:eastAsia="Times New Roman" w:hAnsi="Times New Roman" w:cs="Times New Roman"/>
                <w:sz w:val="28"/>
                <w:szCs w:val="28"/>
                <w:lang w:eastAsia="ru-RU"/>
              </w:rPr>
              <w:t xml:space="preserve">проводятся, начиная со второй младшей группы  (один раз в неделю). Занятия  проводится с подгруппой  или же со всей группой. Для того чтобы занятия дали ожидаемый эффект педагоги организовывают образовательную деятельность так, что новые знания даются детям постепенно, с учетом того, что они уже знают и умеют делать. Прочное усвоение знаний обеспечивается неоднократным повторением однотипных упражнений, при этом меняется наглядный материал, варьируются приемы работы, так как однообразные действия быстро утомляют детей. </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Малыши получают  первоначальное представление о величинах и их свойствах,  познакомились с геометрическими фигурами, учат различать и называть круг, квадрат, треугольник. Дети учатся ориентироваться в пространственных направлениях (впереди, сзади, слева, справа), а так же во времени, правильно употреблять слова утро, день, вечер, ночь. </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      Цели и задачи по каждой возрастной группе меняются, усложняются. Воспитатели стараются, чтобы программный материал по математике был усвоен. Для этого используют разнообразные формы и методы работы: счет, сравнение, отгадывание загадок, решение логических задач, игры, игры с картинками, работа по картине, работа с раздаточным материалом, индивидуальная работа, дидактические игры, и т. д. </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          Интеграция образовательных областей используется в разных видах детской деятельности.  Материал,  изученный на занятии закрепляется в других видах деятельности (труд, рисование, прогулка, и т. д.)  </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       Математические навыки у детей развиты. Требования по каждой возрастной группе многими детьми выполняются. Дети с желанием занимаются математикой: знают геометрические фигуры, цвета, счет прямой и обратный, сравнение по величине, пространственные отношения, знают времена  года, и т. д.  Занятия в каждой группе проводятся один раз в неделю, </w:t>
            </w:r>
            <w:r w:rsidRPr="00E60C25">
              <w:rPr>
                <w:rFonts w:ascii="Times New Roman" w:eastAsia="Times New Roman" w:hAnsi="Times New Roman" w:cs="Times New Roman"/>
                <w:sz w:val="28"/>
                <w:szCs w:val="28"/>
                <w:lang w:eastAsia="ru-RU"/>
              </w:rPr>
              <w:lastRenderedPageBreak/>
              <w:t>в подготовительной группе два раза в неделю. Педагоги проводят их на хорошем уровне с использованием инноваций, наглядности, раздаточного материала для детей. Дети на занятиях по математике занимаются с желанием и интересом.</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w:t>
            </w:r>
            <w:r w:rsidR="00E07BA7" w:rsidRPr="00E60C25">
              <w:rPr>
                <w:rFonts w:ascii="Times New Roman" w:eastAsia="Times New Roman" w:hAnsi="Times New Roman" w:cs="Times New Roman"/>
                <w:sz w:val="28"/>
                <w:szCs w:val="28"/>
                <w:lang w:eastAsia="ru-RU"/>
              </w:rPr>
              <w:t xml:space="preserve"> В средней группе  проводился  математический досуг : «Весёлые приключения в Королевстве Считая Второго».</w:t>
            </w:r>
            <w:r w:rsidRPr="00E60C25">
              <w:rPr>
                <w:rFonts w:ascii="Times New Roman" w:eastAsia="Times New Roman" w:hAnsi="Times New Roman" w:cs="Times New Roman"/>
                <w:sz w:val="28"/>
                <w:szCs w:val="28"/>
                <w:lang w:eastAsia="ru-RU"/>
              </w:rPr>
              <w:t xml:space="preserve"> Программное содержание: правильно отвечать на вопросы «Сколько?»; совершенствовать навыки счета в пределах пяти; упражнять в различении геометрических фигур: круга, квадрата, треугольника; закреплять понятия «длинный», «короткий»; закреплять знания детей о временах года; закреплять умение сравнивать предметы по величине; побуждать детей давать ответы полными, распространенными предложениями; развивать внимание и мышление.</w:t>
            </w:r>
            <w:r w:rsidR="00E07BA7" w:rsidRPr="00E60C25">
              <w:rPr>
                <w:rFonts w:ascii="Times New Roman" w:eastAsia="Times New Roman" w:hAnsi="Times New Roman" w:cs="Times New Roman"/>
                <w:sz w:val="28"/>
                <w:szCs w:val="28"/>
                <w:lang w:eastAsia="ru-RU"/>
              </w:rPr>
              <w:t xml:space="preserve"> Занятия проходили  с экологическим уклоном.</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Была использована интеграция образовательных областей: «Познание», «Коммуникация», «Социализация», «Физкультура», «Художественное творчество». Были использованы разнообразные формы работы: беседа с детьми, сюрпризный момент (пут</w:t>
            </w:r>
            <w:r w:rsidR="00E07BA7" w:rsidRPr="00E60C25">
              <w:rPr>
                <w:rFonts w:ascii="Times New Roman" w:eastAsia="Times New Roman" w:hAnsi="Times New Roman" w:cs="Times New Roman"/>
                <w:sz w:val="28"/>
                <w:szCs w:val="28"/>
                <w:lang w:eastAsia="ru-RU"/>
              </w:rPr>
              <w:t>ешествие по королевству Считая Второго</w:t>
            </w:r>
            <w:r w:rsidRPr="00E60C25">
              <w:rPr>
                <w:rFonts w:ascii="Times New Roman" w:eastAsia="Times New Roman" w:hAnsi="Times New Roman" w:cs="Times New Roman"/>
                <w:sz w:val="28"/>
                <w:szCs w:val="28"/>
                <w:lang w:eastAsia="ru-RU"/>
              </w:rPr>
              <w:t>, игра -</w:t>
            </w:r>
            <w:r w:rsidR="00E07BA7" w:rsidRPr="00E60C25">
              <w:rPr>
                <w:rFonts w:ascii="Times New Roman" w:eastAsia="Times New Roman" w:hAnsi="Times New Roman" w:cs="Times New Roman"/>
                <w:sz w:val="28"/>
                <w:szCs w:val="28"/>
                <w:lang w:eastAsia="ru-RU"/>
              </w:rPr>
              <w:t xml:space="preserve"> физминутка «Быстро встаньте, улыбнитесь</w:t>
            </w:r>
            <w:r w:rsidRPr="00E60C25">
              <w:rPr>
                <w:rFonts w:ascii="Times New Roman" w:eastAsia="Times New Roman" w:hAnsi="Times New Roman" w:cs="Times New Roman"/>
                <w:sz w:val="28"/>
                <w:szCs w:val="28"/>
                <w:lang w:eastAsia="ru-RU"/>
              </w:rPr>
              <w:t>», игровые приемы, дидактические игры «Сравни картины», «Найти геометрическим фигурам  свои квартиры», закрепление геометрических фигур и цветов; количественный счет и сравнение, индивидуальная работа детей по указанию воспитателя («Времена года», сравнение короткий – длинный, большой – маленький, соотношение цифры и количества предметов. Был подобран  большой наглядный и раздат</w:t>
            </w:r>
            <w:r w:rsidR="00A81C05" w:rsidRPr="00E60C25">
              <w:rPr>
                <w:rFonts w:ascii="Times New Roman" w:eastAsia="Times New Roman" w:hAnsi="Times New Roman" w:cs="Times New Roman"/>
                <w:sz w:val="28"/>
                <w:szCs w:val="28"/>
                <w:lang w:eastAsia="ru-RU"/>
              </w:rPr>
              <w:t xml:space="preserve">очный материал.  Детям очень нравятся такие путешествия в королевство, дети </w:t>
            </w:r>
            <w:r w:rsidRPr="00E60C25">
              <w:rPr>
                <w:rFonts w:ascii="Times New Roman" w:eastAsia="Times New Roman" w:hAnsi="Times New Roman" w:cs="Times New Roman"/>
                <w:sz w:val="28"/>
                <w:szCs w:val="28"/>
                <w:lang w:eastAsia="ru-RU"/>
              </w:rPr>
              <w:t xml:space="preserve"> были активными, старались отвечать полными ответами. Дети умеют считать до 5, сравнивать, умеют определять времена года, знают геометрические фигуры и цвета. Было соблюдено удовлетворение двигательной активности детей и соответствие длительности занятия санитарно - гигиеническим требованиям и</w:t>
            </w:r>
            <w:r w:rsidR="00A81C05" w:rsidRPr="00E60C25">
              <w:rPr>
                <w:rFonts w:ascii="Times New Roman" w:eastAsia="Times New Roman" w:hAnsi="Times New Roman" w:cs="Times New Roman"/>
                <w:sz w:val="28"/>
                <w:szCs w:val="28"/>
                <w:lang w:eastAsia="ru-RU"/>
              </w:rPr>
              <w:t xml:space="preserve"> требованиям ФГТ.  </w:t>
            </w:r>
            <w:r w:rsidRPr="00E60C25">
              <w:rPr>
                <w:rFonts w:ascii="Times New Roman" w:eastAsia="Times New Roman" w:hAnsi="Times New Roman" w:cs="Times New Roman"/>
                <w:sz w:val="28"/>
                <w:szCs w:val="28"/>
                <w:lang w:eastAsia="ru-RU"/>
              </w:rPr>
              <w:t xml:space="preserve"> Занятие интегрированное, обучающее, развивающее, увлекательное, </w:t>
            </w:r>
            <w:r w:rsidRPr="00E60C25">
              <w:rPr>
                <w:rFonts w:ascii="Times New Roman" w:eastAsia="Times New Roman" w:hAnsi="Times New Roman" w:cs="Times New Roman"/>
                <w:sz w:val="28"/>
                <w:szCs w:val="28"/>
                <w:lang w:eastAsia="ru-RU"/>
              </w:rPr>
              <w:lastRenderedPageBreak/>
              <w:t xml:space="preserve">интересное.  </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xml:space="preserve">      Обучение детей дошкольного возраста математике немыслимо без использования дидактических игр. Использование дидактических игр хорошо помогает восприятию материала и его закреплению.  В связи с этим, </w:t>
            </w:r>
          </w:p>
          <w:p w:rsidR="000C3C00" w:rsidRPr="00E60C25" w:rsidRDefault="000C3C00" w:rsidP="000C3C00">
            <w:pPr>
              <w:spacing w:after="0" w:line="360" w:lineRule="auto"/>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в каждой возрастной группе имеется уголок по математике, где находятся все материалы, игрушки, раздаточный материал, счетный материал, геометрические фигуры, дидактический материал:  развивающие и дидактические игры, приготовленные самими воспитателями.    </w:t>
            </w:r>
          </w:p>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В результате  работ</w:t>
            </w:r>
            <w:r w:rsidR="00A81C05" w:rsidRPr="00E60C25">
              <w:rPr>
                <w:rFonts w:ascii="Times New Roman" w:eastAsia="Times New Roman" w:hAnsi="Times New Roman" w:cs="Times New Roman"/>
                <w:sz w:val="28"/>
                <w:szCs w:val="28"/>
                <w:lang w:eastAsia="ru-RU"/>
              </w:rPr>
              <w:t xml:space="preserve">ы педагогов МОУ </w:t>
            </w:r>
            <w:r w:rsidRPr="00E60C25">
              <w:rPr>
                <w:rFonts w:ascii="Times New Roman" w:eastAsia="Times New Roman" w:hAnsi="Times New Roman" w:cs="Times New Roman"/>
                <w:sz w:val="28"/>
                <w:szCs w:val="28"/>
                <w:lang w:eastAsia="ru-RU"/>
              </w:rPr>
              <w:t xml:space="preserve"> по ФЭМП, дети стали более активны на занятиях,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p>
          <w:p w:rsidR="000C3C00" w:rsidRPr="00E60C25" w:rsidRDefault="000C3C00" w:rsidP="000C3C00">
            <w:pPr>
              <w:spacing w:after="0" w:line="360" w:lineRule="auto"/>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w:t>
            </w:r>
            <w:r w:rsidRPr="00E60C25">
              <w:rPr>
                <w:rFonts w:ascii="Times New Roman" w:eastAsia="Times New Roman" w:hAnsi="Times New Roman" w:cs="Times New Roman"/>
                <w:b/>
                <w:sz w:val="28"/>
                <w:szCs w:val="28"/>
                <w:lang w:eastAsia="ru-RU"/>
              </w:rPr>
              <w:t>Рекомендации:</w:t>
            </w:r>
          </w:p>
          <w:p w:rsidR="000C3C00" w:rsidRPr="00E60C25" w:rsidRDefault="000C3C00" w:rsidP="000C3C00">
            <w:pPr>
              <w:spacing w:after="0" w:line="360" w:lineRule="auto"/>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активизировать работу с детьми по формированию математических навыков, используя разнообразные приемы и методы;</w:t>
            </w:r>
          </w:p>
          <w:p w:rsidR="000C3C00" w:rsidRPr="00E60C25" w:rsidRDefault="000C3C00" w:rsidP="000C3C00">
            <w:pPr>
              <w:spacing w:after="0" w:line="360" w:lineRule="auto"/>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проводить совместно с детьми и с родителями математические вечера, викторины, КВН;</w:t>
            </w:r>
          </w:p>
          <w:p w:rsidR="000C3C00" w:rsidRPr="00E60C25" w:rsidRDefault="000C3C00" w:rsidP="000C3C00">
            <w:pPr>
              <w:spacing w:after="0" w:line="360" w:lineRule="auto"/>
              <w:rPr>
                <w:rFonts w:ascii="Times New Roman" w:eastAsia="Times New Roman" w:hAnsi="Times New Roman" w:cs="Times New Roman"/>
                <w:sz w:val="28"/>
                <w:szCs w:val="28"/>
                <w:lang w:eastAsia="ru-RU"/>
              </w:rPr>
            </w:pPr>
            <w:r w:rsidRPr="00E60C25">
              <w:rPr>
                <w:rFonts w:ascii="Times New Roman" w:eastAsia="Times New Roman" w:hAnsi="Times New Roman" w:cs="Times New Roman"/>
                <w:sz w:val="28"/>
                <w:szCs w:val="28"/>
                <w:lang w:eastAsia="ru-RU"/>
              </w:rPr>
              <w:t>- постоянно дополнять уголки по математике дидактическими играми, материалом</w:t>
            </w:r>
            <w:r w:rsidR="00273DC0" w:rsidRPr="00E60C25">
              <w:rPr>
                <w:rFonts w:ascii="Times New Roman" w:eastAsia="Times New Roman" w:hAnsi="Times New Roman" w:cs="Times New Roman"/>
                <w:sz w:val="28"/>
                <w:szCs w:val="28"/>
                <w:lang w:eastAsia="ru-RU"/>
              </w:rPr>
              <w:t>.</w:t>
            </w:r>
          </w:p>
        </w:tc>
      </w:tr>
      <w:tr w:rsidR="000C3C00" w:rsidRPr="00E60C25" w:rsidTr="000C3C00">
        <w:trPr>
          <w:tblCellSpacing w:w="0" w:type="dxa"/>
        </w:trPr>
        <w:tc>
          <w:tcPr>
            <w:tcW w:w="0" w:type="auto"/>
            <w:vAlign w:val="center"/>
          </w:tcPr>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p>
        </w:tc>
      </w:tr>
      <w:tr w:rsidR="000C3C00" w:rsidRPr="00E60C25" w:rsidTr="000C3C00">
        <w:trPr>
          <w:tblCellSpacing w:w="0" w:type="dxa"/>
        </w:trPr>
        <w:tc>
          <w:tcPr>
            <w:tcW w:w="0" w:type="auto"/>
            <w:vAlign w:val="center"/>
          </w:tcPr>
          <w:p w:rsidR="000C3C00" w:rsidRPr="00E60C25" w:rsidRDefault="000C3C00" w:rsidP="000C3C00">
            <w:pPr>
              <w:spacing w:after="0" w:line="360" w:lineRule="auto"/>
              <w:jc w:val="both"/>
              <w:rPr>
                <w:rFonts w:ascii="Times New Roman" w:eastAsia="Times New Roman" w:hAnsi="Times New Roman" w:cs="Times New Roman"/>
                <w:sz w:val="28"/>
                <w:szCs w:val="28"/>
                <w:lang w:eastAsia="ru-RU"/>
              </w:rPr>
            </w:pPr>
          </w:p>
        </w:tc>
      </w:tr>
    </w:tbl>
    <w:p w:rsidR="00321751" w:rsidRPr="00E60C25" w:rsidRDefault="00321751">
      <w:pPr>
        <w:rPr>
          <w:rFonts w:ascii="Times New Roman" w:hAnsi="Times New Roman" w:cs="Times New Roman"/>
          <w:sz w:val="28"/>
          <w:szCs w:val="28"/>
        </w:rPr>
      </w:pPr>
    </w:p>
    <w:sectPr w:rsidR="00321751" w:rsidRPr="00E60C25" w:rsidSect="00321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C3C00"/>
    <w:rsid w:val="000C3C00"/>
    <w:rsid w:val="0018146A"/>
    <w:rsid w:val="001C628E"/>
    <w:rsid w:val="00273DC0"/>
    <w:rsid w:val="00293C52"/>
    <w:rsid w:val="00321751"/>
    <w:rsid w:val="003A01C1"/>
    <w:rsid w:val="006C44AC"/>
    <w:rsid w:val="00A17A3D"/>
    <w:rsid w:val="00A81C05"/>
    <w:rsid w:val="00C23D42"/>
    <w:rsid w:val="00E07BA7"/>
    <w:rsid w:val="00E60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0">
    <w:name w:val="c6c10"/>
    <w:basedOn w:val="a0"/>
    <w:rsid w:val="000C3C00"/>
  </w:style>
  <w:style w:type="character" w:styleId="a4">
    <w:name w:val="Strong"/>
    <w:basedOn w:val="a0"/>
    <w:uiPriority w:val="22"/>
    <w:qFormat/>
    <w:rsid w:val="000C3C00"/>
    <w:rPr>
      <w:b/>
      <w:bCs/>
    </w:rPr>
  </w:style>
  <w:style w:type="character" w:customStyle="1" w:styleId="c1">
    <w:name w:val="c1"/>
    <w:basedOn w:val="a0"/>
    <w:rsid w:val="00C23D42"/>
  </w:style>
</w:styles>
</file>

<file path=word/webSettings.xml><?xml version="1.0" encoding="utf-8"?>
<w:webSettings xmlns:r="http://schemas.openxmlformats.org/officeDocument/2006/relationships" xmlns:w="http://schemas.openxmlformats.org/wordprocessingml/2006/main">
  <w:divs>
    <w:div w:id="1487740625">
      <w:bodyDiv w:val="1"/>
      <w:marLeft w:val="0"/>
      <w:marRight w:val="0"/>
      <w:marTop w:val="0"/>
      <w:marBottom w:val="0"/>
      <w:divBdr>
        <w:top w:val="none" w:sz="0" w:space="0" w:color="auto"/>
        <w:left w:val="none" w:sz="0" w:space="0" w:color="auto"/>
        <w:bottom w:val="none" w:sz="0" w:space="0" w:color="auto"/>
        <w:right w:val="none" w:sz="0" w:space="0" w:color="auto"/>
      </w:divBdr>
      <w:divsChild>
        <w:div w:id="198796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8</cp:revision>
  <cp:lastPrinted>2013-09-24T11:40:00Z</cp:lastPrinted>
  <dcterms:created xsi:type="dcterms:W3CDTF">2013-09-24T11:27:00Z</dcterms:created>
  <dcterms:modified xsi:type="dcterms:W3CDTF">2015-03-17T13:53:00Z</dcterms:modified>
</cp:coreProperties>
</file>