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219">
        <w:rPr>
          <w:rFonts w:ascii="Times New Roman" w:hAnsi="Times New Roman" w:cs="Times New Roman"/>
          <w:sz w:val="28"/>
          <w:szCs w:val="28"/>
        </w:rPr>
        <w:t xml:space="preserve">МКДОУ ХМР «Детский сад «Берёзка» </w:t>
      </w:r>
      <w:proofErr w:type="spellStart"/>
      <w:r w:rsidRPr="00D4121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4121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41219">
        <w:rPr>
          <w:rFonts w:ascii="Times New Roman" w:hAnsi="Times New Roman" w:cs="Times New Roman"/>
          <w:sz w:val="28"/>
          <w:szCs w:val="28"/>
        </w:rPr>
        <w:t>орноправдинск</w:t>
      </w:r>
      <w:proofErr w:type="spellEnd"/>
      <w:r w:rsidRPr="00D41219">
        <w:rPr>
          <w:rFonts w:ascii="Times New Roman" w:hAnsi="Times New Roman" w:cs="Times New Roman"/>
          <w:sz w:val="28"/>
          <w:szCs w:val="28"/>
        </w:rPr>
        <w:t>»</w:t>
      </w:r>
    </w:p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219">
        <w:rPr>
          <w:rFonts w:ascii="Times New Roman" w:hAnsi="Times New Roman" w:cs="Times New Roman"/>
          <w:sz w:val="28"/>
          <w:szCs w:val="28"/>
        </w:rPr>
        <w:t>Аналитическая справка по итогам промежуточного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4C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(ноябрь 2014 г., первая младшая группа «Колобок»)</w:t>
      </w: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Pr="00D41219" w:rsidRDefault="00D41219" w:rsidP="00D41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19" w:rsidRPr="00D41219" w:rsidRDefault="00811079" w:rsidP="00D412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41219" w:rsidRPr="00D41219">
        <w:rPr>
          <w:rFonts w:ascii="Times New Roman" w:hAnsi="Times New Roman" w:cs="Times New Roman"/>
          <w:sz w:val="28"/>
          <w:szCs w:val="28"/>
        </w:rPr>
        <w:t>:</w:t>
      </w:r>
      <w:r w:rsidR="00FE2346">
        <w:rPr>
          <w:rFonts w:ascii="Times New Roman" w:hAnsi="Times New Roman" w:cs="Times New Roman"/>
          <w:sz w:val="28"/>
          <w:szCs w:val="28"/>
        </w:rPr>
        <w:t xml:space="preserve"> </w:t>
      </w:r>
      <w:r w:rsidR="00D41219" w:rsidRPr="00D41219">
        <w:rPr>
          <w:rFonts w:ascii="Times New Roman" w:hAnsi="Times New Roman" w:cs="Times New Roman"/>
          <w:sz w:val="28"/>
          <w:szCs w:val="28"/>
        </w:rPr>
        <w:t>Блохина Н.В.</w:t>
      </w:r>
    </w:p>
    <w:p w:rsidR="00D41219" w:rsidRPr="00D41219" w:rsidRDefault="00D41219" w:rsidP="00D41219">
      <w:pPr>
        <w:jc w:val="center"/>
        <w:rPr>
          <w:rFonts w:ascii="Times New Roman" w:hAnsi="Times New Roman" w:cs="Times New Roman"/>
        </w:rPr>
      </w:pPr>
      <w:proofErr w:type="spellStart"/>
      <w:r w:rsidRPr="00D41219">
        <w:rPr>
          <w:rFonts w:ascii="Times New Roman" w:hAnsi="Times New Roman" w:cs="Times New Roman"/>
        </w:rPr>
        <w:t>п</w:t>
      </w:r>
      <w:proofErr w:type="gramStart"/>
      <w:r w:rsidRPr="00D41219">
        <w:rPr>
          <w:rFonts w:ascii="Times New Roman" w:hAnsi="Times New Roman" w:cs="Times New Roman"/>
        </w:rPr>
        <w:t>.Г</w:t>
      </w:r>
      <w:proofErr w:type="gramEnd"/>
      <w:r w:rsidRPr="00D41219">
        <w:rPr>
          <w:rFonts w:ascii="Times New Roman" w:hAnsi="Times New Roman" w:cs="Times New Roman"/>
        </w:rPr>
        <w:t>орноправдинск</w:t>
      </w:r>
      <w:proofErr w:type="spellEnd"/>
      <w:r w:rsidRPr="00D41219">
        <w:rPr>
          <w:rFonts w:ascii="Times New Roman" w:hAnsi="Times New Roman" w:cs="Times New Roman"/>
        </w:rPr>
        <w:t>, 2014г.</w:t>
      </w:r>
    </w:p>
    <w:p w:rsidR="00CA0C4E" w:rsidRPr="00CA0C4E" w:rsidRDefault="00CA0C4E" w:rsidP="00551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4E">
        <w:rPr>
          <w:rFonts w:ascii="Times New Roman" w:hAnsi="Times New Roman" w:cs="Times New Roman"/>
          <w:sz w:val="28"/>
          <w:szCs w:val="28"/>
        </w:rPr>
        <w:lastRenderedPageBreak/>
        <w:t xml:space="preserve">Списочный состав первой младшей группы «Колобок» составлял 16 человек; из них 6 девочек, 10 мальчиков. Мониторинг проводился в начале и в конце учебного года.  В </w:t>
      </w:r>
      <w:r w:rsidRPr="00CA0C4E">
        <w:rPr>
          <w:rFonts w:ascii="Times New Roman" w:hAnsi="Times New Roman" w:cs="Times New Roman"/>
          <w:b/>
          <w:bCs/>
          <w:sz w:val="28"/>
          <w:szCs w:val="28"/>
          <w:u w:val="single"/>
        </w:rPr>
        <w:t>ноябре</w:t>
      </w:r>
      <w:r w:rsidRPr="00CA0C4E">
        <w:rPr>
          <w:rFonts w:ascii="Times New Roman" w:hAnsi="Times New Roman" w:cs="Times New Roman"/>
          <w:sz w:val="28"/>
          <w:szCs w:val="28"/>
        </w:rPr>
        <w:t>, чтобы выявить стартовые условия, исходный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</w:t>
      </w:r>
    </w:p>
    <w:p w:rsidR="00CA0C4E" w:rsidRDefault="00CA0C4E" w:rsidP="00CA0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4E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детского развития – </w:t>
      </w:r>
      <w:r w:rsidRPr="00CA0C4E">
        <w:rPr>
          <w:rFonts w:ascii="Times New Roman" w:hAnsi="Times New Roman" w:cs="Times New Roman"/>
          <w:sz w:val="28"/>
          <w:szCs w:val="28"/>
        </w:rPr>
        <w:t xml:space="preserve">оценка динамики развития интегративных качеств у дошкольников. Основывается на анализе достижения детьми промежуточных результатов - </w:t>
      </w:r>
      <w:r w:rsidRPr="00CA0C4E">
        <w:rPr>
          <w:rFonts w:ascii="Times New Roman" w:hAnsi="Times New Roman" w:cs="Times New Roman"/>
          <w:b/>
          <w:bCs/>
          <w:sz w:val="28"/>
          <w:szCs w:val="28"/>
        </w:rPr>
        <w:t xml:space="preserve">интегративных качеств: </w:t>
      </w:r>
      <w:r w:rsidRPr="00CA0C4E">
        <w:rPr>
          <w:rFonts w:ascii="Times New Roman" w:hAnsi="Times New Roman" w:cs="Times New Roman"/>
          <w:sz w:val="28"/>
          <w:szCs w:val="28"/>
        </w:rPr>
        <w:t>физических, интеллектуальных, личностных.</w:t>
      </w:r>
    </w:p>
    <w:p w:rsidR="00FE5DE9" w:rsidRDefault="00FE5DE9" w:rsidP="004D51A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51A8" w:rsidRDefault="0055106B" w:rsidP="004D51A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06B">
        <w:rPr>
          <w:rFonts w:ascii="Times New Roman" w:hAnsi="Times New Roman" w:cs="Times New Roman"/>
          <w:sz w:val="28"/>
          <w:szCs w:val="28"/>
        </w:rPr>
        <w:t>Наиболее высокие результаты дети показали в развитии  следующих интегративных качествах,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1A8" w:rsidRPr="004D51A8" w:rsidRDefault="00CA07DC" w:rsidP="004D51A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51A8">
        <w:rPr>
          <w:rFonts w:ascii="Times New Roman" w:hAnsi="Times New Roman" w:cs="Times New Roman"/>
          <w:sz w:val="28"/>
          <w:szCs w:val="28"/>
        </w:rPr>
        <w:t>лю</w:t>
      </w:r>
      <w:r w:rsidR="004D51A8" w:rsidRPr="004D51A8">
        <w:rPr>
          <w:rFonts w:ascii="Times New Roman" w:hAnsi="Times New Roman" w:cs="Times New Roman"/>
          <w:sz w:val="28"/>
          <w:szCs w:val="28"/>
        </w:rPr>
        <w:t>бознательность;</w:t>
      </w:r>
    </w:p>
    <w:p w:rsidR="004D51A8" w:rsidRPr="004D51A8" w:rsidRDefault="004D51A8" w:rsidP="004D51A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51A8">
        <w:rPr>
          <w:rFonts w:ascii="Times New Roman" w:hAnsi="Times New Roman" w:cs="Times New Roman"/>
          <w:sz w:val="28"/>
          <w:szCs w:val="28"/>
        </w:rPr>
        <w:t>эмоциональная отзывчивость;</w:t>
      </w:r>
    </w:p>
    <w:p w:rsidR="004D51A8" w:rsidRPr="004D51A8" w:rsidRDefault="004D51A8" w:rsidP="004D51A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51A8">
        <w:rPr>
          <w:rFonts w:ascii="Times New Roman" w:hAnsi="Times New Roman" w:cs="Times New Roman"/>
          <w:sz w:val="28"/>
          <w:szCs w:val="28"/>
        </w:rPr>
        <w:t xml:space="preserve">овладение средствами общения и способами взаимодействия </w:t>
      </w:r>
      <w:proofErr w:type="gramStart"/>
      <w:r w:rsidRPr="004D51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D51A8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D51A8" w:rsidRDefault="00CA07DC" w:rsidP="004D51A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06B">
        <w:rPr>
          <w:rFonts w:ascii="Times New Roman" w:hAnsi="Times New Roman" w:cs="Times New Roman"/>
          <w:sz w:val="28"/>
          <w:szCs w:val="28"/>
        </w:rPr>
        <w:t xml:space="preserve"> </w:t>
      </w:r>
      <w:r w:rsidR="0055106B" w:rsidRPr="0055106B">
        <w:rPr>
          <w:rFonts w:ascii="Times New Roman" w:hAnsi="Times New Roman" w:cs="Times New Roman"/>
          <w:sz w:val="28"/>
          <w:szCs w:val="28"/>
        </w:rPr>
        <w:t>Меньше всего динамика заметна в развитии такого качества как</w:t>
      </w:r>
      <w:r w:rsidR="004D51A8">
        <w:rPr>
          <w:rFonts w:ascii="Times New Roman" w:hAnsi="Times New Roman" w:cs="Times New Roman"/>
          <w:sz w:val="28"/>
          <w:szCs w:val="28"/>
        </w:rPr>
        <w:t>:</w:t>
      </w:r>
    </w:p>
    <w:p w:rsidR="00B96FFC" w:rsidRPr="00B96FFC" w:rsidRDefault="004D51A8" w:rsidP="00B96FF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6FFC">
        <w:rPr>
          <w:rFonts w:ascii="Times New Roman" w:hAnsi="Times New Roman" w:cs="Times New Roman"/>
          <w:sz w:val="28"/>
          <w:szCs w:val="28"/>
        </w:rPr>
        <w:t>способность управлять своим поведением и планировать действия</w:t>
      </w:r>
      <w:r w:rsidR="00B96FFC" w:rsidRPr="00B96FFC">
        <w:rPr>
          <w:rFonts w:ascii="Times New Roman" w:hAnsi="Times New Roman" w:cs="Times New Roman"/>
          <w:sz w:val="28"/>
          <w:szCs w:val="28"/>
        </w:rPr>
        <w:t>;</w:t>
      </w:r>
    </w:p>
    <w:p w:rsidR="00CA0C4E" w:rsidRPr="00B96FFC" w:rsidRDefault="00B96FFC" w:rsidP="00B96FF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6FFC">
        <w:rPr>
          <w:rFonts w:ascii="Times New Roman" w:hAnsi="Times New Roman" w:cs="Times New Roman"/>
          <w:sz w:val="28"/>
          <w:szCs w:val="28"/>
        </w:rPr>
        <w:t>способность решать интеллектуальные и личностные задачи;</w:t>
      </w:r>
    </w:p>
    <w:p w:rsidR="00B96FFC" w:rsidRDefault="00B96FFC" w:rsidP="00B96FF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6FFC">
        <w:rPr>
          <w:rFonts w:ascii="Times New Roman" w:hAnsi="Times New Roman" w:cs="Times New Roman"/>
          <w:sz w:val="28"/>
          <w:szCs w:val="28"/>
        </w:rPr>
        <w:t>овладение предпосылками учебной деятельности.</w:t>
      </w:r>
    </w:p>
    <w:p w:rsidR="00811079" w:rsidRDefault="00124DEF" w:rsidP="0081107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DE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образовательного процесса – </w:t>
      </w:r>
      <w:r w:rsidRPr="00124DEF">
        <w:rPr>
          <w:rFonts w:ascii="Times New Roman" w:hAnsi="Times New Roman" w:cs="Times New Roman"/>
          <w:sz w:val="28"/>
          <w:szCs w:val="28"/>
        </w:rPr>
        <w:t xml:space="preserve">оценка степени продвижения ребенка в освоении основной общеобразовательной программы дошкольного образования. Основывается на анализе достижения детьми промежуточных результатов по </w:t>
      </w:r>
      <w:r w:rsidRPr="00124DEF">
        <w:rPr>
          <w:rFonts w:ascii="Times New Roman" w:hAnsi="Times New Roman" w:cs="Times New Roman"/>
          <w:b/>
          <w:bCs/>
          <w:sz w:val="28"/>
          <w:szCs w:val="28"/>
        </w:rPr>
        <w:t>образовательным областям.</w:t>
      </w:r>
    </w:p>
    <w:p w:rsidR="00811079" w:rsidRDefault="00811079" w:rsidP="0081107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079" w:rsidRDefault="00811079" w:rsidP="00811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C26" w:rsidRPr="00D41219" w:rsidRDefault="00124DEF" w:rsidP="0081107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показатели мониторинга  по всем областям предоставлены в виде диаграмм и таблиц.</w:t>
      </w:r>
      <w:r>
        <w:rPr>
          <w:rFonts w:ascii="Times New Roman" w:hAnsi="Times New Roman" w:cs="Times New Roman"/>
          <w:sz w:val="28"/>
          <w:szCs w:val="28"/>
        </w:rPr>
        <w:br/>
        <w:t>Таблица 1</w:t>
      </w:r>
    </w:p>
    <w:tbl>
      <w:tblPr>
        <w:tblW w:w="7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6"/>
        <w:gridCol w:w="976"/>
      </w:tblGrid>
      <w:tr w:rsidR="00F83E28" w:rsidRPr="00E43C26" w:rsidTr="0014039F">
        <w:trPr>
          <w:trHeight w:val="492"/>
        </w:trPr>
        <w:tc>
          <w:tcPr>
            <w:tcW w:w="7272" w:type="dxa"/>
            <w:gridSpan w:val="2"/>
            <w:shd w:val="clear" w:color="auto" w:fill="auto"/>
            <w:noWrap/>
            <w:vAlign w:val="bottom"/>
            <w:hideMark/>
          </w:tcPr>
          <w:p w:rsidR="00F83E28" w:rsidRPr="00E43C26" w:rsidRDefault="00F83E28" w:rsidP="00F8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Социализация</w:t>
            </w:r>
          </w:p>
        </w:tc>
      </w:tr>
      <w:tr w:rsidR="00D41219" w:rsidRPr="00E43C26" w:rsidTr="00E43C26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требуется внимание специалиста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D41219" w:rsidRPr="00E43C26" w:rsidTr="00E43C26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требуется корректирующая работа педагога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33,50%</w:t>
            </w:r>
          </w:p>
        </w:tc>
      </w:tr>
      <w:tr w:rsidR="00D41219" w:rsidRPr="00E43C26" w:rsidTr="00E43C26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14,90%</w:t>
            </w:r>
          </w:p>
        </w:tc>
      </w:tr>
      <w:tr w:rsidR="00D41219" w:rsidRPr="00E43C26" w:rsidTr="00E43C26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28,90%</w:t>
            </w:r>
          </w:p>
        </w:tc>
      </w:tr>
      <w:tr w:rsidR="00D41219" w:rsidRPr="00E43C26" w:rsidTr="00E43C26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баллов</w:t>
            </w:r>
            <w:r w:rsidRPr="00E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41219" w:rsidRPr="00E43C26" w:rsidRDefault="00D41219" w:rsidP="005E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22,70%</w:t>
            </w:r>
          </w:p>
        </w:tc>
      </w:tr>
    </w:tbl>
    <w:p w:rsidR="00D41219" w:rsidRPr="00124DEF" w:rsidRDefault="00124DEF" w:rsidP="00124DEF">
      <w:pPr>
        <w:jc w:val="right"/>
        <w:rPr>
          <w:rFonts w:ascii="Times New Roman" w:hAnsi="Times New Roman" w:cs="Times New Roman"/>
          <w:sz w:val="28"/>
          <w:szCs w:val="28"/>
        </w:rPr>
      </w:pPr>
      <w:r w:rsidRPr="00124DEF">
        <w:rPr>
          <w:rFonts w:ascii="Times New Roman" w:hAnsi="Times New Roman" w:cs="Times New Roman"/>
          <w:sz w:val="28"/>
          <w:szCs w:val="28"/>
        </w:rPr>
        <w:t>Диаграмма 1</w:t>
      </w:r>
    </w:p>
    <w:p w:rsidR="00D41219" w:rsidRDefault="00D41219"/>
    <w:p w:rsidR="0094214C" w:rsidRDefault="007F6794">
      <w:r>
        <w:rPr>
          <w:noProof/>
          <w:lang w:eastAsia="ru-RU"/>
        </w:rPr>
        <w:drawing>
          <wp:inline distT="0" distB="0" distL="0" distR="0">
            <wp:extent cx="8857664" cy="2757267"/>
            <wp:effectExtent l="19050" t="0" r="586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180" cy="2759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079" w:rsidRDefault="00811079"/>
    <w:p w:rsidR="0094214C" w:rsidRDefault="00124DEF" w:rsidP="00124DEF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W w:w="7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6"/>
        <w:gridCol w:w="1054"/>
      </w:tblGrid>
      <w:tr w:rsidR="00F83E28" w:rsidRPr="00E47EC1" w:rsidTr="00F83E28">
        <w:trPr>
          <w:trHeight w:val="492"/>
        </w:trPr>
        <w:tc>
          <w:tcPr>
            <w:tcW w:w="7350" w:type="dxa"/>
            <w:gridSpan w:val="2"/>
            <w:shd w:val="clear" w:color="auto" w:fill="auto"/>
            <w:noWrap/>
            <w:vAlign w:val="bottom"/>
            <w:hideMark/>
          </w:tcPr>
          <w:p w:rsidR="00F83E28" w:rsidRPr="00E47EC1" w:rsidRDefault="00F83E28" w:rsidP="00F83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внимание специалиста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корректирующая работа педагога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16,66%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балла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29,16%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52,08%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баллов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2,10%</w:t>
            </w:r>
          </w:p>
        </w:tc>
      </w:tr>
    </w:tbl>
    <w:p w:rsidR="007F6794" w:rsidRPr="00124DEF" w:rsidRDefault="00124DEF" w:rsidP="00124DEF">
      <w:pPr>
        <w:jc w:val="right"/>
        <w:rPr>
          <w:rFonts w:ascii="Times New Roman" w:hAnsi="Times New Roman" w:cs="Times New Roman"/>
          <w:sz w:val="28"/>
          <w:szCs w:val="28"/>
        </w:rPr>
      </w:pPr>
      <w:r w:rsidRPr="00124DEF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F6794" w:rsidRDefault="007F6794"/>
    <w:p w:rsidR="0094214C" w:rsidRDefault="00B16CB4">
      <w:r>
        <w:rPr>
          <w:noProof/>
          <w:lang w:eastAsia="ru-RU"/>
        </w:rPr>
        <w:drawing>
          <wp:inline distT="0" distB="0" distL="0" distR="0">
            <wp:extent cx="8395724" cy="3305907"/>
            <wp:effectExtent l="19050" t="0" r="5326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958" cy="330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2ED" w:rsidRDefault="00124DEF" w:rsidP="00124DEF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7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6"/>
        <w:gridCol w:w="1080"/>
      </w:tblGrid>
      <w:tr w:rsidR="00F83E28" w:rsidRPr="00E47EC1" w:rsidTr="00F83E28">
        <w:trPr>
          <w:trHeight w:val="492"/>
        </w:trPr>
        <w:tc>
          <w:tcPr>
            <w:tcW w:w="7376" w:type="dxa"/>
            <w:gridSpan w:val="2"/>
            <w:shd w:val="clear" w:color="auto" w:fill="auto"/>
            <w:noWrap/>
            <w:vAlign w:val="bottom"/>
            <w:hideMark/>
          </w:tcPr>
          <w:p w:rsidR="00F83E28" w:rsidRPr="00E47EC1" w:rsidRDefault="00F83E28" w:rsidP="00F8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внимание специалиста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корректирующая работа педагога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балла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70,83%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29,17%</w:t>
            </w:r>
          </w:p>
        </w:tc>
      </w:tr>
      <w:tr w:rsidR="007F6794" w:rsidRPr="00E47EC1" w:rsidTr="00F83E28">
        <w:trPr>
          <w:trHeight w:val="312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баллов</w:t>
            </w: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F6794" w:rsidRPr="00E47EC1" w:rsidRDefault="007F6794" w:rsidP="007F6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</w:tbl>
    <w:p w:rsidR="007F6794" w:rsidRPr="00124DEF" w:rsidRDefault="00124DEF" w:rsidP="00124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</w:t>
      </w:r>
    </w:p>
    <w:p w:rsidR="007F6794" w:rsidRDefault="007F6794">
      <w:r>
        <w:rPr>
          <w:noProof/>
          <w:lang w:eastAsia="ru-RU"/>
        </w:rPr>
        <w:drawing>
          <wp:inline distT="0" distB="0" distL="0" distR="0">
            <wp:extent cx="9448504" cy="3263704"/>
            <wp:effectExtent l="19050" t="0" r="296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071" cy="326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2ED" w:rsidRDefault="00CB12ED"/>
    <w:p w:rsidR="00E47EC1" w:rsidRDefault="00E47EC1"/>
    <w:tbl>
      <w:tblPr>
        <w:tblpPr w:leftFromText="180" w:rightFromText="180" w:vertAnchor="text" w:horzAnchor="page" w:tblpX="513" w:tblpY="382"/>
        <w:tblW w:w="1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6"/>
        <w:gridCol w:w="1080"/>
      </w:tblGrid>
      <w:tr w:rsidR="00F83E28" w:rsidRPr="00F83E28" w:rsidTr="00F83E28">
        <w:trPr>
          <w:trHeight w:val="492"/>
        </w:trPr>
        <w:tc>
          <w:tcPr>
            <w:tcW w:w="12156" w:type="dxa"/>
            <w:gridSpan w:val="2"/>
            <w:shd w:val="clear" w:color="auto" w:fill="auto"/>
            <w:noWrap/>
            <w:vAlign w:val="bottom"/>
            <w:hideMark/>
          </w:tcPr>
          <w:p w:rsidR="00F83E28" w:rsidRPr="00F83E28" w:rsidRDefault="00F83E28" w:rsidP="00F83E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Познание</w:t>
            </w:r>
          </w:p>
        </w:tc>
      </w:tr>
      <w:tr w:rsidR="00674265" w:rsidRPr="00F83E28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балл</w:t>
            </w: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требуется внимание специалиста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674265" w:rsidRPr="00F83E28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балла</w:t>
            </w: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требуется корректирующая работа педагога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3,30%</w:t>
            </w:r>
          </w:p>
        </w:tc>
      </w:tr>
      <w:tr w:rsidR="00674265" w:rsidRPr="00F83E28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балла</w:t>
            </w: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средний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34,70%</w:t>
            </w:r>
          </w:p>
        </w:tc>
      </w:tr>
      <w:tr w:rsidR="00674265" w:rsidRPr="00F83E28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балла</w:t>
            </w: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уровень развития выше среднего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36,50%</w:t>
            </w:r>
          </w:p>
        </w:tc>
      </w:tr>
      <w:tr w:rsidR="00674265" w:rsidRPr="00F83E28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баллов</w:t>
            </w: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высокий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4265" w:rsidRPr="00F83E28" w:rsidRDefault="00674265" w:rsidP="0067426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25,50%</w:t>
            </w:r>
          </w:p>
        </w:tc>
      </w:tr>
    </w:tbl>
    <w:p w:rsidR="00E47EC1" w:rsidRDefault="00E47EC1" w:rsidP="00E47EC1">
      <w:pPr>
        <w:jc w:val="right"/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E47EC1" w:rsidRDefault="00E47EC1"/>
    <w:p w:rsidR="00674265" w:rsidRDefault="00674265" w:rsidP="00E47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265" w:rsidRDefault="00674265" w:rsidP="00E47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265" w:rsidRDefault="00674265" w:rsidP="00E47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265" w:rsidRDefault="00674265" w:rsidP="00E47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265" w:rsidRDefault="00674265" w:rsidP="00E47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C1" w:rsidRPr="00124DEF" w:rsidRDefault="00E47EC1" w:rsidP="00E47E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4</w:t>
      </w:r>
    </w:p>
    <w:p w:rsidR="003812D4" w:rsidRDefault="003812D4"/>
    <w:p w:rsidR="00E47EC1" w:rsidRDefault="00674265">
      <w:r w:rsidRPr="00674265">
        <w:rPr>
          <w:noProof/>
          <w:lang w:eastAsia="ru-RU"/>
        </w:rPr>
        <w:drawing>
          <wp:inline distT="0" distB="0" distL="0" distR="0">
            <wp:extent cx="8857664" cy="2602523"/>
            <wp:effectExtent l="19050" t="0" r="586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381" cy="260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7B9" w:rsidRDefault="006777B9" w:rsidP="006777B9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E47EC1" w:rsidRDefault="00E47EC1"/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  <w:gridCol w:w="1384"/>
      </w:tblGrid>
      <w:tr w:rsidR="00F83E28" w:rsidRPr="006777B9" w:rsidTr="00003836">
        <w:trPr>
          <w:trHeight w:val="580"/>
        </w:trPr>
        <w:tc>
          <w:tcPr>
            <w:tcW w:w="10314" w:type="dxa"/>
            <w:gridSpan w:val="2"/>
            <w:shd w:val="clear" w:color="auto" w:fill="auto"/>
            <w:noWrap/>
            <w:vAlign w:val="bottom"/>
            <w:hideMark/>
          </w:tcPr>
          <w:p w:rsidR="00F83E28" w:rsidRPr="006777B9" w:rsidRDefault="00F83E28" w:rsidP="00F8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Коммуникации</w:t>
            </w:r>
          </w:p>
        </w:tc>
      </w:tr>
      <w:tr w:rsidR="00977065" w:rsidRPr="006777B9" w:rsidTr="006777B9">
        <w:trPr>
          <w:trHeight w:val="368"/>
        </w:trPr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внимание специалиста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977065" w:rsidRPr="006777B9" w:rsidTr="006777B9">
        <w:trPr>
          <w:trHeight w:val="368"/>
        </w:trPr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корректирующая работа педагога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22,50%</w:t>
            </w:r>
          </w:p>
        </w:tc>
      </w:tr>
      <w:tr w:rsidR="00977065" w:rsidRPr="006777B9" w:rsidTr="006777B9">
        <w:trPr>
          <w:trHeight w:val="368"/>
        </w:trPr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балла</w:t>
            </w: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50,50%</w:t>
            </w:r>
          </w:p>
        </w:tc>
      </w:tr>
      <w:tr w:rsidR="00977065" w:rsidRPr="006777B9" w:rsidTr="006777B9">
        <w:trPr>
          <w:trHeight w:val="368"/>
        </w:trPr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22,50%</w:t>
            </w:r>
          </w:p>
        </w:tc>
      </w:tr>
      <w:tr w:rsidR="00977065" w:rsidRPr="006777B9" w:rsidTr="006777B9">
        <w:trPr>
          <w:trHeight w:val="368"/>
        </w:trPr>
        <w:tc>
          <w:tcPr>
            <w:tcW w:w="8930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баллов</w:t>
            </w: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977065" w:rsidRPr="006777B9" w:rsidRDefault="00977065" w:rsidP="0097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4,50%</w:t>
            </w:r>
          </w:p>
        </w:tc>
      </w:tr>
    </w:tbl>
    <w:p w:rsidR="00E47EC1" w:rsidRPr="00124DEF" w:rsidRDefault="006777B9" w:rsidP="00E47E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5</w:t>
      </w:r>
    </w:p>
    <w:p w:rsidR="00F71B05" w:rsidRDefault="00497526">
      <w:r>
        <w:rPr>
          <w:noProof/>
          <w:lang w:eastAsia="ru-RU"/>
        </w:rPr>
        <w:drawing>
          <wp:inline distT="0" distB="0" distL="0" distR="0">
            <wp:extent cx="9209356" cy="3446584"/>
            <wp:effectExtent l="1905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63" cy="3450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7B9" w:rsidRDefault="006777B9" w:rsidP="006777B9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tbl>
      <w:tblPr>
        <w:tblW w:w="7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6"/>
        <w:gridCol w:w="976"/>
      </w:tblGrid>
      <w:tr w:rsidR="00F83E28" w:rsidRPr="00D50219" w:rsidTr="00500801">
        <w:trPr>
          <w:trHeight w:val="492"/>
        </w:trPr>
        <w:tc>
          <w:tcPr>
            <w:tcW w:w="7872" w:type="dxa"/>
            <w:gridSpan w:val="2"/>
            <w:shd w:val="clear" w:color="auto" w:fill="auto"/>
            <w:noWrap/>
            <w:vAlign w:val="bottom"/>
            <w:hideMark/>
          </w:tcPr>
          <w:p w:rsidR="00F83E28" w:rsidRPr="00D50219" w:rsidRDefault="00F83E28" w:rsidP="00F83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Чтение художественной литературы</w:t>
            </w:r>
          </w:p>
        </w:tc>
      </w:tr>
      <w:tr w:rsidR="00D50219" w:rsidRPr="00D5021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D5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требуется внимание специалиста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219">
              <w:rPr>
                <w:rFonts w:ascii="Calibri" w:eastAsia="Times New Roman" w:hAnsi="Calibri" w:cs="Times New Roman"/>
                <w:color w:val="000000"/>
                <w:lang w:eastAsia="ru-RU"/>
              </w:rPr>
              <w:t>0%</w:t>
            </w:r>
          </w:p>
        </w:tc>
      </w:tr>
      <w:tr w:rsidR="00D50219" w:rsidRPr="00D5021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D5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требуется корректирующая работа педагога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219">
              <w:rPr>
                <w:rFonts w:ascii="Calibri" w:eastAsia="Times New Roman" w:hAnsi="Calibri" w:cs="Times New Roman"/>
                <w:color w:val="000000"/>
                <w:lang w:eastAsia="ru-RU"/>
              </w:rPr>
              <w:t>41,66%</w:t>
            </w:r>
          </w:p>
        </w:tc>
      </w:tr>
      <w:tr w:rsidR="00D50219" w:rsidRPr="00D5021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D5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219">
              <w:rPr>
                <w:rFonts w:ascii="Calibri" w:eastAsia="Times New Roman" w:hAnsi="Calibri" w:cs="Times New Roman"/>
                <w:color w:val="000000"/>
                <w:lang w:eastAsia="ru-RU"/>
              </w:rPr>
              <w:t>45,84%</w:t>
            </w:r>
          </w:p>
        </w:tc>
      </w:tr>
      <w:tr w:rsidR="00D50219" w:rsidRPr="00D5021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D5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219">
              <w:rPr>
                <w:rFonts w:ascii="Calibri" w:eastAsia="Times New Roman" w:hAnsi="Calibri" w:cs="Times New Roman"/>
                <w:color w:val="000000"/>
                <w:lang w:eastAsia="ru-RU"/>
              </w:rPr>
              <w:t>12,50%</w:t>
            </w:r>
          </w:p>
        </w:tc>
      </w:tr>
      <w:tr w:rsidR="00D50219" w:rsidRPr="00D5021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баллов</w:t>
            </w:r>
            <w:r w:rsidRPr="00D5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0219" w:rsidRPr="00D50219" w:rsidRDefault="00D50219" w:rsidP="00D502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219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</w:tbl>
    <w:p w:rsidR="006777B9" w:rsidRPr="00124DEF" w:rsidRDefault="006777B9" w:rsidP="00677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6</w:t>
      </w:r>
    </w:p>
    <w:p w:rsidR="00CB12ED" w:rsidRDefault="00CB12ED"/>
    <w:p w:rsidR="00D50219" w:rsidRDefault="00497526">
      <w:r>
        <w:rPr>
          <w:noProof/>
          <w:lang w:eastAsia="ru-RU"/>
        </w:rPr>
        <w:drawing>
          <wp:inline distT="0" distB="0" distL="0" distR="0">
            <wp:extent cx="9291223" cy="3052689"/>
            <wp:effectExtent l="19050" t="0" r="5177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414" cy="3055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2ED" w:rsidRDefault="00CB12ED"/>
    <w:p w:rsidR="00CB12ED" w:rsidRDefault="00CB12ED"/>
    <w:p w:rsidR="006777B9" w:rsidRDefault="006777B9" w:rsidP="006777B9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tbl>
      <w:tblPr>
        <w:tblW w:w="7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6"/>
        <w:gridCol w:w="976"/>
      </w:tblGrid>
      <w:tr w:rsidR="00F83E28" w:rsidRPr="00F657B9" w:rsidTr="00917AB3">
        <w:trPr>
          <w:trHeight w:val="492"/>
        </w:trPr>
        <w:tc>
          <w:tcPr>
            <w:tcW w:w="7872" w:type="dxa"/>
            <w:gridSpan w:val="2"/>
            <w:shd w:val="clear" w:color="auto" w:fill="auto"/>
            <w:noWrap/>
            <w:vAlign w:val="bottom"/>
            <w:hideMark/>
          </w:tcPr>
          <w:p w:rsidR="00F83E28" w:rsidRPr="00F657B9" w:rsidRDefault="00F83E28" w:rsidP="00F83E28">
            <w:pPr>
              <w:pStyle w:val="ab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57B9">
              <w:rPr>
                <w:rFonts w:ascii="Times New Roman" w:hAnsi="Times New Roman" w:cs="Times New Roman"/>
                <w:b/>
                <w:sz w:val="36"/>
                <w:szCs w:val="36"/>
              </w:rPr>
              <w:t>Художественное творчество</w:t>
            </w:r>
          </w:p>
        </w:tc>
      </w:tr>
      <w:tr w:rsidR="00072B6D" w:rsidRPr="00F657B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1 балл - требуется внимание специалиста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6,50%</w:t>
            </w:r>
          </w:p>
        </w:tc>
      </w:tr>
      <w:tr w:rsidR="00072B6D" w:rsidRPr="00F657B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2 балла - требуется корректирующая работа педагога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072B6D" w:rsidRPr="00F657B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3 балла – средний уровень развития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072B6D" w:rsidRPr="00F657B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4 балла – уровень развития выше среднего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072B6D" w:rsidRPr="00F657B9" w:rsidTr="006777B9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5 баллов – высокий уровень развития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72B6D" w:rsidRPr="00F657B9" w:rsidRDefault="00072B6D" w:rsidP="00F657B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57B9">
              <w:rPr>
                <w:rFonts w:ascii="Times New Roman" w:hAnsi="Times New Roman" w:cs="Times New Roman"/>
                <w:sz w:val="28"/>
                <w:szCs w:val="28"/>
              </w:rPr>
              <w:t>2,50%</w:t>
            </w:r>
          </w:p>
        </w:tc>
      </w:tr>
    </w:tbl>
    <w:p w:rsidR="006777B9" w:rsidRPr="00124DEF" w:rsidRDefault="006777B9" w:rsidP="00677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7</w:t>
      </w:r>
    </w:p>
    <w:p w:rsidR="00497526" w:rsidRDefault="00497526"/>
    <w:p w:rsidR="00D966C2" w:rsidRDefault="00D966C2">
      <w:r w:rsidRPr="00D966C2">
        <w:rPr>
          <w:noProof/>
          <w:lang w:eastAsia="ru-RU"/>
        </w:rPr>
        <w:drawing>
          <wp:inline distT="0" distB="0" distL="0" distR="0">
            <wp:extent cx="8638540" cy="2780030"/>
            <wp:effectExtent l="19050" t="0" r="0" b="0"/>
            <wp:docPr id="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079" w:rsidRDefault="00811079" w:rsidP="004F0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079" w:rsidRDefault="00811079" w:rsidP="004F0E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E07" w:rsidRDefault="004F0E07" w:rsidP="004F0E07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tbl>
      <w:tblPr>
        <w:tblW w:w="7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6"/>
        <w:gridCol w:w="1080"/>
      </w:tblGrid>
      <w:tr w:rsidR="00F83E28" w:rsidRPr="004F0E07" w:rsidTr="00F83E28">
        <w:trPr>
          <w:trHeight w:val="492"/>
        </w:trPr>
        <w:tc>
          <w:tcPr>
            <w:tcW w:w="7976" w:type="dxa"/>
            <w:gridSpan w:val="2"/>
            <w:shd w:val="clear" w:color="auto" w:fill="auto"/>
            <w:noWrap/>
            <w:vAlign w:val="bottom"/>
            <w:hideMark/>
          </w:tcPr>
          <w:p w:rsidR="00F83E28" w:rsidRPr="004F0E07" w:rsidRDefault="00F83E28" w:rsidP="00F8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</w:tr>
      <w:tr w:rsidR="00A73AA1" w:rsidRPr="004F0E07" w:rsidTr="00F83E28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внимание специалиста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  <w:tr w:rsidR="00A73AA1" w:rsidRPr="004F0E07" w:rsidTr="00F83E28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корректирующая работа педагога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</w:tr>
      <w:tr w:rsidR="00A73AA1" w:rsidRPr="004F0E07" w:rsidTr="00F83E28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балла</w:t>
            </w: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</w:tr>
      <w:tr w:rsidR="00A73AA1" w:rsidRPr="004F0E07" w:rsidTr="00F83E28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</w:tr>
      <w:tr w:rsidR="00A73AA1" w:rsidRPr="004F0E07" w:rsidTr="00F83E28">
        <w:trPr>
          <w:trHeight w:val="312"/>
        </w:trPr>
        <w:tc>
          <w:tcPr>
            <w:tcW w:w="6896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баллов</w:t>
            </w: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A1" w:rsidRPr="004F0E07" w:rsidRDefault="00A73AA1" w:rsidP="00A7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23,40%</w:t>
            </w:r>
          </w:p>
        </w:tc>
      </w:tr>
    </w:tbl>
    <w:p w:rsidR="004F0E07" w:rsidRPr="00124DEF" w:rsidRDefault="004F0E07" w:rsidP="004F0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8</w:t>
      </w:r>
    </w:p>
    <w:p w:rsidR="00D966C2" w:rsidRDefault="00D966C2"/>
    <w:p w:rsidR="00D966C2" w:rsidRDefault="00D966C2"/>
    <w:p w:rsidR="00D966C2" w:rsidRDefault="00A73AA1">
      <w:r>
        <w:rPr>
          <w:noProof/>
          <w:lang w:eastAsia="ru-RU"/>
        </w:rPr>
        <w:drawing>
          <wp:inline distT="0" distB="0" distL="0" distR="0">
            <wp:extent cx="8924828" cy="2236763"/>
            <wp:effectExtent l="19050" t="0" r="0" b="0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75" cy="2238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6C2" w:rsidRDefault="00D966C2"/>
    <w:p w:rsidR="00497526" w:rsidRDefault="00497526"/>
    <w:p w:rsidR="00A73AA1" w:rsidRDefault="00A73AA1"/>
    <w:p w:rsidR="00F657B9" w:rsidRDefault="00F657B9" w:rsidP="00F657B9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tbl>
      <w:tblPr>
        <w:tblW w:w="12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6"/>
        <w:gridCol w:w="1080"/>
      </w:tblGrid>
      <w:tr w:rsidR="00F83E28" w:rsidRPr="003760FA" w:rsidTr="00F83E28">
        <w:trPr>
          <w:trHeight w:val="420"/>
        </w:trPr>
        <w:tc>
          <w:tcPr>
            <w:tcW w:w="12156" w:type="dxa"/>
            <w:gridSpan w:val="2"/>
            <w:shd w:val="clear" w:color="auto" w:fill="auto"/>
            <w:noWrap/>
            <w:vAlign w:val="bottom"/>
            <w:hideMark/>
          </w:tcPr>
          <w:p w:rsidR="00F83E28" w:rsidRPr="003760FA" w:rsidRDefault="00F83E28" w:rsidP="00F8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развития детей по всем видам деятельности в среднем составил:</w:t>
            </w:r>
          </w:p>
        </w:tc>
      </w:tr>
      <w:tr w:rsidR="003760FA" w:rsidRPr="003760FA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внимание специалиста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0,81%</w:t>
            </w:r>
          </w:p>
        </w:tc>
      </w:tr>
      <w:tr w:rsidR="003760FA" w:rsidRPr="003760FA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требуется корректирующая работа педагога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  <w:tr w:rsidR="003760FA" w:rsidRPr="003760FA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балла</w:t>
            </w: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средний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</w:tr>
      <w:tr w:rsidR="003760FA" w:rsidRPr="003760FA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уровень развития выше среднего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26,02%</w:t>
            </w:r>
          </w:p>
        </w:tc>
      </w:tr>
      <w:tr w:rsidR="003760FA" w:rsidRPr="003760FA" w:rsidTr="00F83E28">
        <w:trPr>
          <w:trHeight w:val="312"/>
        </w:trPr>
        <w:tc>
          <w:tcPr>
            <w:tcW w:w="11076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баллов</w:t>
            </w: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высокий уровень развития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60FA" w:rsidRPr="003760FA" w:rsidRDefault="003760FA" w:rsidP="0037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10,08%</w:t>
            </w:r>
          </w:p>
        </w:tc>
      </w:tr>
    </w:tbl>
    <w:p w:rsidR="00A73AA1" w:rsidRDefault="00A73AA1"/>
    <w:p w:rsidR="00A73AA1" w:rsidRDefault="00A73AA1"/>
    <w:p w:rsidR="00F657B9" w:rsidRPr="00124DEF" w:rsidRDefault="00F657B9" w:rsidP="00F65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9</w:t>
      </w:r>
    </w:p>
    <w:p w:rsidR="00A73AA1" w:rsidRDefault="003760FA">
      <w:r w:rsidRPr="003760FA">
        <w:rPr>
          <w:noProof/>
          <w:lang w:eastAsia="ru-RU"/>
        </w:rPr>
        <w:drawing>
          <wp:inline distT="0" distB="0" distL="0" distR="0">
            <wp:extent cx="9143658" cy="2771335"/>
            <wp:effectExtent l="19050" t="0" r="19392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3AA1" w:rsidRDefault="00A73AA1"/>
    <w:p w:rsidR="00407C3F" w:rsidRDefault="00407C3F" w:rsidP="00407C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C3F">
        <w:rPr>
          <w:rFonts w:ascii="Times New Roman" w:hAnsi="Times New Roman" w:cs="Times New Roman"/>
          <w:sz w:val="28"/>
          <w:szCs w:val="28"/>
        </w:rPr>
        <w:lastRenderedPageBreak/>
        <w:t>Наиболее высокие результаты дети показали в следующих образовательных областя</w:t>
      </w:r>
      <w:proofErr w:type="gramStart"/>
      <w:r w:rsidRPr="00407C3F">
        <w:rPr>
          <w:rFonts w:ascii="Times New Roman" w:hAnsi="Times New Roman" w:cs="Times New Roman"/>
          <w:sz w:val="28"/>
          <w:szCs w:val="28"/>
        </w:rPr>
        <w:t>х</w:t>
      </w:r>
      <w:r w:rsidR="000E425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E425E">
        <w:rPr>
          <w:rFonts w:ascii="Times New Roman" w:hAnsi="Times New Roman" w:cs="Times New Roman"/>
          <w:sz w:val="28"/>
          <w:szCs w:val="28"/>
        </w:rPr>
        <w:t>Познания»,</w:t>
      </w:r>
      <w:r w:rsidRPr="00407C3F">
        <w:rPr>
          <w:rFonts w:ascii="Times New Roman" w:hAnsi="Times New Roman" w:cs="Times New Roman"/>
          <w:sz w:val="28"/>
          <w:szCs w:val="28"/>
        </w:rPr>
        <w:t xml:space="preserve"> «Труд», «Коммуникация», «Социализация». Меньше всего динамика заметна в овладении необходимыми умениями и навыками по такой образовательной области, как «Художественное творчество»</w:t>
      </w:r>
      <w:r w:rsidR="00F16CCF">
        <w:rPr>
          <w:rFonts w:ascii="Times New Roman" w:hAnsi="Times New Roman" w:cs="Times New Roman"/>
          <w:sz w:val="28"/>
          <w:szCs w:val="28"/>
        </w:rPr>
        <w:t>, «Чтение художественной литературы»</w:t>
      </w:r>
      <w:r w:rsidRPr="00407C3F">
        <w:rPr>
          <w:rFonts w:ascii="Times New Roman" w:hAnsi="Times New Roman" w:cs="Times New Roman"/>
          <w:sz w:val="28"/>
          <w:szCs w:val="28"/>
        </w:rPr>
        <w:t>. Предполагаемая причина: низкий уровень художественно творческого развития имеют де</w:t>
      </w:r>
      <w:r w:rsidR="00D07527">
        <w:rPr>
          <w:rFonts w:ascii="Times New Roman" w:hAnsi="Times New Roman" w:cs="Times New Roman"/>
          <w:sz w:val="28"/>
          <w:szCs w:val="28"/>
        </w:rPr>
        <w:t>ти часто и длительно болеющие</w:t>
      </w:r>
      <w:r w:rsidR="00D42852">
        <w:rPr>
          <w:rFonts w:ascii="Times New Roman" w:hAnsi="Times New Roman" w:cs="Times New Roman"/>
          <w:sz w:val="28"/>
          <w:szCs w:val="28"/>
        </w:rPr>
        <w:t>,  и</w:t>
      </w:r>
      <w:r w:rsidR="00D07527">
        <w:rPr>
          <w:rFonts w:ascii="Times New Roman" w:hAnsi="Times New Roman" w:cs="Times New Roman"/>
          <w:sz w:val="28"/>
          <w:szCs w:val="28"/>
        </w:rPr>
        <w:t xml:space="preserve"> вторая причина: р</w:t>
      </w:r>
      <w:r w:rsidRPr="00407C3F">
        <w:rPr>
          <w:rFonts w:ascii="Times New Roman" w:hAnsi="Times New Roman" w:cs="Times New Roman"/>
          <w:sz w:val="28"/>
          <w:szCs w:val="28"/>
        </w:rPr>
        <w:t>одители не используют краски и пластилин в совместной и самостоятельной деятельности с детьми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6CCF">
        <w:rPr>
          <w:rFonts w:ascii="Times New Roman" w:hAnsi="Times New Roman" w:cs="Times New Roman"/>
          <w:sz w:val="28"/>
          <w:szCs w:val="28"/>
        </w:rPr>
        <w:t>, не читают детям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CCF" w:rsidRDefault="00F16CCF" w:rsidP="00407C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Высоких показателей итогового результата дети не показали.</w:t>
      </w:r>
    </w:p>
    <w:p w:rsidR="00407C3F" w:rsidRDefault="00407C3F" w:rsidP="003333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C3F">
        <w:rPr>
          <w:rFonts w:ascii="Times New Roman" w:hAnsi="Times New Roman" w:cs="Times New Roman"/>
          <w:sz w:val="28"/>
          <w:szCs w:val="28"/>
        </w:rPr>
        <w:t>Наиболее слабые показатели ито</w:t>
      </w:r>
      <w:r w:rsidR="003333A7">
        <w:rPr>
          <w:rFonts w:ascii="Times New Roman" w:hAnsi="Times New Roman" w:cs="Times New Roman"/>
          <w:sz w:val="28"/>
          <w:szCs w:val="28"/>
        </w:rPr>
        <w:t>гового результата: …….,  …….., ………., ………., ………., ……..</w:t>
      </w:r>
      <w:r w:rsidRPr="00407C3F">
        <w:rPr>
          <w:rFonts w:ascii="Times New Roman" w:hAnsi="Times New Roman" w:cs="Times New Roman"/>
          <w:sz w:val="28"/>
          <w:szCs w:val="28"/>
        </w:rPr>
        <w:t>.</w:t>
      </w:r>
    </w:p>
    <w:p w:rsidR="00E35ACD" w:rsidRDefault="00E35ACD" w:rsidP="00E35A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5AC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35ACD">
        <w:rPr>
          <w:rFonts w:ascii="Times New Roman" w:hAnsi="Times New Roman" w:cs="Times New Roman"/>
          <w:sz w:val="28"/>
          <w:szCs w:val="28"/>
        </w:rPr>
        <w:t xml:space="preserve"> </w:t>
      </w:r>
      <w:r w:rsidR="00F657B9">
        <w:rPr>
          <w:rFonts w:ascii="Times New Roman" w:hAnsi="Times New Roman" w:cs="Times New Roman"/>
          <w:sz w:val="28"/>
          <w:szCs w:val="28"/>
        </w:rPr>
        <w:t xml:space="preserve"> </w:t>
      </w:r>
      <w:r w:rsidRPr="00E35ACD">
        <w:rPr>
          <w:rFonts w:ascii="Times New Roman" w:hAnsi="Times New Roman" w:cs="Times New Roman"/>
          <w:sz w:val="28"/>
          <w:szCs w:val="28"/>
        </w:rPr>
        <w:t>в результате анализа полученных данных промежуточного мониторинга у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 1 младшей группы «Колобок»  на ноябрь </w:t>
      </w:r>
      <w:r w:rsidRPr="00E35ACD">
        <w:rPr>
          <w:rFonts w:ascii="Times New Roman" w:hAnsi="Times New Roman" w:cs="Times New Roman"/>
          <w:sz w:val="28"/>
          <w:szCs w:val="28"/>
        </w:rPr>
        <w:t>2014 учебный год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CD">
        <w:rPr>
          <w:rFonts w:ascii="Times New Roman" w:hAnsi="Times New Roman" w:cs="Times New Roman"/>
          <w:sz w:val="28"/>
          <w:szCs w:val="28"/>
        </w:rPr>
        <w:t xml:space="preserve"> о  </w:t>
      </w:r>
      <w:r w:rsidR="00CD58EB">
        <w:rPr>
          <w:rFonts w:ascii="Times New Roman" w:hAnsi="Times New Roman" w:cs="Times New Roman"/>
          <w:sz w:val="28"/>
          <w:szCs w:val="28"/>
        </w:rPr>
        <w:t>том,  что необходимо усилить работу с родителями по образовательной области «Художественное творчество»</w:t>
      </w:r>
      <w:r w:rsidR="00F54E79">
        <w:rPr>
          <w:rFonts w:ascii="Times New Roman" w:hAnsi="Times New Roman" w:cs="Times New Roman"/>
          <w:sz w:val="28"/>
          <w:szCs w:val="28"/>
        </w:rPr>
        <w:t>, «Чтение художественной литературы»</w:t>
      </w:r>
      <w:r w:rsidR="00CD58EB">
        <w:rPr>
          <w:rFonts w:ascii="Times New Roman" w:hAnsi="Times New Roman" w:cs="Times New Roman"/>
          <w:sz w:val="28"/>
          <w:szCs w:val="28"/>
        </w:rPr>
        <w:t xml:space="preserve">, воспитателям усилить работу по развитию мелкой моторики и </w:t>
      </w:r>
      <w:r w:rsidR="00F54E7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7A5480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F54E79">
        <w:rPr>
          <w:rFonts w:ascii="Times New Roman" w:hAnsi="Times New Roman" w:cs="Times New Roman"/>
          <w:sz w:val="28"/>
          <w:szCs w:val="28"/>
        </w:rPr>
        <w:t xml:space="preserve">обращать </w:t>
      </w:r>
      <w:r w:rsidR="007A5480">
        <w:rPr>
          <w:rFonts w:ascii="Times New Roman" w:hAnsi="Times New Roman" w:cs="Times New Roman"/>
          <w:sz w:val="28"/>
          <w:szCs w:val="28"/>
        </w:rPr>
        <w:t>на индивидуальную работу по области «Художественное творчество»</w:t>
      </w:r>
      <w:r w:rsidR="00F657B9">
        <w:rPr>
          <w:rFonts w:ascii="Times New Roman" w:hAnsi="Times New Roman" w:cs="Times New Roman"/>
          <w:sz w:val="28"/>
          <w:szCs w:val="28"/>
        </w:rPr>
        <w:t>, планировать театрализованную деятельность, чтение художественной литературы.</w:t>
      </w:r>
      <w:r w:rsidR="00CD58EB">
        <w:rPr>
          <w:rFonts w:ascii="Times New Roman" w:hAnsi="Times New Roman" w:cs="Times New Roman"/>
          <w:sz w:val="28"/>
          <w:szCs w:val="28"/>
        </w:rPr>
        <w:t xml:space="preserve"> Из 16</w:t>
      </w:r>
      <w:r w:rsidR="005349ED">
        <w:rPr>
          <w:rFonts w:ascii="Times New Roman" w:hAnsi="Times New Roman" w:cs="Times New Roman"/>
          <w:sz w:val="28"/>
          <w:szCs w:val="28"/>
        </w:rPr>
        <w:t xml:space="preserve"> воспитанников на  начало </w:t>
      </w:r>
      <w:r w:rsidRPr="00E35ACD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CD5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ACD">
        <w:rPr>
          <w:rFonts w:ascii="Times New Roman" w:hAnsi="Times New Roman" w:cs="Times New Roman"/>
          <w:sz w:val="28"/>
          <w:szCs w:val="28"/>
        </w:rPr>
        <w:t>имеют стабильно-положительный показатель</w:t>
      </w:r>
      <w:r w:rsidR="00DE4BB3">
        <w:rPr>
          <w:rFonts w:ascii="Times New Roman" w:hAnsi="Times New Roman" w:cs="Times New Roman"/>
          <w:sz w:val="28"/>
          <w:szCs w:val="28"/>
        </w:rPr>
        <w:t>:</w:t>
      </w:r>
      <w:r w:rsidRPr="00E35ACD">
        <w:rPr>
          <w:rFonts w:ascii="Times New Roman" w:hAnsi="Times New Roman" w:cs="Times New Roman"/>
          <w:sz w:val="28"/>
          <w:szCs w:val="28"/>
        </w:rPr>
        <w:t xml:space="preserve"> (высокий и средний уровень развития) </w:t>
      </w:r>
      <w:r w:rsidR="005349ED">
        <w:rPr>
          <w:rFonts w:ascii="Times New Roman" w:hAnsi="Times New Roman" w:cs="Times New Roman"/>
          <w:sz w:val="28"/>
          <w:szCs w:val="28"/>
        </w:rPr>
        <w:t xml:space="preserve">– </w:t>
      </w:r>
      <w:r w:rsidR="00DE4BB3">
        <w:rPr>
          <w:rFonts w:ascii="Times New Roman" w:hAnsi="Times New Roman" w:cs="Times New Roman"/>
          <w:sz w:val="28"/>
          <w:szCs w:val="28"/>
        </w:rPr>
        <w:t>68,75</w:t>
      </w:r>
      <w:r w:rsidR="007A5480">
        <w:rPr>
          <w:rFonts w:ascii="Times New Roman" w:hAnsi="Times New Roman" w:cs="Times New Roman"/>
          <w:sz w:val="28"/>
          <w:szCs w:val="28"/>
        </w:rPr>
        <w:t>%</w:t>
      </w:r>
      <w:r w:rsidR="00F54E7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E4BB3">
        <w:rPr>
          <w:rFonts w:ascii="Times New Roman" w:hAnsi="Times New Roman" w:cs="Times New Roman"/>
          <w:sz w:val="28"/>
          <w:szCs w:val="28"/>
        </w:rPr>
        <w:t>;</w:t>
      </w:r>
      <w:r w:rsidR="007A5480">
        <w:rPr>
          <w:rFonts w:ascii="Times New Roman" w:hAnsi="Times New Roman" w:cs="Times New Roman"/>
          <w:sz w:val="28"/>
          <w:szCs w:val="28"/>
        </w:rPr>
        <w:t xml:space="preserve">  показатель уровня требующего кор</w:t>
      </w:r>
      <w:r w:rsidR="005349ED">
        <w:rPr>
          <w:rFonts w:ascii="Times New Roman" w:hAnsi="Times New Roman" w:cs="Times New Roman"/>
          <w:sz w:val="28"/>
          <w:szCs w:val="28"/>
        </w:rPr>
        <w:t>рекции педагога нуждается -</w:t>
      </w:r>
      <w:r w:rsidR="00DE4BB3">
        <w:rPr>
          <w:rFonts w:ascii="Times New Roman" w:hAnsi="Times New Roman" w:cs="Times New Roman"/>
          <w:sz w:val="28"/>
          <w:szCs w:val="28"/>
        </w:rPr>
        <w:t>31,25</w:t>
      </w:r>
      <w:r w:rsidR="007A5480">
        <w:rPr>
          <w:rFonts w:ascii="Times New Roman" w:hAnsi="Times New Roman" w:cs="Times New Roman"/>
          <w:sz w:val="28"/>
          <w:szCs w:val="28"/>
        </w:rPr>
        <w:t>%</w:t>
      </w:r>
      <w:r w:rsidR="00F54E7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657B9">
        <w:rPr>
          <w:rFonts w:ascii="Times New Roman" w:hAnsi="Times New Roman" w:cs="Times New Roman"/>
          <w:sz w:val="28"/>
          <w:szCs w:val="28"/>
        </w:rPr>
        <w:t>.</w:t>
      </w:r>
    </w:p>
    <w:p w:rsidR="00C12010" w:rsidRPr="00E35ACD" w:rsidRDefault="00C12010" w:rsidP="00E35A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ACD" w:rsidRPr="00407C3F" w:rsidRDefault="00E35ACD" w:rsidP="00407C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7C3F" w:rsidRDefault="00407C3F" w:rsidP="00811079">
      <w:pPr>
        <w:ind w:firstLine="709"/>
        <w:jc w:val="right"/>
      </w:pPr>
    </w:p>
    <w:sectPr w:rsidR="00407C3F" w:rsidSect="00FE2346">
      <w:footerReference w:type="default" r:id="rId1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F9" w:rsidRDefault="00C61FF9" w:rsidP="00F657B9">
      <w:pPr>
        <w:spacing w:after="0" w:line="240" w:lineRule="auto"/>
      </w:pPr>
      <w:r>
        <w:separator/>
      </w:r>
    </w:p>
  </w:endnote>
  <w:endnote w:type="continuationSeparator" w:id="0">
    <w:p w:rsidR="00C61FF9" w:rsidRDefault="00C61FF9" w:rsidP="00F6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744227"/>
      <w:docPartObj>
        <w:docPartGallery w:val="Page Numbers (Bottom of Page)"/>
        <w:docPartUnique/>
      </w:docPartObj>
    </w:sdtPr>
    <w:sdtContent>
      <w:p w:rsidR="00FE2346" w:rsidRDefault="00D011A0">
        <w:pPr>
          <w:pStyle w:val="a9"/>
          <w:jc w:val="center"/>
        </w:pPr>
        <w:fldSimple w:instr=" PAGE   \* MERGEFORMAT ">
          <w:r w:rsidR="003333A7">
            <w:rPr>
              <w:noProof/>
            </w:rPr>
            <w:t>12</w:t>
          </w:r>
        </w:fldSimple>
      </w:p>
    </w:sdtContent>
  </w:sdt>
  <w:p w:rsidR="00FE2346" w:rsidRDefault="00FE23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F9" w:rsidRDefault="00C61FF9" w:rsidP="00F657B9">
      <w:pPr>
        <w:spacing w:after="0" w:line="240" w:lineRule="auto"/>
      </w:pPr>
      <w:r>
        <w:separator/>
      </w:r>
    </w:p>
  </w:footnote>
  <w:footnote w:type="continuationSeparator" w:id="0">
    <w:p w:rsidR="00C61FF9" w:rsidRDefault="00C61FF9" w:rsidP="00F6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4C39"/>
    <w:multiLevelType w:val="hybridMultilevel"/>
    <w:tmpl w:val="BBBE2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011935"/>
    <w:multiLevelType w:val="hybridMultilevel"/>
    <w:tmpl w:val="5E6CB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C71"/>
    <w:rsid w:val="00002249"/>
    <w:rsid w:val="0002075B"/>
    <w:rsid w:val="00072B6D"/>
    <w:rsid w:val="000E425E"/>
    <w:rsid w:val="000E7E0C"/>
    <w:rsid w:val="00124DEF"/>
    <w:rsid w:val="00173B70"/>
    <w:rsid w:val="002613CA"/>
    <w:rsid w:val="002A432B"/>
    <w:rsid w:val="003333A7"/>
    <w:rsid w:val="0034577F"/>
    <w:rsid w:val="003760FA"/>
    <w:rsid w:val="003812D4"/>
    <w:rsid w:val="00407C3F"/>
    <w:rsid w:val="00435B93"/>
    <w:rsid w:val="00440292"/>
    <w:rsid w:val="00497526"/>
    <w:rsid w:val="004D51A8"/>
    <w:rsid w:val="004F0E07"/>
    <w:rsid w:val="005349ED"/>
    <w:rsid w:val="0055106B"/>
    <w:rsid w:val="00674265"/>
    <w:rsid w:val="006777B9"/>
    <w:rsid w:val="00693C12"/>
    <w:rsid w:val="007475A5"/>
    <w:rsid w:val="007A5480"/>
    <w:rsid w:val="007F6794"/>
    <w:rsid w:val="00811079"/>
    <w:rsid w:val="00887798"/>
    <w:rsid w:val="0094214C"/>
    <w:rsid w:val="00965F8C"/>
    <w:rsid w:val="00977065"/>
    <w:rsid w:val="00A73AA1"/>
    <w:rsid w:val="00AE0771"/>
    <w:rsid w:val="00B16CB4"/>
    <w:rsid w:val="00B96FFC"/>
    <w:rsid w:val="00BA0552"/>
    <w:rsid w:val="00C052E6"/>
    <w:rsid w:val="00C12010"/>
    <w:rsid w:val="00C61FF9"/>
    <w:rsid w:val="00C715EA"/>
    <w:rsid w:val="00CA07DC"/>
    <w:rsid w:val="00CA0C4E"/>
    <w:rsid w:val="00CB12ED"/>
    <w:rsid w:val="00CC7C71"/>
    <w:rsid w:val="00CC7EB8"/>
    <w:rsid w:val="00CD58EB"/>
    <w:rsid w:val="00D011A0"/>
    <w:rsid w:val="00D07527"/>
    <w:rsid w:val="00D30FD0"/>
    <w:rsid w:val="00D41219"/>
    <w:rsid w:val="00D42852"/>
    <w:rsid w:val="00D50219"/>
    <w:rsid w:val="00D966C2"/>
    <w:rsid w:val="00DE4BB3"/>
    <w:rsid w:val="00E35ACD"/>
    <w:rsid w:val="00E43C26"/>
    <w:rsid w:val="00E46AD7"/>
    <w:rsid w:val="00E47EC1"/>
    <w:rsid w:val="00E5727F"/>
    <w:rsid w:val="00E71A83"/>
    <w:rsid w:val="00F16CCF"/>
    <w:rsid w:val="00F54E79"/>
    <w:rsid w:val="00F62B0F"/>
    <w:rsid w:val="00F657B9"/>
    <w:rsid w:val="00F71B05"/>
    <w:rsid w:val="00F83E28"/>
    <w:rsid w:val="00F923A6"/>
    <w:rsid w:val="00FD56CC"/>
    <w:rsid w:val="00FE2346"/>
    <w:rsid w:val="00FE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1A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57B9"/>
  </w:style>
  <w:style w:type="paragraph" w:styleId="a9">
    <w:name w:val="footer"/>
    <w:basedOn w:val="a"/>
    <w:link w:val="aa"/>
    <w:uiPriority w:val="99"/>
    <w:unhideWhenUsed/>
    <w:rsid w:val="00F6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7B9"/>
  </w:style>
  <w:style w:type="paragraph" w:styleId="ab">
    <w:name w:val="No Spacing"/>
    <w:uiPriority w:val="1"/>
    <w:qFormat/>
    <w:rsid w:val="00F65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ocuments\&#1084;&#1086;&#1085;&#1080;&#1090;&#1086;&#1088;&#1080;&#1085;&#1075;%20&#1075;&#1088;.%20&#1050;&#1086;&#1083;&#1086;&#1073;&#1086;&#1082;\&#1084;&#1086;&#1085;&#1080;&#1090;&#1086;&#1088;&#1080;&#1085;&#1075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  <a:r>
                      <a:rPr lang="ru-RU"/>
                      <a:t>,02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Лист1!$A$88:$A$93</c:f>
              <c:strCache>
                <c:ptCount val="6"/>
                <c:pt idx="0">
                  <c:v>Уровень развития детей по всем видам деятельности в среднем составил:</c:v>
                </c:pt>
                <c:pt idx="1">
                  <c:v>1 балл - требуется внимание специалиста</c:v>
                </c:pt>
                <c:pt idx="2">
                  <c:v>2 балла - требуется корректирующая работа педагога</c:v>
                </c:pt>
                <c:pt idx="3">
                  <c:v>3 балла – средний уровень развития</c:v>
                </c:pt>
                <c:pt idx="4">
                  <c:v>4 балла – уровень развития выше среднего</c:v>
                </c:pt>
                <c:pt idx="5">
                  <c:v>5 баллов – высокий уровень развития</c:v>
                </c:pt>
              </c:strCache>
            </c:strRef>
          </c:cat>
          <c:val>
            <c:numRef>
              <c:f>Лист1!$B$88:$B$93</c:f>
              <c:numCache>
                <c:formatCode>0.00%</c:formatCode>
                <c:ptCount val="6"/>
                <c:pt idx="1">
                  <c:v>8.1000000000000048E-3</c:v>
                </c:pt>
                <c:pt idx="2" formatCode="0%">
                  <c:v>0.22150000000000006</c:v>
                </c:pt>
                <c:pt idx="3" formatCode="0%">
                  <c:v>0.40940000000000032</c:v>
                </c:pt>
                <c:pt idx="4" formatCode="0%">
                  <c:v>0.26020000000000004</c:v>
                </c:pt>
                <c:pt idx="5">
                  <c:v>0.1008</c:v>
                </c:pt>
              </c:numCache>
            </c:numRef>
          </c:val>
        </c:ser>
        <c:axId val="75541120"/>
        <c:axId val="98943360"/>
      </c:barChart>
      <c:catAx>
        <c:axId val="75541120"/>
        <c:scaling>
          <c:orientation val="minMax"/>
        </c:scaling>
        <c:axPos val="b"/>
        <c:tickLblPos val="nextTo"/>
        <c:crossAx val="98943360"/>
        <c:crosses val="autoZero"/>
        <c:auto val="1"/>
        <c:lblAlgn val="ctr"/>
        <c:lblOffset val="100"/>
      </c:catAx>
      <c:valAx>
        <c:axId val="98943360"/>
        <c:scaling>
          <c:orientation val="minMax"/>
        </c:scaling>
        <c:axPos val="l"/>
        <c:majorGridlines/>
        <c:numFmt formatCode="General" sourceLinked="1"/>
        <c:tickLblPos val="nextTo"/>
        <c:crossAx val="755411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56B03-213E-4564-9492-91A97796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Блохина</cp:lastModifiedBy>
  <cp:revision>4</cp:revision>
  <cp:lastPrinted>2014-11-27T20:10:00Z</cp:lastPrinted>
  <dcterms:created xsi:type="dcterms:W3CDTF">2014-12-04T18:12:00Z</dcterms:created>
  <dcterms:modified xsi:type="dcterms:W3CDTF">2014-12-10T05:28:00Z</dcterms:modified>
</cp:coreProperties>
</file>