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8C" w:rsidRPr="005C5D16" w:rsidRDefault="0022088C" w:rsidP="0022088C">
      <w:pPr>
        <w:ind w:left="-284" w:firstLine="284"/>
        <w:jc w:val="center"/>
        <w:rPr>
          <w:sz w:val="24"/>
          <w:szCs w:val="24"/>
        </w:rPr>
      </w:pPr>
      <w:r w:rsidRPr="005C5D16">
        <w:rPr>
          <w:sz w:val="24"/>
          <w:szCs w:val="24"/>
        </w:rPr>
        <w:t xml:space="preserve">Государственное бюджетное дошкольное образовательное учреждение центр развития ребенка детский сад №49 </w:t>
      </w:r>
      <w:proofErr w:type="spellStart"/>
      <w:r w:rsidRPr="005C5D16">
        <w:rPr>
          <w:sz w:val="24"/>
          <w:szCs w:val="24"/>
        </w:rPr>
        <w:t>Колпинского</w:t>
      </w:r>
      <w:proofErr w:type="spellEnd"/>
      <w:r w:rsidRPr="005C5D16">
        <w:rPr>
          <w:sz w:val="24"/>
          <w:szCs w:val="24"/>
        </w:rPr>
        <w:t xml:space="preserve"> района Санкт-Петербурга</w:t>
      </w:r>
    </w:p>
    <w:p w:rsidR="0022088C" w:rsidRDefault="0022088C" w:rsidP="0022088C">
      <w:pPr>
        <w:ind w:left="-284" w:firstLine="284"/>
        <w:jc w:val="center"/>
        <w:rPr>
          <w:b/>
          <w:sz w:val="48"/>
          <w:szCs w:val="48"/>
        </w:rPr>
      </w:pPr>
    </w:p>
    <w:p w:rsidR="0022088C" w:rsidRDefault="0022088C" w:rsidP="0022088C">
      <w:pPr>
        <w:ind w:left="-284" w:firstLine="284"/>
        <w:jc w:val="center"/>
        <w:rPr>
          <w:b/>
          <w:sz w:val="48"/>
          <w:szCs w:val="48"/>
        </w:rPr>
      </w:pPr>
    </w:p>
    <w:p w:rsidR="0022088C" w:rsidRDefault="0022088C" w:rsidP="0022088C">
      <w:pPr>
        <w:ind w:left="-284" w:firstLine="284"/>
        <w:jc w:val="center"/>
        <w:rPr>
          <w:b/>
          <w:sz w:val="48"/>
          <w:szCs w:val="48"/>
        </w:rPr>
      </w:pPr>
    </w:p>
    <w:p w:rsidR="0022088C" w:rsidRDefault="0022088C" w:rsidP="0022088C">
      <w:pPr>
        <w:ind w:left="-284" w:firstLine="284"/>
        <w:jc w:val="center"/>
        <w:rPr>
          <w:b/>
          <w:sz w:val="48"/>
          <w:szCs w:val="48"/>
        </w:rPr>
      </w:pPr>
    </w:p>
    <w:p w:rsidR="0022088C" w:rsidRPr="006219B1" w:rsidRDefault="0022088C" w:rsidP="0022088C">
      <w:pPr>
        <w:ind w:left="-284" w:firstLine="284"/>
        <w:jc w:val="center"/>
        <w:rPr>
          <w:b/>
          <w:sz w:val="72"/>
          <w:szCs w:val="72"/>
        </w:rPr>
      </w:pPr>
      <w:r w:rsidRPr="006219B1">
        <w:rPr>
          <w:b/>
          <w:sz w:val="72"/>
          <w:szCs w:val="72"/>
        </w:rPr>
        <w:t xml:space="preserve">ПРОЕКТ </w:t>
      </w:r>
    </w:p>
    <w:p w:rsidR="0022088C" w:rsidRPr="006219B1" w:rsidRDefault="0022088C" w:rsidP="0022088C">
      <w:pPr>
        <w:ind w:left="-284" w:firstLine="284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«Правила дорожные знать каждому положено</w:t>
      </w:r>
      <w:r w:rsidRPr="006219B1">
        <w:rPr>
          <w:b/>
          <w:sz w:val="72"/>
          <w:szCs w:val="72"/>
        </w:rPr>
        <w:t>»</w:t>
      </w:r>
    </w:p>
    <w:p w:rsidR="0022088C" w:rsidRDefault="0022088C" w:rsidP="0022088C">
      <w:pPr>
        <w:ind w:left="-284" w:firstLine="284"/>
        <w:jc w:val="center"/>
        <w:rPr>
          <w:b/>
          <w:sz w:val="72"/>
          <w:szCs w:val="72"/>
        </w:rPr>
      </w:pPr>
    </w:p>
    <w:p w:rsidR="0022088C" w:rsidRDefault="0022088C" w:rsidP="0022088C">
      <w:pPr>
        <w:ind w:left="-284" w:firstLine="284"/>
        <w:jc w:val="center"/>
        <w:rPr>
          <w:b/>
          <w:sz w:val="72"/>
          <w:szCs w:val="72"/>
        </w:rPr>
      </w:pPr>
    </w:p>
    <w:p w:rsidR="0022088C" w:rsidRPr="006219B1" w:rsidRDefault="0022088C" w:rsidP="0022088C">
      <w:pPr>
        <w:ind w:left="-284" w:firstLine="284"/>
        <w:jc w:val="center"/>
        <w:rPr>
          <w:b/>
          <w:sz w:val="72"/>
          <w:szCs w:val="72"/>
        </w:rPr>
      </w:pPr>
    </w:p>
    <w:p w:rsidR="0022088C" w:rsidRDefault="0022088C" w:rsidP="0022088C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Воспитатели</w:t>
      </w:r>
      <w:r w:rsidRPr="006219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Маслаева</w:t>
      </w:r>
      <w:proofErr w:type="spellEnd"/>
      <w:r>
        <w:rPr>
          <w:sz w:val="28"/>
          <w:szCs w:val="28"/>
        </w:rPr>
        <w:t xml:space="preserve"> А. В.</w:t>
      </w:r>
    </w:p>
    <w:p w:rsidR="0022088C" w:rsidRPr="006219B1" w:rsidRDefault="0022088C" w:rsidP="0022088C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Е. Н.</w:t>
      </w:r>
    </w:p>
    <w:p w:rsidR="0022088C" w:rsidRDefault="0022088C" w:rsidP="0022088C">
      <w:pPr>
        <w:ind w:left="-284" w:firstLine="284"/>
        <w:jc w:val="center"/>
        <w:rPr>
          <w:b/>
          <w:sz w:val="48"/>
          <w:szCs w:val="48"/>
        </w:rPr>
      </w:pPr>
    </w:p>
    <w:p w:rsidR="0022088C" w:rsidRDefault="0022088C" w:rsidP="0022088C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22088C" w:rsidRPr="0022088C" w:rsidRDefault="0022088C" w:rsidP="008B56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1CD5" w:rsidRPr="003D1CD5" w:rsidRDefault="003D1CD5" w:rsidP="003D1CD5">
      <w:pPr>
        <w:rPr>
          <w:rFonts w:ascii="Times New Roman" w:hAnsi="Times New Roman" w:cs="Times New Roman"/>
          <w:sz w:val="28"/>
          <w:szCs w:val="28"/>
        </w:rPr>
      </w:pPr>
      <w:r w:rsidRPr="003D1CD5">
        <w:rPr>
          <w:rFonts w:ascii="Times New Roman" w:hAnsi="Times New Roman" w:cs="Times New Roman"/>
          <w:sz w:val="28"/>
          <w:szCs w:val="28"/>
        </w:rPr>
        <w:lastRenderedPageBreak/>
        <w:t>Тип п</w:t>
      </w:r>
      <w:r w:rsidR="00FD6521">
        <w:rPr>
          <w:rFonts w:ascii="Times New Roman" w:hAnsi="Times New Roman" w:cs="Times New Roman"/>
          <w:sz w:val="28"/>
          <w:szCs w:val="28"/>
        </w:rPr>
        <w:t>роекта: информационный</w:t>
      </w:r>
      <w:r w:rsidRPr="003D1CD5">
        <w:rPr>
          <w:rFonts w:ascii="Times New Roman" w:hAnsi="Times New Roman" w:cs="Times New Roman"/>
          <w:sz w:val="28"/>
          <w:szCs w:val="28"/>
        </w:rPr>
        <w:t>.</w:t>
      </w:r>
    </w:p>
    <w:p w:rsidR="003D1CD5" w:rsidRPr="003D1CD5" w:rsidRDefault="003D1CD5" w:rsidP="003D1CD5">
      <w:pPr>
        <w:rPr>
          <w:rFonts w:ascii="Times New Roman" w:hAnsi="Times New Roman" w:cs="Times New Roman"/>
          <w:sz w:val="28"/>
          <w:szCs w:val="28"/>
        </w:rPr>
      </w:pPr>
      <w:r w:rsidRPr="003D1CD5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Pr="003D1CD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9A4652" w:rsidRPr="00FF5034">
        <w:rPr>
          <w:rFonts w:ascii="Times New Roman" w:hAnsi="Times New Roman" w:cs="Times New Roman"/>
          <w:sz w:val="28"/>
          <w:szCs w:val="28"/>
        </w:rPr>
        <w:t xml:space="preserve"> </w:t>
      </w:r>
      <w:r w:rsidRPr="003D1CD5">
        <w:rPr>
          <w:rFonts w:ascii="Times New Roman" w:hAnsi="Times New Roman" w:cs="Times New Roman"/>
          <w:sz w:val="28"/>
          <w:szCs w:val="28"/>
        </w:rPr>
        <w:t>(10-21 ноября).</w:t>
      </w:r>
    </w:p>
    <w:p w:rsidR="003D1CD5" w:rsidRPr="003D1CD5" w:rsidRDefault="003D1CD5" w:rsidP="003D1CD5">
      <w:pPr>
        <w:rPr>
          <w:rFonts w:ascii="Times New Roman" w:hAnsi="Times New Roman" w:cs="Times New Roman"/>
          <w:sz w:val="28"/>
          <w:szCs w:val="28"/>
        </w:rPr>
      </w:pPr>
      <w:r w:rsidRPr="003D1CD5">
        <w:rPr>
          <w:rFonts w:ascii="Times New Roman" w:hAnsi="Times New Roman" w:cs="Times New Roman"/>
          <w:sz w:val="28"/>
          <w:szCs w:val="28"/>
        </w:rPr>
        <w:t>Возраст детей: 4 года (средняя группа).</w:t>
      </w:r>
    </w:p>
    <w:p w:rsidR="003D1CD5" w:rsidRDefault="003D1CD5" w:rsidP="003D1CD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8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Актуальность проекта</w:t>
      </w:r>
      <w:r w:rsidRPr="00220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3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статистике, чаще всего причиной дорожно-транспортных происшествий становятся сами дети. Дети очень возбудимы,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Дети дошкольного возраста —  это особая категория пешеходов. Ответственность за воспитание грамотных и адекватных участников дорожного движения возлагается на родителей и воспитателей.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в тесном сотрудничестве с родителями мы организовали проектную деятельность по теме «Дорога без опасности».</w:t>
      </w:r>
    </w:p>
    <w:p w:rsidR="003D1CD5" w:rsidRPr="003D1CD5" w:rsidRDefault="003D1CD5" w:rsidP="003D1CD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CD5" w:rsidRPr="0022088C" w:rsidRDefault="003D1CD5" w:rsidP="003D1CD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08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220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3D1CD5" w:rsidRPr="003D1CD5" w:rsidRDefault="005B678E" w:rsidP="003D1CD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навыки </w:t>
      </w:r>
      <w:r w:rsidR="003D1CD5" w:rsidRPr="003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детей на дорогах.</w:t>
      </w:r>
    </w:p>
    <w:p w:rsidR="003D1CD5" w:rsidRPr="0022088C" w:rsidRDefault="003D1CD5" w:rsidP="003D1CD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088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</w:p>
    <w:p w:rsidR="003D1CD5" w:rsidRPr="003D1CD5" w:rsidRDefault="003D1CD5" w:rsidP="005B678E">
      <w:pPr>
        <w:numPr>
          <w:ilvl w:val="0"/>
          <w:numId w:val="2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окружающей дорожной среде и правилах дорожного поведения.</w:t>
      </w:r>
    </w:p>
    <w:p w:rsidR="003D1CD5" w:rsidRPr="003D1CD5" w:rsidRDefault="003D1CD5" w:rsidP="005B678E">
      <w:pPr>
        <w:numPr>
          <w:ilvl w:val="0"/>
          <w:numId w:val="2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практически применять полученные знания в дорожно-транспортной среде.</w:t>
      </w:r>
    </w:p>
    <w:p w:rsidR="003D1CD5" w:rsidRPr="003D1CD5" w:rsidRDefault="003D1CD5" w:rsidP="005B678E">
      <w:pPr>
        <w:numPr>
          <w:ilvl w:val="0"/>
          <w:numId w:val="2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в условиях дорожного движения.</w:t>
      </w:r>
    </w:p>
    <w:p w:rsidR="003D1CD5" w:rsidRPr="003D1CD5" w:rsidRDefault="003D1CD5" w:rsidP="005B678E">
      <w:pPr>
        <w:numPr>
          <w:ilvl w:val="0"/>
          <w:numId w:val="2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самооценку, самоконтроль и самоорганизацию в сфере дорожного движения.</w:t>
      </w:r>
    </w:p>
    <w:p w:rsidR="003D1CD5" w:rsidRPr="003D1CD5" w:rsidRDefault="003D1CD5" w:rsidP="005B678E">
      <w:pPr>
        <w:numPr>
          <w:ilvl w:val="0"/>
          <w:numId w:val="2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закрепить знания о различных видах транспорта.</w:t>
      </w:r>
    </w:p>
    <w:p w:rsidR="003D1CD5" w:rsidRPr="005B678E" w:rsidRDefault="003D1CD5" w:rsidP="005B678E">
      <w:pPr>
        <w:pStyle w:val="a3"/>
        <w:numPr>
          <w:ilvl w:val="0"/>
          <w:numId w:val="2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у детей.</w:t>
      </w:r>
    </w:p>
    <w:p w:rsidR="003D1CD5" w:rsidRDefault="005B678E" w:rsidP="005B678E">
      <w:pPr>
        <w:pStyle w:val="a3"/>
        <w:numPr>
          <w:ilvl w:val="0"/>
          <w:numId w:val="2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1CD5" w:rsidRPr="005B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совместную деятельность родителей и детей.</w:t>
      </w:r>
    </w:p>
    <w:p w:rsidR="005B678E" w:rsidRPr="0022088C" w:rsidRDefault="005B678E" w:rsidP="005B678E">
      <w:pPr>
        <w:shd w:val="clear" w:color="auto" w:fill="FFFFFF"/>
        <w:spacing w:before="105" w:after="120" w:line="34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0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Предполагаемый результат</w:t>
      </w:r>
      <w:r w:rsidRPr="00220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:</w:t>
      </w:r>
    </w:p>
    <w:p w:rsidR="005B678E" w:rsidRPr="005B678E" w:rsidRDefault="005B678E" w:rsidP="005B678E">
      <w:pPr>
        <w:shd w:val="clear" w:color="auto" w:fill="FFFFFF"/>
        <w:spacing w:before="105" w:after="120" w:line="34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78E" w:rsidRPr="005B678E" w:rsidRDefault="005B678E" w:rsidP="005B678E">
      <w:pPr>
        <w:pStyle w:val="a3"/>
        <w:numPr>
          <w:ilvl w:val="0"/>
          <w:numId w:val="4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Pr="005B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 в соответствии с возрастом элементарных знаний и представлений по теме «Правила Дорожного Движения»:</w:t>
      </w:r>
    </w:p>
    <w:p w:rsidR="005B678E" w:rsidRPr="005B678E" w:rsidRDefault="005B678E" w:rsidP="005B678E">
      <w:pPr>
        <w:pStyle w:val="a3"/>
        <w:numPr>
          <w:ilvl w:val="0"/>
          <w:numId w:val="4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навыки</w:t>
      </w:r>
      <w:r w:rsidRPr="005B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культуры поведения на улице и в общественном транспорте;</w:t>
      </w:r>
    </w:p>
    <w:p w:rsidR="005B678E" w:rsidRPr="005B678E" w:rsidRDefault="005B678E" w:rsidP="005B678E">
      <w:pPr>
        <w:pStyle w:val="a3"/>
        <w:numPr>
          <w:ilvl w:val="0"/>
          <w:numId w:val="4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</w:t>
      </w:r>
      <w:r w:rsidRPr="005B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предметно-развивающей среды по ПДД в группе;</w:t>
      </w:r>
    </w:p>
    <w:p w:rsidR="005B678E" w:rsidRDefault="005B678E" w:rsidP="005B678E">
      <w:pPr>
        <w:pStyle w:val="a3"/>
        <w:numPr>
          <w:ilvl w:val="0"/>
          <w:numId w:val="4"/>
        </w:num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заинтересованность</w:t>
      </w:r>
      <w:r w:rsidRPr="005B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 проблеме обучения детей дорожной грамоте, и </w:t>
      </w:r>
      <w:r w:rsidR="008B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безопасному поведению на дороге.</w:t>
      </w:r>
    </w:p>
    <w:p w:rsidR="008B5675" w:rsidRPr="00FF5034" w:rsidRDefault="008B5675" w:rsidP="00FF5034">
      <w:pPr>
        <w:shd w:val="clear" w:color="auto" w:fill="FFFFFF"/>
        <w:spacing w:before="105" w:after="12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Перспективное планирование с детьми по проекту.</w:t>
      </w:r>
    </w:p>
    <w:p w:rsidR="0088345A" w:rsidRPr="00FF5034" w:rsidRDefault="0088345A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50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Социально-коммуникативное</w:t>
      </w:r>
      <w:r w:rsidR="00FF50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развитие</w:t>
      </w:r>
      <w:r w:rsidRPr="00220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8345A" w:rsidRDefault="0088345A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Игра-инсценировка «Регулировщик» (продолжать знакомство с профессией регулировщика, закрепить полученные ранее знания).</w:t>
      </w:r>
      <w:r w:rsidR="00FF5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Сюжетно-ролевые игры </w:t>
      </w:r>
      <w:r w:rsidR="00A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«Поездка по городу»</w:t>
      </w:r>
      <w:r w:rsidR="00FF5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«Я пешеход», «Автобус»</w:t>
      </w:r>
      <w:r w:rsidR="00A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Игра-моделиро</w:t>
      </w:r>
      <w:r w:rsidR="0062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«Пешеходы и водители» (в</w:t>
      </w:r>
      <w:r w:rsidR="00A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культуру поведения на улицах, дорогах</w:t>
      </w:r>
      <w:r w:rsidR="0062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Сформировать представления о том, как  правильно обходить общественный транспорт).</w:t>
      </w:r>
    </w:p>
    <w:p w:rsidR="008B5675" w:rsidRPr="00FF5034" w:rsidRDefault="008B5675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50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A76DF7" w:rsidRDefault="009A4652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</w:t>
      </w:r>
      <w:r w:rsidR="00FF5034" w:rsidRPr="00FF5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5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«Правила дорожного движения, сигналы </w:t>
      </w:r>
      <w:r w:rsidR="0045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FF5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чем говорят дорожные знаки»,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«Нужно слушаться без спора указанья светофора»</w:t>
      </w:r>
      <w:r w:rsidR="0045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Ознакомление с дорожными знаками, объяснение их значений. </w:t>
      </w:r>
      <w:proofErr w:type="gramStart"/>
      <w:r w:rsidR="0045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55509" w:rsidRPr="0045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F5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45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«Назови машину» (закре</w:t>
      </w:r>
      <w:r w:rsidR="00FF5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знания о видах транспорта), «Четвертый лишний» (транспорт, дорожные знаки), «Едет, летает, плывет».</w:t>
      </w:r>
      <w:proofErr w:type="gramEnd"/>
      <w:r w:rsidR="0045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светофора и машин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(формировать умение строить машины из деталей конструктора и светофор из картонной коробочки)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5034" w:rsidRDefault="009A4652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50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</w:t>
      </w:r>
      <w:r w:rsidR="00FF50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развитие</w:t>
      </w:r>
      <w:r w:rsidR="00FF5034" w:rsidRPr="00220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F5034" w:rsidRDefault="00FF5034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Pr="00FF5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«Виды транспорта», «</w:t>
      </w:r>
      <w:r w:rsidR="00D8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ситуации на дороге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D8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на улице», «Как переходить дорогу зимой». Составление рассказа по серии картинок «Улицы города». Словесная игра «Подставь словечко» (продолжать закреплять умение слушать произведение, тренировать способность подставлять</w:t>
      </w:r>
      <w:r w:rsidR="0062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подходящее по смыслу и рифме слово в тексте). Игра «Отгадай-ка» (тренировать умение отгадывать загадки о транспорте). </w:t>
      </w:r>
      <w:r w:rsidR="00A1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</w:t>
      </w:r>
      <w:r w:rsidR="00A15580" w:rsidRPr="00A1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1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Дружининой «Мы идем через дорогу», «Котик». С. Маршака «Светофор». С. Михалкова «Дядя Степа-постовой».</w:t>
      </w:r>
      <w:r w:rsidR="001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</w:t>
      </w:r>
      <w:proofErr w:type="spellStart"/>
      <w:r w:rsidR="001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Кончаловской</w:t>
      </w:r>
      <w:proofErr w:type="spellEnd"/>
      <w:r w:rsidR="001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«Самокат». Чтение рассказов</w:t>
      </w:r>
      <w:r w:rsidR="001E49A9" w:rsidRPr="001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Берга «Рассказ о маленьком автомобильчике», Б. Житкова «Светофор», Т. Александровой «Светик-</w:t>
      </w:r>
      <w:proofErr w:type="spellStart"/>
      <w:r w:rsidR="001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трехсветик</w:t>
      </w:r>
      <w:proofErr w:type="spellEnd"/>
      <w:r w:rsidR="001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E49A9" w:rsidRDefault="001E49A9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1E49A9" w:rsidRDefault="001E49A9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песен</w:t>
      </w:r>
      <w:r w:rsidRPr="001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был бы я машиной» (сл. С. Антоновой, муз.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Перескокова</w:t>
      </w:r>
      <w:proofErr w:type="spellEnd"/>
      <w:r w:rsidR="00BA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«Про машину» (О. Иванова, И. Кузнецова), «Я по городу иду» (сл. С. Антоновой, муз. </w:t>
      </w:r>
      <w:proofErr w:type="gramStart"/>
      <w:r w:rsidR="00BA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="00BA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Перескокова</w:t>
      </w:r>
      <w:proofErr w:type="spellEnd"/>
      <w:r w:rsidR="00BA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A6160" w:rsidRDefault="00BA6160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Pr="00BA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«Светофор» (в технике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«Я рисую дорогу».</w:t>
      </w:r>
    </w:p>
    <w:p w:rsidR="00BA6160" w:rsidRDefault="00BA6160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</w:t>
      </w:r>
      <w:r w:rsidRPr="00BA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«Зебра» (плоскостной барельеф).</w:t>
      </w:r>
    </w:p>
    <w:p w:rsidR="00BA6160" w:rsidRDefault="00BA6160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</w:t>
      </w:r>
      <w:r w:rsidRPr="00BA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«Грузовик».</w:t>
      </w:r>
    </w:p>
    <w:p w:rsidR="0022088C" w:rsidRDefault="0022088C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160" w:rsidRDefault="00BA6160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61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Физическое развитие</w:t>
      </w:r>
      <w:r w:rsidRPr="00BA61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:</w:t>
      </w:r>
    </w:p>
    <w:p w:rsidR="00BA6160" w:rsidRDefault="001D3079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proofErr w:type="spellEnd"/>
      <w:r w:rsidRPr="001D3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машине по кочкам», «Грузовики», «Автолайн», «Будь внимателен», «Ловкий пешеход», «Правила движения».</w:t>
      </w:r>
    </w:p>
    <w:p w:rsidR="001D3079" w:rsidRDefault="001D3079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</w:t>
      </w:r>
      <w:r w:rsidRPr="00FD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заправке», «Транспорт», «По дороге ехали», «Посчитаем».</w:t>
      </w:r>
    </w:p>
    <w:p w:rsidR="00FD6521" w:rsidRDefault="00FD6521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6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Взаимодействие с семьей</w:t>
      </w:r>
      <w:r w:rsidRPr="00220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FD6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FD6521" w:rsidRDefault="009C17ED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материал для родителей</w:t>
      </w:r>
      <w:r w:rsidRPr="009C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«Помощники на дорогах», «Правила поведения в транспорте», «Правила поведения на улице».</w:t>
      </w:r>
    </w:p>
    <w:p w:rsidR="009C17ED" w:rsidRDefault="009C17ED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родителей и детей по подбору стихов и произведений по ПДД для изготовления книжки-самоделки.</w:t>
      </w:r>
    </w:p>
    <w:p w:rsidR="009C17ED" w:rsidRDefault="009C17ED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C17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Создание условий для самостоятельной деятельности:</w:t>
      </w:r>
    </w:p>
    <w:p w:rsidR="00EC1EEE" w:rsidRDefault="009C17ED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с произведениями по ПДД. Иллюстрации </w:t>
      </w:r>
      <w:r w:rsidR="00EC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ПДД. Атрибуты для </w:t>
      </w:r>
      <w:proofErr w:type="spellStart"/>
      <w:r w:rsidR="00EC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</w:t>
      </w:r>
      <w:proofErr w:type="spellEnd"/>
      <w:r w:rsidR="00EC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="00EC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</w:t>
      </w:r>
      <w:proofErr w:type="spellEnd"/>
      <w:r w:rsidR="00EC1EEE" w:rsidRPr="00EC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EC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ролевых игр (знаки дор. движения, </w:t>
      </w:r>
      <w:proofErr w:type="gramStart"/>
      <w:r w:rsidR="00EC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маски-транспорт</w:t>
      </w:r>
      <w:proofErr w:type="gramEnd"/>
      <w:r w:rsidR="00EC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17ED" w:rsidRDefault="00EC1EEE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E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 проекта</w:t>
      </w:r>
      <w:r w:rsidRPr="002208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C1E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EC1EEE" w:rsidRDefault="00EC1EEE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Книжка-самоделка. Игра-викторина «Соблюдайте правила дорожного движения».</w:t>
      </w:r>
    </w:p>
    <w:p w:rsidR="0022088C" w:rsidRPr="0038695E" w:rsidRDefault="0022088C" w:rsidP="0022088C">
      <w:pPr>
        <w:rPr>
          <w:sz w:val="36"/>
          <w:szCs w:val="36"/>
        </w:rPr>
      </w:pPr>
      <w:bookmarkStart w:id="0" w:name="_GoBack"/>
      <w:bookmarkEnd w:id="0"/>
      <w:r w:rsidRPr="0022088C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проекта:</w:t>
      </w:r>
      <w:r w:rsidRPr="0038695E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38695E">
        <w:rPr>
          <w:rFonts w:eastAsia="Times New Roman" w:cs="Times New Roman"/>
          <w:sz w:val="28"/>
          <w:szCs w:val="28"/>
        </w:rPr>
        <w:t>Словесные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 w:rsidRPr="0038695E">
        <w:rPr>
          <w:rFonts w:eastAsia="Times New Roman" w:cs="Times New Roman"/>
          <w:sz w:val="28"/>
          <w:szCs w:val="28"/>
        </w:rPr>
        <w:t>(объяснение, рассказ, чтение, беседа).</w:t>
      </w:r>
      <w:r>
        <w:rPr>
          <w:rFonts w:eastAsia="Times New Roman" w:cs="Times New Roman"/>
          <w:sz w:val="28"/>
          <w:szCs w:val="28"/>
        </w:rPr>
        <w:t xml:space="preserve"> </w:t>
      </w:r>
      <w:r w:rsidRPr="0038695E">
        <w:rPr>
          <w:rFonts w:eastAsia="Times New Roman" w:cs="Times New Roman"/>
          <w:sz w:val="28"/>
          <w:szCs w:val="28"/>
        </w:rPr>
        <w:t>Практические и игровые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38695E">
        <w:rPr>
          <w:rFonts w:eastAsia="Times New Roman" w:cs="Times New Roman"/>
          <w:sz w:val="28"/>
          <w:szCs w:val="28"/>
        </w:rPr>
        <w:t>(упражнения, игры).</w:t>
      </w:r>
    </w:p>
    <w:p w:rsidR="0022088C" w:rsidRPr="0038695E" w:rsidRDefault="0022088C" w:rsidP="0022088C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  <w:r w:rsidRPr="0022088C">
        <w:rPr>
          <w:rFonts w:ascii="Times New Roman" w:eastAsia="Times New Roman" w:hAnsi="Times New Roman" w:cs="Times New Roman"/>
          <w:sz w:val="28"/>
          <w:szCs w:val="28"/>
          <w:u w:val="single"/>
        </w:rPr>
        <w:t>Формы организации проекта:</w:t>
      </w:r>
      <w:r w:rsidRPr="0038695E">
        <w:rPr>
          <w:rFonts w:eastAsia="Times New Roman" w:cs="Times New Roman"/>
          <w:b/>
          <w:sz w:val="28"/>
          <w:szCs w:val="28"/>
        </w:rPr>
        <w:t xml:space="preserve"> </w:t>
      </w:r>
      <w:r w:rsidRPr="0038695E">
        <w:rPr>
          <w:rFonts w:eastAsia="Times New Roman" w:cs="Times New Roman"/>
          <w:sz w:val="28"/>
          <w:szCs w:val="28"/>
        </w:rPr>
        <w:t>Беседа, сюжетно-ролевые игры, трудовые поручения в группе, чтение художественной литературы, художественное творчество.</w:t>
      </w:r>
    </w:p>
    <w:p w:rsidR="0022088C" w:rsidRPr="00521E6F" w:rsidRDefault="0022088C" w:rsidP="0022088C">
      <w:pPr>
        <w:spacing w:before="100" w:beforeAutospacing="1" w:afterAutospacing="1"/>
        <w:rPr>
          <w:rFonts w:eastAsia="Times New Roman" w:cs="Times New Roman"/>
          <w:sz w:val="28"/>
          <w:szCs w:val="28"/>
        </w:rPr>
      </w:pPr>
      <w:r w:rsidRPr="0022088C">
        <w:rPr>
          <w:rFonts w:eastAsia="Times New Roman" w:cs="Times New Roman"/>
          <w:sz w:val="28"/>
          <w:szCs w:val="28"/>
          <w:u w:val="single"/>
        </w:rPr>
        <w:t>Ресурсное обеспечение:</w:t>
      </w:r>
      <w:r w:rsidRPr="0038695E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Материально-техническое оснащение (компьютер, телевизор, фотоаппарат, муз</w:t>
      </w:r>
      <w:proofErr w:type="gramStart"/>
      <w:r>
        <w:rPr>
          <w:rFonts w:eastAsia="Times New Roman" w:cs="Times New Roman"/>
          <w:sz w:val="28"/>
          <w:szCs w:val="28"/>
        </w:rPr>
        <w:t>.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ц</w:t>
      </w:r>
      <w:proofErr w:type="gramEnd"/>
      <w:r>
        <w:rPr>
          <w:rFonts w:eastAsia="Times New Roman" w:cs="Times New Roman"/>
          <w:sz w:val="28"/>
          <w:szCs w:val="28"/>
        </w:rPr>
        <w:t xml:space="preserve">ентр, канцелярские принадлежности). </w:t>
      </w:r>
    </w:p>
    <w:p w:rsidR="0022088C" w:rsidRDefault="0022088C" w:rsidP="0022088C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  <w:r w:rsidRPr="0022088C">
        <w:rPr>
          <w:rFonts w:ascii="Times New Roman" w:eastAsia="Times New Roman" w:hAnsi="Times New Roman" w:cs="Times New Roman"/>
          <w:sz w:val="28"/>
          <w:szCs w:val="28"/>
          <w:u w:val="single"/>
        </w:rPr>
        <w:t>Наглядный материал:</w:t>
      </w:r>
      <w:r>
        <w:rPr>
          <w:rFonts w:eastAsia="Times New Roman" w:cs="Times New Roman"/>
          <w:sz w:val="28"/>
          <w:szCs w:val="28"/>
        </w:rPr>
        <w:t xml:space="preserve"> Книги с иллюстрациями, подборка и</w:t>
      </w:r>
      <w:r>
        <w:rPr>
          <w:rFonts w:eastAsia="Times New Roman" w:cs="Times New Roman"/>
          <w:sz w:val="28"/>
          <w:szCs w:val="28"/>
        </w:rPr>
        <w:t>ллюстраций с изображением транспорта, иллюстрации по ПДД.</w:t>
      </w:r>
    </w:p>
    <w:p w:rsidR="0022088C" w:rsidRDefault="0022088C" w:rsidP="0022088C">
      <w:pPr>
        <w:spacing w:before="100" w:beforeAutospacing="1" w:afterAutospacing="1"/>
        <w:jc w:val="both"/>
        <w:rPr>
          <w:rFonts w:eastAsia="Times New Roman" w:cs="Times New Roman"/>
          <w:sz w:val="28"/>
          <w:szCs w:val="28"/>
        </w:rPr>
      </w:pPr>
      <w:r w:rsidRPr="0022088C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 с детьми:</w:t>
      </w:r>
      <w:r>
        <w:rPr>
          <w:rFonts w:eastAsia="Times New Roman" w:cs="Times New Roman"/>
          <w:sz w:val="28"/>
          <w:szCs w:val="28"/>
        </w:rPr>
        <w:t xml:space="preserve"> Рассматривание иллюстраций, чтение стихотворений, рассказов, сказок, отгадывание загадок, прослушивание музыки.</w:t>
      </w:r>
    </w:p>
    <w:p w:rsidR="001E49A9" w:rsidRPr="001E49A9" w:rsidRDefault="001E49A9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675" w:rsidRPr="008B5675" w:rsidRDefault="008B5675" w:rsidP="008B5675">
      <w:pPr>
        <w:shd w:val="clear" w:color="auto" w:fill="FFFFFF"/>
        <w:spacing w:before="105" w:after="12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B5675" w:rsidRPr="008B5675" w:rsidSect="0022088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26B1"/>
    <w:multiLevelType w:val="multilevel"/>
    <w:tmpl w:val="F68C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E41FE"/>
    <w:multiLevelType w:val="hybridMultilevel"/>
    <w:tmpl w:val="DD467F4A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5EB05F49"/>
    <w:multiLevelType w:val="hybridMultilevel"/>
    <w:tmpl w:val="AAB2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50237"/>
    <w:multiLevelType w:val="multilevel"/>
    <w:tmpl w:val="7368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D5"/>
    <w:rsid w:val="001D3079"/>
    <w:rsid w:val="001E49A9"/>
    <w:rsid w:val="0022088C"/>
    <w:rsid w:val="003D1CD5"/>
    <w:rsid w:val="00455509"/>
    <w:rsid w:val="005B678E"/>
    <w:rsid w:val="00625B1C"/>
    <w:rsid w:val="0088345A"/>
    <w:rsid w:val="008B5675"/>
    <w:rsid w:val="009A4652"/>
    <w:rsid w:val="009C17ED"/>
    <w:rsid w:val="00A15580"/>
    <w:rsid w:val="00A76DF7"/>
    <w:rsid w:val="00B952C4"/>
    <w:rsid w:val="00BA6160"/>
    <w:rsid w:val="00D84FAC"/>
    <w:rsid w:val="00EC1EEE"/>
    <w:rsid w:val="00FD6521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F715-CB7A-4319-AFAB-5B0834B0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2014-12-03T10:35:00Z</cp:lastPrinted>
  <dcterms:created xsi:type="dcterms:W3CDTF">2014-11-21T10:43:00Z</dcterms:created>
  <dcterms:modified xsi:type="dcterms:W3CDTF">2014-12-03T10:36:00Z</dcterms:modified>
</cp:coreProperties>
</file>