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B" w:rsidRPr="00024A5B" w:rsidRDefault="00024A5B" w:rsidP="00024A5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24A5B">
        <w:rPr>
          <w:rFonts w:ascii="Times New Roman" w:hAnsi="Times New Roman" w:cs="Times New Roman"/>
          <w:b/>
          <w:sz w:val="28"/>
          <w:lang w:eastAsia="ru-RU"/>
        </w:rPr>
        <w:t>Консультация для воспитателей</w:t>
      </w:r>
    </w:p>
    <w:p w:rsidR="00024A5B" w:rsidRDefault="00024A5B" w:rsidP="00024A5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24A5B">
        <w:rPr>
          <w:rFonts w:ascii="Times New Roman" w:hAnsi="Times New Roman" w:cs="Times New Roman"/>
          <w:b/>
          <w:sz w:val="28"/>
          <w:lang w:eastAsia="ru-RU"/>
        </w:rPr>
        <w:t>«Упражнения и игры для развития речи детей 2-3лет»</w:t>
      </w:r>
    </w:p>
    <w:p w:rsidR="00024A5B" w:rsidRDefault="00024A5B" w:rsidP="00024A5B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024A5B" w:rsidRDefault="00024A5B" w:rsidP="00024A5B">
      <w:pPr>
        <w:pStyle w:val="a3"/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eastAsia="ru-RU"/>
        </w:rPr>
        <w:t>Ачакова</w:t>
      </w:r>
      <w:proofErr w:type="spellEnd"/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Н.В.,</w:t>
      </w:r>
    </w:p>
    <w:p w:rsidR="00024A5B" w:rsidRDefault="00024A5B" w:rsidP="00024A5B">
      <w:pPr>
        <w:pStyle w:val="a3"/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 воспитатель </w:t>
      </w:r>
    </w:p>
    <w:p w:rsidR="00024A5B" w:rsidRDefault="00024A5B" w:rsidP="00024A5B">
      <w:pPr>
        <w:pStyle w:val="a3"/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i/>
          <w:sz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lang w:eastAsia="ru-RU"/>
        </w:rPr>
        <w:t xml:space="preserve">/с № 4 «Солнышко» </w:t>
      </w:r>
    </w:p>
    <w:p w:rsidR="00024A5B" w:rsidRDefault="00024A5B" w:rsidP="00024A5B">
      <w:pPr>
        <w:pStyle w:val="a3"/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lang w:eastAsia="ru-RU"/>
        </w:rPr>
        <w:t>г. Пятигорск</w:t>
      </w:r>
    </w:p>
    <w:p w:rsidR="00024A5B" w:rsidRPr="00024A5B" w:rsidRDefault="00024A5B" w:rsidP="00024A5B">
      <w:pPr>
        <w:pStyle w:val="a3"/>
        <w:jc w:val="right"/>
        <w:rPr>
          <w:rFonts w:ascii="Times New Roman" w:hAnsi="Times New Roman" w:cs="Times New Roman"/>
          <w:b/>
          <w:i/>
          <w:sz w:val="28"/>
          <w:lang w:eastAsia="ru-RU"/>
        </w:rPr>
      </w:pP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«Родное слово является основой всякого умственного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и сокровищницей всех знаний. Поэтому так важно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заботиться о своевременном развитии речи детей, уделять внимание её чистоте и правильности».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 К. Д. Ушинский.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от 2 до 3 лет происходит значительный скачок в развитии речи, внимании.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Воспитателю группы раннего возраста необходимо вести систематическую и целенаправленную работу по развитию речи воспитанников.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Дыхательные упражнения и артикуляционная гимнастика.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навыков правильного звукопроизношения; тренировка органов артикуляции.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Дыхательные упражнения.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речевого дыхания, силы голоса, тренировка мышц губ.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1.«Подуем на снежинку».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 «Бабочка летает».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3.«Плывет, плывет кораблик».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Артикуляционная гимнастика.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артикуляционного аппарата.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Упражнение «Заборчик».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Зубы ровно мы смыкаем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заборчик получаем,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раздвинем губы –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Посчитаем наши зубы.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«Хобот слоненка».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Подражаю я слону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Губы хоботом тяну…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я устану,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тянуть не перестану.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долго так держать,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губы укреплять.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Игры по развитию общей моторики.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идем по кругу, посмотри,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шагаем дружно: раз, два, три.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скачем по дорожке, меняя часто ножки.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Поскакали, поскакали: скок, скок, скок,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как аисты встали – и молчок.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Подвижные игры с речевым сопровождением.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подвижные игры «Гуси-гуси», «У медведя </w:t>
      </w:r>
      <w:proofErr w:type="gram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бору», «Лохматый пес», «Кот Васька».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Логоритмические</w:t>
      </w:r>
      <w:proofErr w:type="spellEnd"/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игры с </w:t>
      </w:r>
      <w:proofErr w:type="spellStart"/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самомассажем</w:t>
      </w:r>
      <w:proofErr w:type="spellEnd"/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игр с 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самомассажем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читает стихотворение, сопровождая слова движениями.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«Лягушата»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Лягушата встали, потянулись и друг другу улыбнулись.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Выгибают спинки, спинки – тростинки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Ножками затопали, ручками захлопали,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Постучим ладошкой по ручкам немножко,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а потом грудку мы чуть-чуть побьем.  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Хлоп-хлоп тут и там и немного по бокам,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Хлопают ладошки нас уже по ножкам.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Погладили ладошки и ручки и ножки.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Лягушата скажут: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Прыгать весело, друзья».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Игры – подражания с речевым сопровождением.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детей в отчетливом произношении отдельных звуков, слов или фраз.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«Птичий двор»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уточки с утра –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Кря-кря-кря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Кря-кря-кря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гуси у пруда – «Га-га-га!», «Га-га-га!»,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гуленьки вверху –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Гу-гу-гу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Гу-гу-гу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курочки в окно –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Ко-ко-ко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 «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Ко-ко-ко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 Петя-петушок рано-рано поутру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споет  «Ку-ка-ре-ку!»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«Произношение гласных звуков»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А-а-а (плач ребенка, поет певица, уколол пальчик,</w:t>
      </w:r>
      <w:proofErr w:type="gramEnd"/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укачивает куклу).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О-о-о (разболелся </w:t>
      </w:r>
      <w:proofErr w:type="spell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</w:t>
      </w:r>
      <w:proofErr w:type="gramStart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,у</w:t>
      </w:r>
      <w:proofErr w:type="gram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дивление</w:t>
      </w:r>
      <w:proofErr w:type="spellEnd"/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У-у-у (гудит поезд).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-И-и-и (жеребенок ржет).</w:t>
      </w:r>
    </w:p>
    <w:p w:rsidR="00024A5B" w:rsidRPr="00024A5B" w:rsidRDefault="00024A5B" w:rsidP="00024A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 произносятся на выдохе.</w:t>
      </w:r>
    </w:p>
    <w:p w:rsidR="00024A5B" w:rsidRPr="00024A5B" w:rsidRDefault="00024A5B" w:rsidP="00024A5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6. </w:t>
      </w:r>
      <w:hyperlink r:id="rId4" w:tooltip="Пальчиковые игры для детей" w:history="1">
        <w:r w:rsidRPr="00024A5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Пальчиковые игры</w:t>
        </w:r>
      </w:hyperlink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«Замок»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двери висит замок.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его открыть бы смог?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Покрутили, постучали, потянули… и открыли.</w:t>
      </w:r>
    </w:p>
    <w:p w:rsidR="00024A5B" w:rsidRPr="00024A5B" w:rsidRDefault="00024A5B" w:rsidP="00024A5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Игры с различными предметами и материалами.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различные круглые предметы, которые хорошо катаются между ладонями.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«Яичко»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(катаем грецкий орех или любой шарик между ладошками).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Маленькая птичка принесла яичко,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яичком поиграем,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яичко покатаем,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Покатаем, не съедим, его птичке отдадим.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«Крутись карандаш»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(карандаш должен быть ребристым).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Катание карандаша по столу вперед- назад,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карандаш не укатился.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одной рукой, потом другой.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Ранний возраст по признанию специалистов всего мира – это уникальный период в жизни человека. Психологи называют его «возрастом нераскрытых </w:t>
      </w: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резервов». Наша с вами задача – сделать так, чтобы ребенок прожил этот период жизни как можно более полноценно.</w:t>
      </w:r>
    </w:p>
    <w:p w:rsidR="00024A5B" w:rsidRPr="00024A5B" w:rsidRDefault="00024A5B" w:rsidP="00024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Главное, ребёнок не должен нуждаются в заботе, внимании и любви со стороны взрослых и нас, в том числе.</w:t>
      </w:r>
    </w:p>
    <w:p w:rsidR="00A4365C" w:rsidRPr="00024A5B" w:rsidRDefault="00A4365C">
      <w:pPr>
        <w:rPr>
          <w:color w:val="000000" w:themeColor="text1"/>
        </w:rPr>
      </w:pPr>
    </w:p>
    <w:sectPr w:rsidR="00A4365C" w:rsidRPr="00024A5B" w:rsidSect="00A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5B"/>
    <w:rsid w:val="00024A5B"/>
    <w:rsid w:val="00A4365C"/>
    <w:rsid w:val="00F8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9" w:lineRule="exact"/>
        <w:ind w:right="2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B"/>
    <w:pPr>
      <w:spacing w:after="200" w:line="276" w:lineRule="auto"/>
      <w:ind w:right="0"/>
      <w:jc w:val="left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24A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24A5B"/>
    <w:pPr>
      <w:spacing w:line="240" w:lineRule="auto"/>
      <w:ind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palchikovye-igry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2015-01-02T16:14:00Z</dcterms:created>
  <dcterms:modified xsi:type="dcterms:W3CDTF">2015-01-02T16:16:00Z</dcterms:modified>
</cp:coreProperties>
</file>