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D" w:rsidRDefault="00F11A97">
      <w:pPr>
        <w:rPr>
          <w:rFonts w:ascii="Times New Roman" w:hAnsi="Times New Roman" w:cs="Times New Roman"/>
          <w:b/>
          <w:sz w:val="24"/>
          <w:szCs w:val="24"/>
        </w:rPr>
      </w:pPr>
      <w:r w:rsidRPr="00F11A97">
        <w:rPr>
          <w:rFonts w:ascii="Times New Roman" w:hAnsi="Times New Roman" w:cs="Times New Roman"/>
          <w:b/>
          <w:sz w:val="24"/>
          <w:szCs w:val="24"/>
        </w:rPr>
        <w:t>ТЕМА: ОБСЛЕДОВАНИЕ ЛЕКСИЧЕСКОГО ЗАПАСА И ГРАММАТИЧЕСКОГО СТРОЯ РЕЧИ.</w:t>
      </w:r>
    </w:p>
    <w:p w:rsidR="00F11A97" w:rsidRDefault="00F1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лексико-грамматических средств языка у ребёнка.</w:t>
      </w:r>
    </w:p>
    <w:p w:rsidR="00F11A97" w:rsidRDefault="00F1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1A97" w:rsidRDefault="00F11A97" w:rsidP="00F11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детей с полным или частичным отсутствием вербальных средств общения.</w:t>
      </w:r>
    </w:p>
    <w:p w:rsidR="00F11A97" w:rsidRDefault="00F11A97" w:rsidP="00F11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детей, владеющих вербальными средствами общения.</w:t>
      </w:r>
    </w:p>
    <w:p w:rsidR="00F11A97" w:rsidRDefault="00F11A97" w:rsidP="00F1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игрушки, картинки</w:t>
      </w:r>
      <w:r w:rsidR="00DE00F2">
        <w:rPr>
          <w:rFonts w:ascii="Times New Roman" w:hAnsi="Times New Roman" w:cs="Times New Roman"/>
          <w:sz w:val="24"/>
          <w:szCs w:val="24"/>
        </w:rPr>
        <w:t>, альбом для логопеда О.Б. Иншаковой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A97" w:rsidRDefault="00F11A97" w:rsidP="00F11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11A97" w:rsidRDefault="00F11A97" w:rsidP="00F11A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11A97" w:rsidRDefault="00F11A97" w:rsidP="00F11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знакомит ребёнка с логопедическим кабинетом, игрушками в детском саду.</w:t>
      </w:r>
    </w:p>
    <w:p w:rsidR="00F11A97" w:rsidRDefault="00F11A97" w:rsidP="00F11A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F11A97" w:rsidRDefault="00F11A97" w:rsidP="00F11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будем рассматривать картинки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может, ты увидишь что-то новое для себя, увидишь какие-то незнакомые тебе предметы.</w:t>
      </w:r>
    </w:p>
    <w:p w:rsidR="00F11A97" w:rsidRDefault="00BF62AD" w:rsidP="00BF62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62AD" w:rsidTr="00BF62AD">
        <w:tc>
          <w:tcPr>
            <w:tcW w:w="4785" w:type="dxa"/>
          </w:tcPr>
          <w:p w:rsidR="00BF62AD" w:rsidRDefault="00BF62AD" w:rsidP="00B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с полным или частичным отсутствием вербальных средств общения.</w:t>
            </w:r>
          </w:p>
        </w:tc>
        <w:tc>
          <w:tcPr>
            <w:tcW w:w="4786" w:type="dxa"/>
          </w:tcPr>
          <w:p w:rsidR="00BF62AD" w:rsidRDefault="00BF62AD" w:rsidP="00BF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детей, владеющих вербальными средствами общения.</w:t>
            </w:r>
          </w:p>
        </w:tc>
      </w:tr>
      <w:tr w:rsidR="00BF62AD" w:rsidTr="00BF62AD">
        <w:tc>
          <w:tcPr>
            <w:tcW w:w="4785" w:type="dxa"/>
          </w:tcPr>
          <w:p w:rsidR="00BF62AD" w:rsidRPr="00BF62AD" w:rsidRDefault="00BF62AD" w:rsidP="00C546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предъявляет ребёнку различные игрушки, просит ребёнка назвать их; изобразить, как они подают голос; побуждает ребёнка выполнить и назвать те или иные действия с игрушками.</w:t>
            </w:r>
          </w:p>
        </w:tc>
        <w:tc>
          <w:tcPr>
            <w:tcW w:w="4786" w:type="dxa"/>
          </w:tcPr>
          <w:p w:rsidR="00BF62AD" w:rsidRDefault="00BF62AD" w:rsidP="00BF62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предъявляет ребёнку картинки</w:t>
            </w:r>
            <w:r w:rsidR="00DE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D1">
              <w:rPr>
                <w:rFonts w:ascii="Times New Roman" w:hAnsi="Times New Roman" w:cs="Times New Roman"/>
                <w:sz w:val="24"/>
                <w:szCs w:val="24"/>
              </w:rPr>
              <w:t>(альбом для логопеда О.Б. Иншаковой) для обследования лексического запаса.</w:t>
            </w:r>
          </w:p>
          <w:p w:rsidR="00EF6AD1" w:rsidRPr="00C546DB" w:rsidRDefault="00EF6AD1" w:rsidP="00C5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D1" w:rsidTr="000969F6">
        <w:tc>
          <w:tcPr>
            <w:tcW w:w="9571" w:type="dxa"/>
            <w:gridSpan w:val="2"/>
          </w:tcPr>
          <w:p w:rsidR="00EF6AD1" w:rsidRDefault="00EF6AD1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Буратино потянулся,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Раз – нагнулся,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Два – нагнулся,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Три – нагнулся.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Руки в сторону развел,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Ключик, видно, не нашел.</w:t>
            </w:r>
          </w:p>
          <w:p w:rsidR="00C546DB" w:rsidRPr="00C546DB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Чтобы ключик нам достать,</w:t>
            </w:r>
          </w:p>
          <w:p w:rsidR="00EF6AD1" w:rsidRPr="00EF6AD1" w:rsidRDefault="00C546DB" w:rsidP="00C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Нужно на носочки встать.</w:t>
            </w:r>
          </w:p>
        </w:tc>
      </w:tr>
      <w:tr w:rsidR="00BF62AD" w:rsidTr="00BF62AD">
        <w:tc>
          <w:tcPr>
            <w:tcW w:w="4785" w:type="dxa"/>
          </w:tcPr>
          <w:p w:rsidR="00C546DB" w:rsidRDefault="00C546DB" w:rsidP="00C546DB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предъявляет среди игрушек несколько повторяющихся игрушек (одно название), но отличающихся внешне и просит назвать их.</w:t>
            </w:r>
          </w:p>
          <w:p w:rsidR="00BF62AD" w:rsidRPr="00C546DB" w:rsidRDefault="00BF62AD" w:rsidP="00C54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62AD" w:rsidRPr="00C546DB" w:rsidRDefault="00C546DB" w:rsidP="00C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546DB">
              <w:rPr>
                <w:rFonts w:ascii="Times New Roman" w:hAnsi="Times New Roman" w:cs="Times New Roman"/>
                <w:sz w:val="24"/>
                <w:szCs w:val="24"/>
              </w:rPr>
              <w:t>Логопед предъявляет ребёнку картинки для обследования грамматического строя речи (альбом для логопеда О.Б. Иншаковой).</w:t>
            </w:r>
          </w:p>
        </w:tc>
      </w:tr>
      <w:tr w:rsidR="00C546DB" w:rsidTr="00A80EF0">
        <w:tc>
          <w:tcPr>
            <w:tcW w:w="9571" w:type="dxa"/>
            <w:gridSpan w:val="2"/>
          </w:tcPr>
          <w:p w:rsidR="00C546DB" w:rsidRDefault="00C546DB" w:rsidP="00C546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</w:t>
            </w:r>
          </w:p>
          <w:p w:rsidR="00C546DB" w:rsidRPr="00C546DB" w:rsidRDefault="00C546DB" w:rsidP="00C54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закончилось. Что новое ты сегодня узнал? Понравилось ли тебе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занятие? Какие игрушки (картинки) больше всего понравились? Сегодня мы увидели разные игрушки (картинки), часть из них ты увидел впервые, а часть нам пришлось вспоминать, как называется. Оказывается, что на свете очень много разных предметов с разными названиями.</w:t>
            </w:r>
            <w:bookmarkStart w:id="0" w:name="_GoBack"/>
            <w:bookmarkEnd w:id="0"/>
          </w:p>
        </w:tc>
      </w:tr>
    </w:tbl>
    <w:p w:rsidR="00BF62AD" w:rsidRPr="00BF62AD" w:rsidRDefault="00BF62AD" w:rsidP="00BF62AD">
      <w:pPr>
        <w:rPr>
          <w:rFonts w:ascii="Times New Roman" w:hAnsi="Times New Roman" w:cs="Times New Roman"/>
          <w:sz w:val="24"/>
          <w:szCs w:val="24"/>
        </w:rPr>
      </w:pPr>
    </w:p>
    <w:sectPr w:rsidR="00BF62AD" w:rsidRPr="00BF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1F"/>
    <w:multiLevelType w:val="hybridMultilevel"/>
    <w:tmpl w:val="EFEC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F2F"/>
    <w:multiLevelType w:val="hybridMultilevel"/>
    <w:tmpl w:val="C19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36C1"/>
    <w:multiLevelType w:val="hybridMultilevel"/>
    <w:tmpl w:val="497A2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3D05"/>
    <w:multiLevelType w:val="hybridMultilevel"/>
    <w:tmpl w:val="8A1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8"/>
    <w:rsid w:val="00255AAD"/>
    <w:rsid w:val="00BF62AD"/>
    <w:rsid w:val="00C16928"/>
    <w:rsid w:val="00C546DB"/>
    <w:rsid w:val="00DE00F2"/>
    <w:rsid w:val="00EF6AD1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97"/>
    <w:pPr>
      <w:ind w:left="720"/>
      <w:contextualSpacing/>
    </w:pPr>
  </w:style>
  <w:style w:type="table" w:styleId="a4">
    <w:name w:val="Table Grid"/>
    <w:basedOn w:val="a1"/>
    <w:uiPriority w:val="59"/>
    <w:rsid w:val="00BF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97"/>
    <w:pPr>
      <w:ind w:left="720"/>
      <w:contextualSpacing/>
    </w:pPr>
  </w:style>
  <w:style w:type="table" w:styleId="a4">
    <w:name w:val="Table Grid"/>
    <w:basedOn w:val="a1"/>
    <w:uiPriority w:val="59"/>
    <w:rsid w:val="00BF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2013-07-09T00:39:00Z</dcterms:created>
  <dcterms:modified xsi:type="dcterms:W3CDTF">2013-07-09T01:18:00Z</dcterms:modified>
</cp:coreProperties>
</file>