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FF" w:rsidRDefault="007510FF" w:rsidP="007510F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Звуковая культура речи.</w:t>
      </w:r>
    </w:p>
    <w:p w:rsidR="007510FF" w:rsidRDefault="007510FF" w:rsidP="007510F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Консультация для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воспитаталей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Фонетика, изучающая звуковую сторону речи, рассматривает звуковые явления как элементы языковой системы, которые служат для воплощения слов и предложений в материальную форму. Русский язык обладает сложной звуковой системой. Звуковые единицы характеризуются с точки зрения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ляционные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 языка), звучания (акустические свойства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 восприятия (</w:t>
      </w:r>
      <w:proofErr w:type="spellStart"/>
      <w:r>
        <w:rPr>
          <w:rFonts w:ascii="Times New Roman" w:hAnsi="Times New Roman"/>
          <w:sz w:val="28"/>
          <w:szCs w:val="28"/>
        </w:rPr>
        <w:t>перцептивные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качества). Все эти факторы взаимосвязаны.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А.Н.Гвоздев показал, какую большую работу проделывает </w:t>
      </w:r>
      <w:proofErr w:type="spellStart"/>
      <w:r>
        <w:rPr>
          <w:rFonts w:ascii="Times New Roman" w:hAnsi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владевая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фонологическими средствами языка. Для усвоения отдельных звуков речи ребенку требуется разное время. Правильные условия воспитания и обучения ребенка приводят к усвоению грамматической и звуковой стороны слова.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Исследования лингвистов, психологов, педагогов дают основание полагать, что именно звуковая сторона языка рано становится предметом внимания ребенка. </w:t>
      </w:r>
      <w:proofErr w:type="spellStart"/>
      <w:r>
        <w:rPr>
          <w:rFonts w:ascii="Times New Roman" w:hAnsi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говоря об усвоении ребенком знаковой стороны языка, подчеркивал, что сначала он овладевает внешней структурой знака, т.е. звуковой. </w:t>
      </w:r>
      <w:proofErr w:type="spellStart"/>
      <w:r>
        <w:rPr>
          <w:rFonts w:ascii="Times New Roman" w:hAnsi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писал по этому поводу: « Овладение звуковой стороной языка включает два взаимосвязанных процесса: формирование у ребенка восприятия звуков языка, или, как его называют, фонематического слуха, и формирование произнесения звуков речи».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Фонетические наблюдения детей над артикуляцией создают основу не только для формирования речевого слуха, но и для развития культуры устной речи в ее произносительном аспекте. Изучение грамматики живого, произносимого языка приучает детей к наблюдению над собственным языком: понимая значение слова, они связывают его со звуками, составляющими это </w:t>
      </w:r>
      <w:proofErr w:type="spellStart"/>
      <w:r>
        <w:rPr>
          <w:rFonts w:ascii="Times New Roman" w:hAnsi="Times New Roman"/>
          <w:sz w:val="28"/>
          <w:szCs w:val="28"/>
        </w:rPr>
        <w:t>слово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тсюда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начинаются наблюдения над произношением слова, явлением чередования гласных и согласных; дети начинают задумываться над ролью ударения в русском языке, значением интонации.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Работа над звуковой стороной речи с детьми дошкольного возраста включает упражнения по усвоению элементов фонетики. В построении высказывания чрезвычайно важна роль каждого элемента звуковой культуры речи, особую роль играет интонационная характеристика произносимой речи. А учителя школы считают формирование интонационных навыков важным и для восприятия письменной речи.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Особой грамматической интонацией – законченности, пояснения, разделения, перечисления – обладает предложение. Важную роль играют интонации </w:t>
      </w:r>
      <w:proofErr w:type="spellStart"/>
      <w:r>
        <w:rPr>
          <w:rFonts w:ascii="Times New Roman" w:hAnsi="Times New Roman"/>
          <w:sz w:val="28"/>
          <w:szCs w:val="28"/>
        </w:rPr>
        <w:t>повествовательная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опросительная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восклицательная и побудительная. В педагогических исследованиях подчеркивается, что в период дошкольного детства у ребенка интенсивно развивается интонационная сторона речи, одновременно развивается его речевой слух – ощущение высоты тона, силы звука, чувство тембра и ритма. 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Звуковая сторона речи дошкольников изучалась в разных аспектах – развитие восприятия речи и как формирование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аппарата. Дети рано начинают замечать недостатки и в своей и чужой речи. От понимания особенностей звуковой стороны речи можно протянуть нить к осознанию речи в широком смысле слова – как осознание явлений языка и речи детьми дошкольного возраста, как условие формирования произвольной речи.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Ознакомление детей со звуковой стороной слова можно связать с развитием диалогической и монологической речи. В играх и упражнениях, которые демонстрируют ребенку линейность речи, помогают осознать звуковую окраску слова и точно употреблять термины звук, слово, предложение, активизируется словарь ребенка, совершенствуется его грамматический строй и связная речь. Постепенно дети переходят от простого называния предметов к образному описанию, учатся сравнивать явления и составлять рассказы и сказки.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 над звучащим словом наталкивает ребенка на экспериментирование, самостоятельную ориентировку в явлениях языка и речи, а это заставляет его думать над словом. Все эти умения необходимы ребенку в словесном творчестве.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Такие характеристики звуковой культуры речи, как темп, громкость, дикция, во многом зависят от индивидуальных особенностей ребенка, его темперамента, условий воспитания и той речевой среды, которая его окружает. Поэтому необходима специальная работа, чтобы научить ребенка в зависимости от речевой ситуации менять силу голоса, так и темп речи, пользоваться выразительными средствами речи уместно и осознанно.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Программные требования к звуковой культуре речи можно представить следующим образом. Овладевая звуковыми средствами языка, ребенок опирается на речевой слух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способность слышать, распознавать фонологические средства языка).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он усваивает линейные звуковые единицы, которые обладают самостоятельной протяженностью, следуют один за другим. Одновременно с ними выступают просодические средства: словесное ударение, интонация.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Практическое владение языком предполагает умение различать на слух и правильно воспроизводить все звуковые единицы родного языка, поэтому работа по формированию звукопроизношения у дошкольников должна проводиться систематически.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Важными средствами звуковой выразительности речи являются тон, тембр, паузы, разные типы ударений. Необходимо научить детей правильно пользоваться интонацией, строить интонационный рисунок высказывания, передавая не только его смысловое значение, но и эмоциональные особенности. Параллельно с этим идет формирование умений правильно пользоваться темпом, громкостью произношения в зависимости от ситуации, отчетливо произносить звуки, слова, </w:t>
      </w:r>
      <w:proofErr w:type="spellStart"/>
      <w:r>
        <w:rPr>
          <w:rFonts w:ascii="Times New Roman" w:hAnsi="Times New Roman"/>
          <w:sz w:val="28"/>
          <w:szCs w:val="28"/>
        </w:rPr>
        <w:t>фразы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редложения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Воспитывая у детей внимание к интонационной стороне речи, взрослый развивает речевой слух, чувство тембра и ритма, ощущение силы </w:t>
      </w:r>
      <w:r>
        <w:rPr>
          <w:rFonts w:ascii="Times New Roman" w:hAnsi="Times New Roman"/>
          <w:sz w:val="28"/>
          <w:szCs w:val="28"/>
        </w:rPr>
        <w:lastRenderedPageBreak/>
        <w:t>звука, что в дальнейшем оказывает влияние и на развитие музыкального слуха. Надо чаще давать детям задания, в которых бы они упражнялись в выражении вопросительной, восклицательной, пояснительной интонации.   Именно эти умения необходимы будут ребенку для построения связного высказывания разных типов повествования, описания, рассуждения, так как каждый из них требует разного интонационного оформления.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Развивая звуковую сторону речи, воспитатель учит ребенка учитывать соответствие высказывания целям и условиям коммуникации в зависимости от предмета, темы высказывания и от слушателей. Громкость речи должна быть уместной, скорость должна соответствовать окружающей обстановке и цели высказывания. Важным показателем хорошей, правильной речи является плавность изложения. 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Упражнения, которые проводят с детьми, помогают им на слух определять звуковой состав слова, место ударения в слове, развивают чувство рифмы и ритма, формируют четкую дикцию, вырабатывают умение передавать разные интонационные характеристики слова, фразы, предложения. Формирование этих сложных речевых навыков требует повторяемости фонетических упражнений, систематически.</w:t>
      </w: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0FF" w:rsidRDefault="007510FF" w:rsidP="00751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B01" w:rsidRPr="00734726" w:rsidRDefault="00ED5B01" w:rsidP="00734726"/>
    <w:sectPr w:rsidR="00ED5B01" w:rsidRPr="00734726" w:rsidSect="00ED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2D"/>
    <w:rsid w:val="00027FA8"/>
    <w:rsid w:val="000A5B66"/>
    <w:rsid w:val="001361F2"/>
    <w:rsid w:val="001B2FF2"/>
    <w:rsid w:val="002C4D46"/>
    <w:rsid w:val="004021B7"/>
    <w:rsid w:val="004A2344"/>
    <w:rsid w:val="004C4E48"/>
    <w:rsid w:val="005A3BB4"/>
    <w:rsid w:val="005B160B"/>
    <w:rsid w:val="00734726"/>
    <w:rsid w:val="007510FF"/>
    <w:rsid w:val="007D5526"/>
    <w:rsid w:val="008327A5"/>
    <w:rsid w:val="0099654A"/>
    <w:rsid w:val="00AD2D35"/>
    <w:rsid w:val="00C57EC3"/>
    <w:rsid w:val="00D43701"/>
    <w:rsid w:val="00D855C2"/>
    <w:rsid w:val="00EC2909"/>
    <w:rsid w:val="00ED331A"/>
    <w:rsid w:val="00ED5B01"/>
    <w:rsid w:val="00F43DE2"/>
    <w:rsid w:val="00F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</dc:creator>
  <cp:keywords/>
  <dc:description/>
  <cp:lastModifiedBy>Fine</cp:lastModifiedBy>
  <cp:revision>16</cp:revision>
  <dcterms:created xsi:type="dcterms:W3CDTF">2014-05-21T05:02:00Z</dcterms:created>
  <dcterms:modified xsi:type="dcterms:W3CDTF">2014-05-21T06:08:00Z</dcterms:modified>
</cp:coreProperties>
</file>