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EB" w:rsidRDefault="00457FEB"/>
    <w:p w:rsidR="00DA2060" w:rsidRPr="003947BB" w:rsidRDefault="00DA2060" w:rsidP="00DA2060">
      <w:pPr>
        <w:jc w:val="center"/>
        <w:rPr>
          <w:b/>
          <w:sz w:val="28"/>
          <w:szCs w:val="28"/>
        </w:rPr>
      </w:pPr>
      <w:r w:rsidRPr="003947BB">
        <w:rPr>
          <w:b/>
          <w:sz w:val="28"/>
          <w:szCs w:val="28"/>
        </w:rPr>
        <w:t xml:space="preserve">Перспективный тематический план взаимодействия музыкального руководителя, учителя-логопеда и воспитателей, </w:t>
      </w:r>
    </w:p>
    <w:p w:rsidR="00DA2060" w:rsidRPr="003947BB" w:rsidRDefault="00DA2060" w:rsidP="00DA2060">
      <w:pPr>
        <w:jc w:val="center"/>
        <w:rPr>
          <w:b/>
          <w:sz w:val="28"/>
          <w:szCs w:val="28"/>
        </w:rPr>
      </w:pPr>
      <w:r w:rsidRPr="003947BB">
        <w:rPr>
          <w:b/>
          <w:sz w:val="28"/>
          <w:szCs w:val="28"/>
        </w:rPr>
        <w:t>старшая группа</w:t>
      </w:r>
    </w:p>
    <w:p w:rsidR="00DA2060" w:rsidRPr="00656BC3" w:rsidRDefault="00DA2060" w:rsidP="00DA20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08"/>
        <w:gridCol w:w="545"/>
        <w:gridCol w:w="2515"/>
        <w:gridCol w:w="3420"/>
        <w:gridCol w:w="3420"/>
        <w:gridCol w:w="4500"/>
      </w:tblGrid>
      <w:tr w:rsidR="00DA2060" w:rsidRPr="004B0CBE" w:rsidTr="004B0CBE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A2060" w:rsidRPr="004B0CBE" w:rsidRDefault="00DA2060" w:rsidP="004B0CBE">
            <w:pPr>
              <w:jc w:val="center"/>
              <w:rPr>
                <w:sz w:val="28"/>
                <w:szCs w:val="28"/>
              </w:rPr>
            </w:pPr>
            <w:r w:rsidRPr="004B0CBE">
              <w:rPr>
                <w:sz w:val="28"/>
                <w:szCs w:val="28"/>
              </w:rPr>
              <w:t>Месяц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A2060" w:rsidRPr="004B0CBE" w:rsidRDefault="00DA2060" w:rsidP="004B0CBE">
            <w:pPr>
              <w:jc w:val="center"/>
              <w:rPr>
                <w:sz w:val="28"/>
                <w:szCs w:val="28"/>
              </w:rPr>
            </w:pPr>
            <w:r w:rsidRPr="004B0CBE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</w:tcPr>
          <w:p w:rsidR="00DA2060" w:rsidRPr="004B0CBE" w:rsidRDefault="00DA2060" w:rsidP="004B0CBE">
            <w:pPr>
              <w:jc w:val="center"/>
              <w:rPr>
                <w:sz w:val="28"/>
                <w:szCs w:val="28"/>
              </w:rPr>
            </w:pPr>
            <w:r w:rsidRPr="004B0CBE">
              <w:rPr>
                <w:sz w:val="28"/>
                <w:szCs w:val="28"/>
              </w:rPr>
              <w:t>Музыкальный руководи</w:t>
            </w:r>
            <w:r w:rsidRPr="004B0CBE">
              <w:rPr>
                <w:sz w:val="28"/>
                <w:szCs w:val="28"/>
              </w:rPr>
              <w:softHyphen/>
              <w:t>тель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</w:tcPr>
          <w:p w:rsidR="00DA2060" w:rsidRPr="004B0CBE" w:rsidRDefault="00DA2060" w:rsidP="004B0CBE">
            <w:pPr>
              <w:jc w:val="center"/>
              <w:rPr>
                <w:sz w:val="28"/>
                <w:szCs w:val="28"/>
              </w:rPr>
            </w:pPr>
            <w:r w:rsidRPr="004B0CBE">
              <w:rPr>
                <w:sz w:val="28"/>
                <w:szCs w:val="28"/>
              </w:rPr>
              <w:t>Воспитатели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jc w:val="center"/>
              <w:rPr>
                <w:sz w:val="28"/>
                <w:szCs w:val="28"/>
              </w:rPr>
            </w:pPr>
            <w:r w:rsidRPr="004B0CBE">
              <w:rPr>
                <w:sz w:val="28"/>
                <w:szCs w:val="28"/>
              </w:rPr>
              <w:t>Цель, задачи</w:t>
            </w:r>
          </w:p>
        </w:tc>
      </w:tr>
      <w:tr w:rsidR="00DA2060" w:rsidRPr="00A9410C" w:rsidTr="004B0CBE">
        <w:trPr>
          <w:cantSplit/>
          <w:trHeight w:val="860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сен</w:t>
            </w:r>
            <w:r w:rsidRPr="004B0CBE">
              <w:rPr>
                <w:sz w:val="25"/>
                <w:szCs w:val="25"/>
              </w:rPr>
              <w:softHyphen/>
              <w:t>тябрь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1.Обследование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1.Диагностика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Диагностика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Выявить уровень логоритмических особенностей детей с нарушениями речи</w:t>
            </w:r>
          </w:p>
        </w:tc>
      </w:tr>
      <w:tr w:rsidR="00DA2060" w:rsidRPr="00A9410C" w:rsidTr="004B0CBE">
        <w:trPr>
          <w:cantSplit/>
          <w:trHeight w:val="333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Осень. Признаки осени.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Логоритмическое занятие «Путешествие в осенний лес»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Коллективная работа «Осенняя сказка»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Учить детей ориентироваться в пространстве</w:t>
            </w:r>
          </w:p>
        </w:tc>
      </w:tr>
      <w:tr w:rsidR="00DA2060" w:rsidRPr="00A9410C" w:rsidTr="004B0CBE">
        <w:trPr>
          <w:cantSplit/>
          <w:trHeight w:val="351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3.Овощи, фрукты.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Логоритмическое занятие «Спор овощей»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Рассматривание картины «Натюрморт», сюжетно-ролевая игра «Овощной магазин»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Учить различать характер музыки, воспитывать переключаемость внимания</w:t>
            </w:r>
          </w:p>
        </w:tc>
      </w:tr>
      <w:tr w:rsidR="00DA2060" w:rsidRPr="00A9410C" w:rsidTr="004B0CBE">
        <w:trPr>
          <w:cantSplit/>
          <w:trHeight w:val="457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Грибы, ягоды.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Логоритмическое занятие «Спор грибов и ягод»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Лепка «Корзинка с грибами»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коммуникативные качества,  формировать выразительность движений, образные представления</w:t>
            </w:r>
          </w:p>
        </w:tc>
      </w:tr>
      <w:tr w:rsidR="00DA2060" w:rsidRPr="00A9410C" w:rsidTr="004B0CBE">
        <w:trPr>
          <w:cantSplit/>
          <w:trHeight w:val="403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октябрь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Погода.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Логоритмическое занятие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«В гостях у лесного гнома»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Игра-конкурс «Экология»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Воспитывать бережное отношение к природе, развивать координацию движений</w:t>
            </w:r>
          </w:p>
        </w:tc>
      </w:tr>
      <w:tr w:rsidR="00DA2060" w:rsidRPr="00A9410C" w:rsidTr="004B0CBE">
        <w:trPr>
          <w:cantSplit/>
          <w:trHeight w:val="386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Домашние животные.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Развлечение «На бабушкином дворе»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Д/и. «Кто как кричит»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звуковысотный слух, мелкую моторику рук</w:t>
            </w:r>
          </w:p>
        </w:tc>
      </w:tr>
      <w:tr w:rsidR="00DA2060" w:rsidRPr="00A9410C" w:rsidTr="004B0CBE">
        <w:trPr>
          <w:cantSplit/>
          <w:trHeight w:val="368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Дикие животные.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Логоритмическое занятие «Яблоко»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Лепка «Лесные обитатели»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Учить детей прыжкам с продвижением вперёд, формировать мимические позы</w:t>
            </w:r>
          </w:p>
        </w:tc>
      </w:tr>
      <w:tr w:rsidR="00DA2060" w:rsidRPr="00A9410C" w:rsidTr="004B0CBE">
        <w:trPr>
          <w:cantSplit/>
          <w:trHeight w:val="176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4.Листопад.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Интегрированное занятие «Осенний сон»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Коллективная аппликация «Волшебный ковёр»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Формировать умение импровизировать в вальсе, развивать музыкальный слух</w:t>
            </w:r>
          </w:p>
        </w:tc>
      </w:tr>
      <w:tr w:rsidR="00DA2060" w:rsidRPr="004B0CBE" w:rsidTr="004B0CBE">
        <w:trPr>
          <w:cantSplit/>
          <w:trHeight w:val="263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lastRenderedPageBreak/>
              <w:t>ноябрь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Поздняя осень.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Логоритмическое занятие «Краски осени»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Лепка «Птицы» (воробей, голубь)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Продолжать развивать тонкие движения кистей, пальцев рук, учить выполнять движения в соответствии с текстом, совершенствовать умение управлять своим телом; развивать 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воображение</w:t>
            </w:r>
          </w:p>
        </w:tc>
      </w:tr>
      <w:tr w:rsidR="00DA2060" w:rsidRPr="004B0CBE" w:rsidTr="004B0CBE">
        <w:trPr>
          <w:cantSplit/>
          <w:trHeight w:val="491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2.Одежда.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Вечер загадок, игра «Зайцы и волк»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Вечер загадок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Развитие зрительного и слухового внимания, логического мышления, умения имитировать движения по тексту</w:t>
            </w:r>
          </w:p>
        </w:tc>
      </w:tr>
      <w:tr w:rsidR="00DA2060" w:rsidRPr="004B0CBE" w:rsidTr="004B0CBE">
        <w:trPr>
          <w:cantSplit/>
          <w:trHeight w:val="281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Обувь.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Логоритмическое упражнение «Большие и маленькие ноги»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Д/и. «Подбери пару»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чувство ритма в движении, преодолевать двигательный автоматизм</w:t>
            </w:r>
          </w:p>
        </w:tc>
      </w:tr>
      <w:tr w:rsidR="00DA2060" w:rsidRPr="004B0CBE" w:rsidTr="004B0CBE">
        <w:trPr>
          <w:cantSplit/>
          <w:trHeight w:val="298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Игрушки.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Логоритмическое упражнение «Магазин игрушек»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Д/и. «Из чего сделано»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тактильно-мышечную память, выразительность движений, формировать общую моторику</w:t>
            </w:r>
          </w:p>
        </w:tc>
      </w:tr>
      <w:tr w:rsidR="00DA2060" w:rsidRPr="004B0CBE" w:rsidTr="004B0CBE">
        <w:trPr>
          <w:cantSplit/>
          <w:trHeight w:val="245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декабрь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Зима, зимующие птицы.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Логоритмическое занятие «Теремок-холодок»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1. Изготовление кормушек, 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д/и. «Улетают - не улетают»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внимание, координацию движений, формировать фонематический слух</w:t>
            </w:r>
          </w:p>
        </w:tc>
      </w:tr>
      <w:tr w:rsidR="00DA2060" w:rsidRPr="004B0CBE" w:rsidTr="004B0CBE">
        <w:trPr>
          <w:cantSplit/>
          <w:trHeight w:val="298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Домашние животные зимой.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Логоритмическое занятие «Кот, петух и лиса»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Лепка «Домашние животные»,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д/и. «Угадай по описанию»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логическое мышление, совершенствовать ритмическое чувство, учить передавать динамические и ритмические оттенки в музыке</w:t>
            </w:r>
          </w:p>
        </w:tc>
      </w:tr>
      <w:tr w:rsidR="00DA2060" w:rsidRPr="004B0CBE" w:rsidTr="004B0CBE">
        <w:trPr>
          <w:cantSplit/>
          <w:trHeight w:val="368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Дикие животные зимой.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Логоритмическое упражнение «Лесные звери»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3. Рисование «Дикие животные зимой» 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мимику, общую моторику; демонстрировать повадки животных</w:t>
            </w:r>
          </w:p>
        </w:tc>
      </w:tr>
      <w:tr w:rsidR="00DA2060" w:rsidRPr="004B0CBE" w:rsidTr="004B0CBE">
        <w:trPr>
          <w:cantSplit/>
          <w:trHeight w:val="457"/>
        </w:trPr>
        <w:tc>
          <w:tcPr>
            <w:tcW w:w="10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Новый год.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Новогодний утренник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Конструирование «Ёлочные игрушки»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Воспитывать выдержку, внимание, ориентировку в пространстве; развитие творческой фантазии, воображения, умения передавать динамические и ритмические оттенки</w:t>
            </w:r>
          </w:p>
        </w:tc>
      </w:tr>
      <w:tr w:rsidR="00DA2060" w:rsidRPr="004B0CBE" w:rsidTr="004B0CBE">
        <w:trPr>
          <w:cantSplit/>
          <w:trHeight w:val="544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lastRenderedPageBreak/>
              <w:t>январь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2.Рождество, крещение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Развлечение «Колядки»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Постройки из снега; подвижная игра «Ветер северный»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Работать над дикцией, над умением пропевать фразы на одном дыхании; расширять словарный запас детей; совершенствовать ритмическое чувство</w:t>
            </w:r>
          </w:p>
        </w:tc>
      </w:tr>
      <w:tr w:rsidR="00DA2060" w:rsidRPr="004B0CBE" w:rsidTr="004B0CBE">
        <w:trPr>
          <w:cantSplit/>
          <w:trHeight w:val="316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Мебель, посуда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3. Показ театрализованного представления «Морозко» 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3.Аппликация «Чайный набор»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Пальчиковая игра «Вышла чашка погулять»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Учить диалогической речи, развивать творческие проявления в театрализации, умение соотносить свои действия и фразы с действиями и репликами партнёра</w:t>
            </w:r>
          </w:p>
        </w:tc>
      </w:tr>
      <w:tr w:rsidR="00DA2060" w:rsidRPr="004B0CBE" w:rsidTr="004B0CBE">
        <w:trPr>
          <w:cantSplit/>
          <w:trHeight w:val="642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Транспорт грузовой и пассажирский. Профессии на транспорте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4. Музыкальная игра «Лётчики, следите за погодой» 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Логическая игра «Что лишнее?»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Развитие зрительного и слухового внимания, логического мышления, умения ориентироваться в пространстве</w:t>
            </w:r>
          </w:p>
        </w:tc>
      </w:tr>
      <w:tr w:rsidR="00DA2060" w:rsidRPr="004B0CBE" w:rsidTr="004B0CBE">
        <w:trPr>
          <w:cantSplit/>
          <w:trHeight w:val="210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февраль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Дом, семья, детский сад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Коммуникативные игры «Гости», «Здравствуй, дружок»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Рисование «Моя семья»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Обогащение словаря, развитие монологической речи, совершенствование коммуникативных качеств; расширять диапазон движений, развивать воображение</w:t>
            </w:r>
          </w:p>
        </w:tc>
      </w:tr>
      <w:tr w:rsidR="00DA2060" w:rsidRPr="004B0CBE" w:rsidTr="004B0CBE">
        <w:trPr>
          <w:cantSplit/>
          <w:trHeight w:val="316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Профессии (орудия труда)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Логоритмическое занятие «Кем быть?»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Аппликация «Где работает мой папа»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  координацию  движений под стихотворный текст, продолжить развитие ритмического чувства, мимики, учить детей контролировать свои действия</w:t>
            </w:r>
          </w:p>
        </w:tc>
      </w:tr>
      <w:tr w:rsidR="00DA2060" w:rsidRPr="004B0CBE" w:rsidTr="004B0CBE">
        <w:trPr>
          <w:cantSplit/>
          <w:trHeight w:val="562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Наша Армия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Праздничное занятие «День защитников Отечества»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Лепка «Пограничник с собакой»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Формировать умение детей передавать своё отношение к музыке, высказываться о её характере, воспитывать любовь к Отечеству</w:t>
            </w:r>
          </w:p>
        </w:tc>
      </w:tr>
      <w:tr w:rsidR="00DA2060" w:rsidRPr="004B0CBE" w:rsidTr="004B0CBE">
        <w:trPr>
          <w:cantSplit/>
          <w:trHeight w:val="368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Календарные и обрядовые праздники «Масленица»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Народное гуляние «Широкая Масленица»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Изготовление масок к «Масленице», игра на самодельных шумовых инструментах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Учить детей передавать игровые образы различного характера в соответствии с музыкой, воспитывать инициативу</w:t>
            </w:r>
          </w:p>
        </w:tc>
      </w:tr>
      <w:tr w:rsidR="00DA2060" w:rsidRPr="004B0CBE" w:rsidTr="004B0CBE">
        <w:trPr>
          <w:cantSplit/>
          <w:trHeight w:val="526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lastRenderedPageBreak/>
              <w:t>март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1. Весна. Приметы весны. Прилёт птиц. 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Логоритмическое занятие «Волшебное зеркальце»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Логическая игра «Это правда или нет?»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Учить детей различать средства музыкальной выразительности, совершенствовать навык певческого дыхания; обогащение предметного словаря весенних явлений и признаков</w:t>
            </w:r>
          </w:p>
        </w:tc>
      </w:tr>
      <w:tr w:rsidR="00DA2060" w:rsidRPr="004B0CBE" w:rsidTr="004B0CBE">
        <w:trPr>
          <w:cantSplit/>
          <w:trHeight w:val="263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8 Марта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Комнатные растения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Праздник бабушек и мам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Изготовление поделок для мам и бабушек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Формирование общей и мелкой моторики, развитие ладового чувства, развивать  положительные эмоции</w:t>
            </w:r>
          </w:p>
        </w:tc>
      </w:tr>
      <w:tr w:rsidR="00DA2060" w:rsidRPr="004B0CBE" w:rsidTr="004B0CBE">
        <w:trPr>
          <w:cantSplit/>
          <w:trHeight w:val="333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Речные, озёрные, аквариумные рыбы.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Коммуникативная игра «Рыбки», слушание произведения К. Сен-Санса «Карнавал животных Аквариум»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Коллаж «Аквариум»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Пальчиковая гимнастика «Рыбка»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Продолжить развитие ритмического чувства, умения различать средства музыкальной выразительности, воспитывать чувство товарищества; развивать мелкую моторику </w:t>
            </w:r>
          </w:p>
        </w:tc>
      </w:tr>
      <w:tr w:rsidR="00DA2060" w:rsidRPr="004B0CBE" w:rsidTr="004B0CBE">
        <w:trPr>
          <w:cantSplit/>
          <w:trHeight w:val="211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Наш город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Слушание Гимна «Прокопьевску»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4. Экскурсия по родному городу. Конструирование   любимого здания 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представления об окружающем, создать положительный эмоциональный настрой</w:t>
            </w:r>
          </w:p>
        </w:tc>
      </w:tr>
      <w:tr w:rsidR="00DA2060" w:rsidRPr="004B0CBE" w:rsidTr="004B0CBE">
        <w:trPr>
          <w:cantSplit/>
          <w:trHeight w:val="438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апрель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Весенние сельхоз. работы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Логоритмическая игра «Трактора», хороводная игра «А мы просо сеяли»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1. Совместный труд на участке по посадке цветов  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умение инсценировать содержание песен, хороводов; повышать эмоциональный фон восприятия окружающего; воспитывать любовь к труду</w:t>
            </w:r>
          </w:p>
        </w:tc>
      </w:tr>
      <w:tr w:rsidR="00DA2060" w:rsidRPr="004B0CBE" w:rsidTr="004B0CBE">
        <w:trPr>
          <w:cantSplit/>
          <w:trHeight w:val="228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Космос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Подвижная игра «Ракетодром»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С/р. игра «Космический корабль». Изготовление поделок из бросового материала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Закреплять умение двигаться в соответствии с музыкальными фразами; развивать художественные и творческие способности</w:t>
            </w:r>
          </w:p>
        </w:tc>
      </w:tr>
      <w:tr w:rsidR="00DA2060" w:rsidRPr="004B0CBE" w:rsidTr="004B0CBE">
        <w:trPr>
          <w:cantSplit/>
          <w:trHeight w:val="474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Откуда хлеб пришёл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Хороводная игра «Каравай»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Вечер загадок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Совершенствовать координацию движений; развитие логического мышления</w:t>
            </w:r>
          </w:p>
        </w:tc>
      </w:tr>
      <w:tr w:rsidR="00DA2060" w:rsidRPr="004B0CBE" w:rsidTr="004B0CBE">
        <w:trPr>
          <w:cantSplit/>
          <w:trHeight w:val="193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Почта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Дидактическая игра «Посылка»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С/р. Игра «Почта»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Развивать слуховое внимание, воображение, игровые умения, доставить детям радость от игры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</w:p>
        </w:tc>
      </w:tr>
      <w:tr w:rsidR="00DA2060" w:rsidRPr="004B0CBE" w:rsidTr="004B0CBE">
        <w:trPr>
          <w:cantSplit/>
          <w:trHeight w:val="192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lastRenderedPageBreak/>
              <w:t>май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9 Мая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Логоритмическое занятие «Парад на Красной площади»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1. Аппликация «Праздничный салют»</w:t>
            </w: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Воспитывать эмоционально-волевые качества, закреплять умение выразительного пения, развивать творческое воображение</w:t>
            </w:r>
          </w:p>
        </w:tc>
      </w:tr>
      <w:tr w:rsidR="00DA2060" w:rsidRPr="004B0CBE" w:rsidTr="004B0CBE">
        <w:trPr>
          <w:cantSplit/>
          <w:trHeight w:val="439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2. . Правила дорожного движения 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 xml:space="preserve">2. Театрализация «Приключение Торопыжки» 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2. Конструирование «Машины на дорогах»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Формировать умение передавать мимикой, позой, жестом, движением основные эмоции, развитие способности к импровизации; закрепить навыки выполнения коллективной работы</w:t>
            </w:r>
          </w:p>
        </w:tc>
      </w:tr>
      <w:tr w:rsidR="00DA2060" w:rsidRPr="004B0CBE" w:rsidTr="004B0CBE">
        <w:trPr>
          <w:cantSplit/>
          <w:trHeight w:val="228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Полевые цветы.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Насекомые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Драматизация басни «Стрекоза и муравей»</w:t>
            </w:r>
          </w:p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Слушание «Полёт шмеля»</w:t>
            </w:r>
          </w:p>
        </w:tc>
        <w:tc>
          <w:tcPr>
            <w:tcW w:w="3420" w:type="dxa"/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3. Тематическое занятие «Путешествие в мир насекомых»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Развитие пространственной ориентировки, формирование умения передавать в развитии характерные черты игрового образа</w:t>
            </w:r>
          </w:p>
        </w:tc>
      </w:tr>
      <w:tr w:rsidR="00DA2060" w:rsidRPr="004B0CBE" w:rsidTr="004B0CBE">
        <w:trPr>
          <w:cantSplit/>
          <w:trHeight w:val="474"/>
        </w:trPr>
        <w:tc>
          <w:tcPr>
            <w:tcW w:w="1008" w:type="dxa"/>
            <w:vMerge/>
            <w:tcBorders>
              <w:left w:val="single" w:sz="18" w:space="0" w:color="auto"/>
            </w:tcBorders>
            <w:textDirection w:val="btLr"/>
          </w:tcPr>
          <w:p w:rsidR="00DA2060" w:rsidRPr="004B0CBE" w:rsidRDefault="00DA2060" w:rsidP="004B0CB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Лето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Логоритмическое занятие «История о том, как гном построил дом»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4. Коллективная аппликация «Цветочный ковёр»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DA2060" w:rsidRPr="004B0CBE" w:rsidRDefault="00DA2060" w:rsidP="004B0CBE">
            <w:pPr>
              <w:rPr>
                <w:sz w:val="25"/>
                <w:szCs w:val="25"/>
              </w:rPr>
            </w:pPr>
            <w:r w:rsidRPr="004B0CBE">
              <w:rPr>
                <w:sz w:val="25"/>
                <w:szCs w:val="25"/>
              </w:rPr>
              <w:t>Закрепление и проверка всех навыков, творческого начала, коммуникативных качеств</w:t>
            </w:r>
          </w:p>
        </w:tc>
      </w:tr>
      <w:tr w:rsidR="00DA2060" w:rsidRPr="004B0CBE" w:rsidTr="004B0CBE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13855" w:type="dxa"/>
          <w:trHeight w:val="100"/>
        </w:trPr>
        <w:tc>
          <w:tcPr>
            <w:tcW w:w="1553" w:type="dxa"/>
            <w:gridSpan w:val="2"/>
            <w:tcBorders>
              <w:top w:val="single" w:sz="18" w:space="0" w:color="auto"/>
            </w:tcBorders>
          </w:tcPr>
          <w:p w:rsidR="00DA2060" w:rsidRPr="004B0CBE" w:rsidRDefault="00DA2060" w:rsidP="004B0CBE">
            <w:pPr>
              <w:jc w:val="center"/>
              <w:rPr>
                <w:sz w:val="25"/>
                <w:szCs w:val="25"/>
              </w:rPr>
            </w:pPr>
          </w:p>
        </w:tc>
      </w:tr>
    </w:tbl>
    <w:p w:rsidR="00DA2060" w:rsidRPr="005F2D2D" w:rsidRDefault="00DA2060" w:rsidP="00DA2060">
      <w:pPr>
        <w:jc w:val="center"/>
        <w:rPr>
          <w:sz w:val="25"/>
          <w:szCs w:val="25"/>
        </w:rPr>
      </w:pPr>
    </w:p>
    <w:p w:rsidR="00DA2060" w:rsidRDefault="00DA2060"/>
    <w:p w:rsidR="003947BB" w:rsidRDefault="003947BB"/>
    <w:p w:rsidR="003947BB" w:rsidRDefault="003947BB"/>
    <w:p w:rsidR="003947BB" w:rsidRDefault="003947BB"/>
    <w:p w:rsidR="003947BB" w:rsidRDefault="003947BB"/>
    <w:p w:rsidR="003947BB" w:rsidRDefault="003947BB"/>
    <w:p w:rsidR="003947BB" w:rsidRDefault="003947BB"/>
    <w:p w:rsidR="003947BB" w:rsidRDefault="003947BB"/>
    <w:p w:rsidR="003947BB" w:rsidRDefault="003947BB"/>
    <w:p w:rsidR="003947BB" w:rsidRDefault="003947BB"/>
    <w:p w:rsidR="003947BB" w:rsidRDefault="003947BB"/>
    <w:p w:rsidR="003947BB" w:rsidRDefault="003947BB"/>
    <w:p w:rsidR="003947BB" w:rsidRDefault="003947BB"/>
    <w:p w:rsidR="003947BB" w:rsidRDefault="003947BB" w:rsidP="003947BB">
      <w:pPr>
        <w:jc w:val="center"/>
        <w:rPr>
          <w:b/>
          <w:i/>
          <w:sz w:val="32"/>
          <w:szCs w:val="32"/>
        </w:rPr>
        <w:sectPr w:rsidR="003947BB" w:rsidSect="004B0CBE">
          <w:pgSz w:w="16838" w:h="11906" w:orient="landscape"/>
          <w:pgMar w:top="1701" w:right="794" w:bottom="737" w:left="794" w:header="709" w:footer="709" w:gutter="0"/>
          <w:cols w:space="708"/>
          <w:docGrid w:linePitch="360"/>
        </w:sectPr>
      </w:pPr>
    </w:p>
    <w:p w:rsidR="003947BB" w:rsidRDefault="003947BB" w:rsidP="003947BB">
      <w:pPr>
        <w:jc w:val="center"/>
        <w:rPr>
          <w:i/>
          <w:sz w:val="36"/>
          <w:szCs w:val="36"/>
        </w:rPr>
      </w:pPr>
      <w:r w:rsidRPr="00FE2CB1">
        <w:rPr>
          <w:b/>
          <w:i/>
          <w:sz w:val="32"/>
          <w:szCs w:val="32"/>
        </w:rPr>
        <w:lastRenderedPageBreak/>
        <w:t xml:space="preserve">ДИАГНОСТИКА МУЗЫКАЛЬНОГО РАЗВИТИЯ ДЕТЕЙ </w:t>
      </w:r>
      <w:r>
        <w:rPr>
          <w:b/>
          <w:i/>
          <w:sz w:val="32"/>
          <w:szCs w:val="32"/>
        </w:rPr>
        <w:t>2008-2009</w:t>
      </w:r>
      <w:r w:rsidRPr="00FE2CB1">
        <w:rPr>
          <w:b/>
          <w:i/>
          <w:sz w:val="32"/>
          <w:szCs w:val="32"/>
        </w:rPr>
        <w:t xml:space="preserve"> уч.год.</w:t>
      </w:r>
    </w:p>
    <w:p w:rsidR="003947BB" w:rsidRPr="009538AB" w:rsidRDefault="003947BB" w:rsidP="003947B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</w:t>
      </w:r>
      <w:r w:rsidRPr="009538AB">
        <w:rPr>
          <w:b/>
          <w:color w:val="FF0000"/>
          <w:sz w:val="28"/>
          <w:szCs w:val="28"/>
        </w:rPr>
        <w:t>.гр. «</w:t>
      </w:r>
      <w:r>
        <w:rPr>
          <w:b/>
          <w:color w:val="FF0000"/>
          <w:sz w:val="28"/>
          <w:szCs w:val="28"/>
        </w:rPr>
        <w:t>Снежин</w:t>
      </w:r>
      <w:r w:rsidRPr="009538AB">
        <w:rPr>
          <w:b/>
          <w:color w:val="FF0000"/>
          <w:sz w:val="28"/>
          <w:szCs w:val="28"/>
        </w:rPr>
        <w:t>ка»</w:t>
      </w:r>
    </w:p>
    <w:p w:rsidR="003947BB" w:rsidRPr="00805209" w:rsidRDefault="003947BB" w:rsidP="003947BB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330"/>
        <w:gridCol w:w="941"/>
        <w:gridCol w:w="837"/>
        <w:gridCol w:w="918"/>
        <w:gridCol w:w="828"/>
        <w:gridCol w:w="918"/>
        <w:gridCol w:w="816"/>
        <w:gridCol w:w="918"/>
        <w:gridCol w:w="816"/>
        <w:gridCol w:w="918"/>
        <w:gridCol w:w="816"/>
        <w:gridCol w:w="918"/>
        <w:gridCol w:w="816"/>
        <w:gridCol w:w="918"/>
        <w:gridCol w:w="816"/>
      </w:tblGrid>
      <w:tr w:rsidR="003947BB" w:rsidTr="003947BB">
        <w:tc>
          <w:tcPr>
            <w:tcW w:w="641" w:type="dxa"/>
            <w:vMerge w:val="restart"/>
          </w:tcPr>
          <w:p w:rsidR="003947BB" w:rsidRDefault="003947BB" w:rsidP="003947BB">
            <w:pPr>
              <w:jc w:val="center"/>
            </w:pPr>
          </w:p>
          <w:p w:rsidR="003947BB" w:rsidRDefault="003947BB" w:rsidP="003947BB">
            <w:pPr>
              <w:jc w:val="center"/>
            </w:pPr>
            <w:r>
              <w:t>№/п</w:t>
            </w:r>
          </w:p>
        </w:tc>
        <w:tc>
          <w:tcPr>
            <w:tcW w:w="2330" w:type="dxa"/>
            <w:vMerge w:val="restart"/>
          </w:tcPr>
          <w:p w:rsidR="003947BB" w:rsidRDefault="003947BB" w:rsidP="003947BB">
            <w:pPr>
              <w:jc w:val="center"/>
            </w:pPr>
          </w:p>
          <w:p w:rsidR="003947BB" w:rsidRDefault="003947BB" w:rsidP="003947BB">
            <w:pPr>
              <w:jc w:val="center"/>
            </w:pPr>
            <w:r>
              <w:t>Фамилия, имя ребёнка</w:t>
            </w:r>
          </w:p>
        </w:tc>
        <w:tc>
          <w:tcPr>
            <w:tcW w:w="1778" w:type="dxa"/>
            <w:gridSpan w:val="2"/>
          </w:tcPr>
          <w:p w:rsidR="003947BB" w:rsidRDefault="003947BB" w:rsidP="003947BB">
            <w:pPr>
              <w:jc w:val="center"/>
            </w:pPr>
            <w:r>
              <w:t>эмоциональная отзывчивость</w:t>
            </w:r>
          </w:p>
        </w:tc>
        <w:tc>
          <w:tcPr>
            <w:tcW w:w="1746" w:type="dxa"/>
            <w:gridSpan w:val="2"/>
          </w:tcPr>
          <w:p w:rsidR="003947BB" w:rsidRDefault="003947BB" w:rsidP="003947BB">
            <w:pPr>
              <w:jc w:val="center"/>
            </w:pPr>
            <w:r>
              <w:t>мелодический</w:t>
            </w:r>
          </w:p>
          <w:p w:rsidR="003947BB" w:rsidRDefault="003947BB" w:rsidP="003947BB">
            <w:pPr>
              <w:jc w:val="center"/>
            </w:pPr>
            <w:r>
              <w:t>слух</w:t>
            </w:r>
          </w:p>
        </w:tc>
        <w:tc>
          <w:tcPr>
            <w:tcW w:w="1734" w:type="dxa"/>
            <w:gridSpan w:val="2"/>
          </w:tcPr>
          <w:p w:rsidR="003947BB" w:rsidRDefault="003947BB" w:rsidP="003947BB">
            <w:pPr>
              <w:jc w:val="center"/>
            </w:pPr>
            <w:r>
              <w:t>ритмический слух</w:t>
            </w:r>
          </w:p>
        </w:tc>
        <w:tc>
          <w:tcPr>
            <w:tcW w:w="1734" w:type="dxa"/>
            <w:gridSpan w:val="2"/>
          </w:tcPr>
          <w:p w:rsidR="003947BB" w:rsidRDefault="003947BB" w:rsidP="003947BB">
            <w:pPr>
              <w:jc w:val="center"/>
            </w:pPr>
            <w:r>
              <w:t>тембровый слух</w:t>
            </w:r>
          </w:p>
        </w:tc>
        <w:tc>
          <w:tcPr>
            <w:tcW w:w="1734" w:type="dxa"/>
            <w:gridSpan w:val="2"/>
          </w:tcPr>
          <w:p w:rsidR="003947BB" w:rsidRDefault="003947BB" w:rsidP="003947BB">
            <w:pPr>
              <w:jc w:val="center"/>
            </w:pPr>
            <w:r>
              <w:t>определение настроения</w:t>
            </w:r>
          </w:p>
        </w:tc>
        <w:tc>
          <w:tcPr>
            <w:tcW w:w="1734" w:type="dxa"/>
            <w:gridSpan w:val="2"/>
          </w:tcPr>
          <w:p w:rsidR="003947BB" w:rsidRDefault="003947BB" w:rsidP="003947BB">
            <w:pPr>
              <w:jc w:val="center"/>
            </w:pPr>
            <w:r>
              <w:t>творческие способности</w:t>
            </w:r>
          </w:p>
        </w:tc>
        <w:tc>
          <w:tcPr>
            <w:tcW w:w="1734" w:type="dxa"/>
            <w:gridSpan w:val="2"/>
          </w:tcPr>
          <w:p w:rsidR="003947BB" w:rsidRDefault="003947BB" w:rsidP="003947BB">
            <w:pPr>
              <w:jc w:val="center"/>
            </w:pPr>
            <w:r>
              <w:t>итоговая уровневая оценка</w:t>
            </w:r>
          </w:p>
        </w:tc>
      </w:tr>
      <w:tr w:rsidR="003947BB" w:rsidTr="003947BB">
        <w:tc>
          <w:tcPr>
            <w:tcW w:w="641" w:type="dxa"/>
            <w:vMerge/>
          </w:tcPr>
          <w:p w:rsidR="003947BB" w:rsidRDefault="003947BB" w:rsidP="003947BB">
            <w:pPr>
              <w:jc w:val="center"/>
            </w:pPr>
          </w:p>
        </w:tc>
        <w:tc>
          <w:tcPr>
            <w:tcW w:w="2330" w:type="dxa"/>
            <w:vMerge/>
          </w:tcPr>
          <w:p w:rsidR="003947BB" w:rsidRDefault="003947BB" w:rsidP="003947BB">
            <w:pPr>
              <w:jc w:val="center"/>
            </w:pP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>
              <w:t>начало года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>
              <w:t>конец года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>
              <w:t>начало года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>
              <w:t>конец года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>
              <w:t>начало года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>
              <w:t>конец года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>
              <w:t>начало года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>
              <w:t>конец года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>
              <w:t>начало года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>
              <w:t>конец года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>
              <w:t>начало года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>
              <w:t>конец года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>
              <w:t>начало года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>
              <w:t>конец года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1.</w:t>
            </w:r>
          </w:p>
        </w:tc>
        <w:tc>
          <w:tcPr>
            <w:tcW w:w="2330" w:type="dxa"/>
          </w:tcPr>
          <w:p w:rsidR="003947BB" w:rsidRDefault="003947BB" w:rsidP="00AD67E1">
            <w:r>
              <w:t>Богомолов Илья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2.</w:t>
            </w:r>
          </w:p>
        </w:tc>
        <w:tc>
          <w:tcPr>
            <w:tcW w:w="2330" w:type="dxa"/>
          </w:tcPr>
          <w:p w:rsidR="003947BB" w:rsidRDefault="003947BB" w:rsidP="00AD67E1">
            <w:r>
              <w:t>Бочарников Иван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3.</w:t>
            </w:r>
          </w:p>
        </w:tc>
        <w:tc>
          <w:tcPr>
            <w:tcW w:w="2330" w:type="dxa"/>
          </w:tcPr>
          <w:p w:rsidR="003947BB" w:rsidRDefault="003947BB" w:rsidP="00AD67E1">
            <w:r>
              <w:t>Вострикова Алёна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4.</w:t>
            </w:r>
          </w:p>
        </w:tc>
        <w:tc>
          <w:tcPr>
            <w:tcW w:w="2330" w:type="dxa"/>
          </w:tcPr>
          <w:p w:rsidR="003947BB" w:rsidRDefault="003947BB" w:rsidP="00AD67E1">
            <w:r>
              <w:t>Гурова Вика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5.</w:t>
            </w:r>
          </w:p>
        </w:tc>
        <w:tc>
          <w:tcPr>
            <w:tcW w:w="2330" w:type="dxa"/>
          </w:tcPr>
          <w:p w:rsidR="003947BB" w:rsidRDefault="003947BB" w:rsidP="00AD67E1">
            <w:r>
              <w:t>Гордеев Альберт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6.</w:t>
            </w:r>
          </w:p>
        </w:tc>
        <w:tc>
          <w:tcPr>
            <w:tcW w:w="2330" w:type="dxa"/>
          </w:tcPr>
          <w:p w:rsidR="003947BB" w:rsidRDefault="003947BB" w:rsidP="00AD67E1">
            <w:r>
              <w:t>Денис Саша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7.</w:t>
            </w:r>
          </w:p>
        </w:tc>
        <w:tc>
          <w:tcPr>
            <w:tcW w:w="2330" w:type="dxa"/>
          </w:tcPr>
          <w:p w:rsidR="003947BB" w:rsidRDefault="003947BB" w:rsidP="00AD67E1">
            <w:r>
              <w:t>Дергунова Ирина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8.</w:t>
            </w:r>
          </w:p>
        </w:tc>
        <w:tc>
          <w:tcPr>
            <w:tcW w:w="2330" w:type="dxa"/>
          </w:tcPr>
          <w:p w:rsidR="003947BB" w:rsidRDefault="003947BB" w:rsidP="00AD67E1">
            <w:r>
              <w:t>Зотова Катя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9.</w:t>
            </w:r>
          </w:p>
        </w:tc>
        <w:tc>
          <w:tcPr>
            <w:tcW w:w="2330" w:type="dxa"/>
          </w:tcPr>
          <w:p w:rsidR="003947BB" w:rsidRDefault="003947BB" w:rsidP="00AD67E1">
            <w:r>
              <w:t>Иванова Лена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10.</w:t>
            </w:r>
          </w:p>
        </w:tc>
        <w:tc>
          <w:tcPr>
            <w:tcW w:w="2330" w:type="dxa"/>
          </w:tcPr>
          <w:p w:rsidR="003947BB" w:rsidRDefault="003947BB" w:rsidP="00AD67E1">
            <w:r>
              <w:t>Козин Дима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11.</w:t>
            </w:r>
          </w:p>
        </w:tc>
        <w:tc>
          <w:tcPr>
            <w:tcW w:w="2330" w:type="dxa"/>
          </w:tcPr>
          <w:p w:rsidR="003947BB" w:rsidRDefault="003947BB" w:rsidP="00AD67E1">
            <w:r>
              <w:t>Лапин Савелий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12.</w:t>
            </w:r>
          </w:p>
        </w:tc>
        <w:tc>
          <w:tcPr>
            <w:tcW w:w="2330" w:type="dxa"/>
          </w:tcPr>
          <w:p w:rsidR="003947BB" w:rsidRDefault="003947BB" w:rsidP="00AD67E1">
            <w:r>
              <w:t>Луцив Остап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13.</w:t>
            </w:r>
          </w:p>
        </w:tc>
        <w:tc>
          <w:tcPr>
            <w:tcW w:w="2330" w:type="dxa"/>
          </w:tcPr>
          <w:p w:rsidR="003947BB" w:rsidRDefault="003947BB" w:rsidP="00AD67E1">
            <w:r>
              <w:t>Мочалова Диана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14.</w:t>
            </w:r>
          </w:p>
        </w:tc>
        <w:tc>
          <w:tcPr>
            <w:tcW w:w="2330" w:type="dxa"/>
          </w:tcPr>
          <w:p w:rsidR="003947BB" w:rsidRDefault="003947BB" w:rsidP="00AD67E1">
            <w:r>
              <w:t>Миллер Амалия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15.</w:t>
            </w:r>
          </w:p>
        </w:tc>
        <w:tc>
          <w:tcPr>
            <w:tcW w:w="2330" w:type="dxa"/>
          </w:tcPr>
          <w:p w:rsidR="003947BB" w:rsidRDefault="003947BB" w:rsidP="00AD67E1">
            <w:r>
              <w:t>Минивалиев Рома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16.</w:t>
            </w:r>
          </w:p>
        </w:tc>
        <w:tc>
          <w:tcPr>
            <w:tcW w:w="2330" w:type="dxa"/>
          </w:tcPr>
          <w:p w:rsidR="003947BB" w:rsidRDefault="003947BB" w:rsidP="00AD67E1">
            <w:r>
              <w:t>Попов Ваня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17.</w:t>
            </w:r>
          </w:p>
        </w:tc>
        <w:tc>
          <w:tcPr>
            <w:tcW w:w="2330" w:type="dxa"/>
          </w:tcPr>
          <w:p w:rsidR="003947BB" w:rsidRDefault="003947BB" w:rsidP="00AD67E1">
            <w:r>
              <w:t>Пржевлоцкая Соня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18.</w:t>
            </w:r>
          </w:p>
        </w:tc>
        <w:tc>
          <w:tcPr>
            <w:tcW w:w="2330" w:type="dxa"/>
          </w:tcPr>
          <w:p w:rsidR="003947BB" w:rsidRDefault="003947BB" w:rsidP="00AD67E1">
            <w:r>
              <w:t>Ростовцева Полина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19.</w:t>
            </w:r>
          </w:p>
        </w:tc>
        <w:tc>
          <w:tcPr>
            <w:tcW w:w="2330" w:type="dxa"/>
          </w:tcPr>
          <w:p w:rsidR="003947BB" w:rsidRDefault="003947BB" w:rsidP="00AD67E1">
            <w:r>
              <w:t>Сафроненко Дима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20.</w:t>
            </w:r>
          </w:p>
        </w:tc>
        <w:tc>
          <w:tcPr>
            <w:tcW w:w="2330" w:type="dxa"/>
          </w:tcPr>
          <w:p w:rsidR="003947BB" w:rsidRDefault="003947BB" w:rsidP="00AD67E1">
            <w:r>
              <w:t>Трясцын Данил</w:t>
            </w:r>
          </w:p>
        </w:tc>
        <w:tc>
          <w:tcPr>
            <w:tcW w:w="941" w:type="dxa"/>
          </w:tcPr>
          <w:p w:rsidR="003947BB" w:rsidRPr="003947BB" w:rsidRDefault="003947BB" w:rsidP="003947BB">
            <w:pPr>
              <w:jc w:val="center"/>
              <w:rPr>
                <w:b/>
                <w:color w:val="00FF00"/>
              </w:rPr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37" w:type="dxa"/>
          </w:tcPr>
          <w:p w:rsidR="003947BB" w:rsidRPr="003947BB" w:rsidRDefault="003947BB" w:rsidP="003947BB">
            <w:pPr>
              <w:jc w:val="center"/>
              <w:rPr>
                <w:b/>
                <w:color w:val="FF0000"/>
              </w:rPr>
            </w:pPr>
            <w:r w:rsidRPr="003947BB">
              <w:rPr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Pr="003947BB" w:rsidRDefault="003947BB" w:rsidP="003947BB">
            <w:pPr>
              <w:jc w:val="center"/>
              <w:rPr>
                <w:b/>
                <w:color w:val="00FF00"/>
              </w:rPr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28" w:type="dxa"/>
          </w:tcPr>
          <w:p w:rsidR="003947BB" w:rsidRPr="003947BB" w:rsidRDefault="003947BB" w:rsidP="003947BB">
            <w:pPr>
              <w:jc w:val="center"/>
              <w:rPr>
                <w:b/>
                <w:color w:val="FF0000"/>
              </w:rPr>
            </w:pPr>
            <w:r w:rsidRPr="003947BB">
              <w:rPr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Pr="003947BB" w:rsidRDefault="003947BB" w:rsidP="003947BB">
            <w:pPr>
              <w:jc w:val="center"/>
              <w:rPr>
                <w:b/>
                <w:color w:val="00FF00"/>
              </w:rPr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Pr="003947BB" w:rsidRDefault="003947BB" w:rsidP="003947BB">
            <w:pPr>
              <w:jc w:val="center"/>
              <w:rPr>
                <w:b/>
                <w:color w:val="FF0000"/>
              </w:rPr>
            </w:pPr>
            <w:r w:rsidRPr="003947BB">
              <w:rPr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Pr="003947BB" w:rsidRDefault="003947BB" w:rsidP="003947BB">
            <w:pPr>
              <w:jc w:val="center"/>
              <w:rPr>
                <w:b/>
                <w:color w:val="FF0000"/>
              </w:rPr>
            </w:pPr>
            <w:r w:rsidRPr="003947BB">
              <w:rPr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Pr="003947BB" w:rsidRDefault="003947BB" w:rsidP="003947BB">
            <w:pPr>
              <w:jc w:val="center"/>
              <w:rPr>
                <w:b/>
                <w:color w:val="FF0000"/>
              </w:rPr>
            </w:pPr>
            <w:r w:rsidRPr="003947BB">
              <w:rPr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Pr="003947BB" w:rsidRDefault="003947BB" w:rsidP="003947BB">
            <w:pPr>
              <w:jc w:val="center"/>
              <w:rPr>
                <w:b/>
                <w:color w:val="00FF00"/>
              </w:rPr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Pr="003947BB" w:rsidRDefault="003947BB" w:rsidP="003947BB">
            <w:pPr>
              <w:jc w:val="center"/>
              <w:rPr>
                <w:b/>
                <w:color w:val="FF0000"/>
              </w:rPr>
            </w:pPr>
            <w:r w:rsidRPr="003947BB">
              <w:rPr>
                <w:color w:val="00FF00"/>
              </w:rPr>
              <w:t>⁭</w:t>
            </w:r>
          </w:p>
        </w:tc>
        <w:tc>
          <w:tcPr>
            <w:tcW w:w="918" w:type="dxa"/>
          </w:tcPr>
          <w:p w:rsidR="003947BB" w:rsidRPr="003947BB" w:rsidRDefault="003947BB" w:rsidP="003947BB">
            <w:pPr>
              <w:jc w:val="center"/>
              <w:rPr>
                <w:b/>
                <w:color w:val="00FF00"/>
              </w:rPr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Pr="003947BB" w:rsidRDefault="003947BB" w:rsidP="003947BB">
            <w:pPr>
              <w:jc w:val="center"/>
              <w:rPr>
                <w:b/>
                <w:color w:val="FF0000"/>
              </w:rPr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918" w:type="dxa"/>
          </w:tcPr>
          <w:p w:rsidR="003947BB" w:rsidRPr="003947BB" w:rsidRDefault="003947BB" w:rsidP="003947BB">
            <w:pPr>
              <w:jc w:val="center"/>
              <w:rPr>
                <w:b/>
                <w:color w:val="00FF00"/>
              </w:rPr>
            </w:pPr>
            <w:r w:rsidRPr="003947BB">
              <w:rPr>
                <w:b/>
                <w:color w:val="0000FF"/>
              </w:rPr>
              <w:t>∆</w:t>
            </w:r>
          </w:p>
        </w:tc>
        <w:tc>
          <w:tcPr>
            <w:tcW w:w="816" w:type="dxa"/>
          </w:tcPr>
          <w:p w:rsidR="003947BB" w:rsidRPr="003947BB" w:rsidRDefault="003947BB" w:rsidP="003947BB">
            <w:pPr>
              <w:jc w:val="center"/>
              <w:rPr>
                <w:b/>
                <w:color w:val="FF0000"/>
              </w:rPr>
            </w:pPr>
            <w:r w:rsidRPr="003947BB">
              <w:rPr>
                <w:color w:val="00FF00"/>
              </w:rPr>
              <w:t>⁭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21.</w:t>
            </w:r>
          </w:p>
        </w:tc>
        <w:tc>
          <w:tcPr>
            <w:tcW w:w="2330" w:type="dxa"/>
          </w:tcPr>
          <w:p w:rsidR="003947BB" w:rsidRDefault="003947BB" w:rsidP="00AD67E1">
            <w:r>
              <w:t>Тюменцева Карина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  <w:tr w:rsidR="003947BB" w:rsidTr="003947BB">
        <w:tc>
          <w:tcPr>
            <w:tcW w:w="641" w:type="dxa"/>
          </w:tcPr>
          <w:p w:rsidR="003947BB" w:rsidRDefault="003947BB" w:rsidP="003947BB">
            <w:pPr>
              <w:jc w:val="center"/>
            </w:pPr>
            <w:r>
              <w:t>22.</w:t>
            </w:r>
          </w:p>
        </w:tc>
        <w:tc>
          <w:tcPr>
            <w:tcW w:w="2330" w:type="dxa"/>
          </w:tcPr>
          <w:p w:rsidR="003947BB" w:rsidRDefault="003947BB" w:rsidP="00AD67E1">
            <w:r>
              <w:t>Тырышкина Ксения</w:t>
            </w:r>
          </w:p>
        </w:tc>
        <w:tc>
          <w:tcPr>
            <w:tcW w:w="941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37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2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  <w:tc>
          <w:tcPr>
            <w:tcW w:w="918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00FF00"/>
              </w:rPr>
              <w:t>⁭</w:t>
            </w:r>
            <w:r w:rsidRPr="003947BB">
              <w:rPr>
                <w:b/>
              </w:rPr>
              <w:t xml:space="preserve">   </w:t>
            </w:r>
          </w:p>
        </w:tc>
        <w:tc>
          <w:tcPr>
            <w:tcW w:w="816" w:type="dxa"/>
          </w:tcPr>
          <w:p w:rsidR="003947BB" w:rsidRDefault="003947BB" w:rsidP="003947BB">
            <w:pPr>
              <w:jc w:val="center"/>
            </w:pPr>
            <w:r w:rsidRPr="003947BB">
              <w:rPr>
                <w:b/>
                <w:color w:val="FF0000"/>
              </w:rPr>
              <w:t>O</w:t>
            </w:r>
          </w:p>
        </w:tc>
      </w:tr>
    </w:tbl>
    <w:p w:rsidR="003947BB" w:rsidRDefault="003947BB" w:rsidP="003947BB">
      <w:pPr>
        <w:jc w:val="center"/>
      </w:pPr>
    </w:p>
    <w:p w:rsidR="003947BB" w:rsidRDefault="003947BB" w:rsidP="003947BB">
      <w:pPr>
        <w:jc w:val="center"/>
        <w:rPr>
          <w:b/>
        </w:rPr>
      </w:pPr>
      <w:r w:rsidRPr="00176AC0">
        <w:rPr>
          <w:b/>
          <w:color w:val="FF0000"/>
        </w:rPr>
        <w:t>O</w:t>
      </w:r>
      <w:r w:rsidRPr="00F10381">
        <w:rPr>
          <w:b/>
        </w:rPr>
        <w:t xml:space="preserve">  - высокий                            </w:t>
      </w:r>
      <w:r w:rsidRPr="00176AC0">
        <w:rPr>
          <w:b/>
          <w:color w:val="00FF00"/>
        </w:rPr>
        <w:t>⁭</w:t>
      </w:r>
      <w:r w:rsidRPr="00176AC0">
        <w:rPr>
          <w:b/>
        </w:rPr>
        <w:t xml:space="preserve">  </w:t>
      </w:r>
      <w:r w:rsidRPr="00F10381">
        <w:rPr>
          <w:b/>
        </w:rPr>
        <w:t xml:space="preserve"> – средний                         </w:t>
      </w:r>
      <w:r w:rsidRPr="00176AC0">
        <w:rPr>
          <w:b/>
          <w:color w:val="0000FF"/>
        </w:rPr>
        <w:t>∆</w:t>
      </w:r>
      <w:r w:rsidRPr="00F10381">
        <w:rPr>
          <w:b/>
        </w:rPr>
        <w:t xml:space="preserve"> – низкий</w:t>
      </w:r>
    </w:p>
    <w:p w:rsidR="007B3EFC" w:rsidRDefault="007B3EFC" w:rsidP="003947BB">
      <w:pPr>
        <w:jc w:val="center"/>
        <w:sectPr w:rsidR="007B3EFC" w:rsidSect="004B0CBE">
          <w:pgSz w:w="16838" w:h="11906" w:orient="landscape"/>
          <w:pgMar w:top="1701" w:right="794" w:bottom="737" w:left="794" w:header="709" w:footer="709" w:gutter="0"/>
          <w:cols w:space="708"/>
          <w:docGrid w:linePitch="360"/>
        </w:sectPr>
      </w:pPr>
    </w:p>
    <w:p w:rsidR="007B3EFC" w:rsidRDefault="007B3EFC" w:rsidP="007B3EF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Диагностика развития музыкальных способностей детей </w:t>
      </w:r>
    </w:p>
    <w:p w:rsidR="007B3EFC" w:rsidRDefault="007B3EFC" w:rsidP="007B3EFC">
      <w:pPr>
        <w:jc w:val="center"/>
        <w:rPr>
          <w:b/>
          <w:sz w:val="32"/>
        </w:rPr>
      </w:pPr>
      <w:r>
        <w:rPr>
          <w:b/>
          <w:sz w:val="32"/>
        </w:rPr>
        <w:t>200</w:t>
      </w:r>
      <w:r w:rsidR="00E65639">
        <w:rPr>
          <w:b/>
          <w:sz w:val="32"/>
        </w:rPr>
        <w:t>8</w:t>
      </w:r>
      <w:r>
        <w:rPr>
          <w:b/>
          <w:sz w:val="32"/>
        </w:rPr>
        <w:t>-200</w:t>
      </w:r>
      <w:r w:rsidR="00E65639">
        <w:rPr>
          <w:b/>
          <w:sz w:val="32"/>
        </w:rPr>
        <w:t>9</w:t>
      </w:r>
      <w:r>
        <w:rPr>
          <w:b/>
          <w:sz w:val="32"/>
        </w:rPr>
        <w:t xml:space="preserve"> учебный год</w:t>
      </w:r>
    </w:p>
    <w:p w:rsidR="007B3EFC" w:rsidRDefault="007B3EFC" w:rsidP="007B3EFC">
      <w:pPr>
        <w:jc w:val="center"/>
        <w:rPr>
          <w:b/>
          <w:sz w:val="32"/>
        </w:rPr>
      </w:pPr>
    </w:p>
    <w:p w:rsidR="007B3EFC" w:rsidRDefault="007B3EFC" w:rsidP="007B3EFC">
      <w:pPr>
        <w:tabs>
          <w:tab w:val="left" w:pos="1620"/>
          <w:tab w:val="left" w:pos="6480"/>
        </w:tabs>
      </w:pPr>
      <w:r>
        <w:rPr>
          <w:b/>
          <w:sz w:val="28"/>
        </w:rPr>
        <w:t xml:space="preserve">      </w:t>
      </w:r>
      <w:r>
        <w:rPr>
          <w:b/>
          <w:sz w:val="28"/>
        </w:rPr>
        <w:tab/>
        <w:t xml:space="preserve"> начало года</w:t>
      </w:r>
      <w:r>
        <w:rPr>
          <w:b/>
          <w:sz w:val="28"/>
        </w:rPr>
        <w:tab/>
        <w:t>конец года</w:t>
      </w:r>
    </w:p>
    <w:p w:rsidR="007B3EFC" w:rsidRDefault="007B3EFC" w:rsidP="007B3EFC">
      <w:pPr>
        <w:tabs>
          <w:tab w:val="left" w:pos="1620"/>
          <w:tab w:val="left" w:pos="7020"/>
        </w:tabs>
        <w:rPr>
          <w:b/>
          <w:sz w:val="28"/>
        </w:rPr>
      </w:pPr>
      <w:r>
        <w:t xml:space="preserve">        </w:t>
      </w:r>
      <w:r>
        <w:tab/>
      </w:r>
      <w:r>
        <w:rPr>
          <w:b/>
          <w:sz w:val="28"/>
        </w:rPr>
        <w:t xml:space="preserve">     </w:t>
      </w:r>
    </w:p>
    <w:p w:rsidR="007B3EFC" w:rsidRDefault="007B3EFC" w:rsidP="007B3EFC">
      <w:pPr>
        <w:jc w:val="center"/>
        <w:rPr>
          <w:b/>
          <w:color w:val="0000FF"/>
          <w:sz w:val="32"/>
          <w:u w:val="single"/>
        </w:rPr>
      </w:pPr>
      <w:r>
        <w:rPr>
          <w:b/>
          <w:color w:val="0000FF"/>
          <w:sz w:val="32"/>
          <w:u w:val="single"/>
        </w:rPr>
        <w:t>мл. гр. «Лисичка»</w:t>
      </w:r>
    </w:p>
    <w:p w:rsidR="00026476" w:rsidRDefault="00026476" w:rsidP="007B3EFC">
      <w:pPr>
        <w:tabs>
          <w:tab w:val="left" w:pos="1620"/>
          <w:tab w:val="left" w:pos="7020"/>
        </w:tabs>
        <w:jc w:val="center"/>
        <w:rPr>
          <w:color w:val="FF0000"/>
        </w:rPr>
      </w:pPr>
    </w:p>
    <w:p w:rsidR="007B3EFC" w:rsidRDefault="007B3EFC" w:rsidP="007B3EFC">
      <w:pPr>
        <w:tabs>
          <w:tab w:val="left" w:pos="1620"/>
          <w:tab w:val="left" w:pos="7020"/>
        </w:tabs>
        <w:jc w:val="center"/>
        <w:rPr>
          <w:color w:val="FF0000"/>
        </w:rPr>
      </w:pPr>
      <w:r>
        <w:rPr>
          <w:color w:val="FF0000"/>
        </w:rPr>
        <w:t>кол-во детей: 26</w:t>
      </w:r>
    </w:p>
    <w:p w:rsidR="007B3EFC" w:rsidRDefault="002A43F0" w:rsidP="007B3EFC">
      <w:pPr>
        <w:tabs>
          <w:tab w:val="left" w:pos="1440"/>
          <w:tab w:val="left" w:pos="6660"/>
        </w:tabs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3300" cy="15621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3EFC" w:rsidRDefault="007B3EFC" w:rsidP="007B3EFC">
      <w:pPr>
        <w:tabs>
          <w:tab w:val="left" w:pos="1440"/>
          <w:tab w:val="left" w:pos="7020"/>
        </w:tabs>
        <w:jc w:val="center"/>
        <w:rPr>
          <w:b/>
          <w:color w:val="0000FF"/>
          <w:sz w:val="32"/>
          <w:u w:val="single"/>
        </w:rPr>
      </w:pPr>
      <w:r>
        <w:rPr>
          <w:b/>
          <w:color w:val="0000FF"/>
          <w:sz w:val="32"/>
          <w:u w:val="single"/>
        </w:rPr>
        <w:t>ср. гр. «Белочка»</w:t>
      </w:r>
    </w:p>
    <w:p w:rsidR="00026476" w:rsidRDefault="00026476" w:rsidP="007B3EFC">
      <w:pPr>
        <w:tabs>
          <w:tab w:val="left" w:pos="1440"/>
          <w:tab w:val="left" w:pos="1800"/>
          <w:tab w:val="left" w:pos="7020"/>
          <w:tab w:val="left" w:pos="8280"/>
        </w:tabs>
        <w:jc w:val="center"/>
        <w:rPr>
          <w:color w:val="FF0000"/>
        </w:rPr>
      </w:pPr>
    </w:p>
    <w:p w:rsidR="007B3EFC" w:rsidRDefault="007B3EFC" w:rsidP="007B3EFC">
      <w:pPr>
        <w:tabs>
          <w:tab w:val="left" w:pos="1440"/>
          <w:tab w:val="left" w:pos="1800"/>
          <w:tab w:val="left" w:pos="7020"/>
          <w:tab w:val="left" w:pos="8280"/>
        </w:tabs>
        <w:jc w:val="center"/>
        <w:rPr>
          <w:color w:val="FF0000"/>
        </w:rPr>
      </w:pPr>
      <w:r>
        <w:rPr>
          <w:color w:val="FF0000"/>
        </w:rPr>
        <w:t>кол-во детей: 24</w:t>
      </w:r>
    </w:p>
    <w:p w:rsidR="007B3EFC" w:rsidRDefault="007B3EFC" w:rsidP="007B3EFC">
      <w:pPr>
        <w:tabs>
          <w:tab w:val="left" w:pos="1440"/>
          <w:tab w:val="left" w:pos="7020"/>
        </w:tabs>
        <w:jc w:val="center"/>
        <w:rPr>
          <w:b/>
          <w:color w:val="FF0000"/>
          <w:sz w:val="32"/>
          <w:u w:val="single"/>
        </w:rPr>
      </w:pPr>
    </w:p>
    <w:p w:rsidR="007B3EFC" w:rsidRDefault="002A43F0" w:rsidP="007B3EFC">
      <w:pPr>
        <w:tabs>
          <w:tab w:val="left" w:pos="1980"/>
          <w:tab w:val="left" w:pos="7020"/>
        </w:tabs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2743200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000375" cy="18383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3EFC" w:rsidRDefault="007B3EFC" w:rsidP="007B3EFC">
      <w:pPr>
        <w:tabs>
          <w:tab w:val="left" w:pos="1440"/>
          <w:tab w:val="left" w:pos="7020"/>
        </w:tabs>
        <w:jc w:val="center"/>
        <w:rPr>
          <w:b/>
          <w:color w:val="0000FF"/>
          <w:sz w:val="32"/>
          <w:u w:val="single"/>
        </w:rPr>
      </w:pPr>
      <w:r>
        <w:rPr>
          <w:b/>
          <w:color w:val="0000FF"/>
          <w:sz w:val="32"/>
          <w:u w:val="single"/>
        </w:rPr>
        <w:t>ст. гр. «Звёздочка»</w:t>
      </w:r>
    </w:p>
    <w:p w:rsidR="00026476" w:rsidRDefault="00026476" w:rsidP="007B3EFC">
      <w:pPr>
        <w:tabs>
          <w:tab w:val="left" w:pos="1440"/>
          <w:tab w:val="left" w:pos="7020"/>
        </w:tabs>
        <w:jc w:val="center"/>
        <w:rPr>
          <w:color w:val="FF0000"/>
        </w:rPr>
      </w:pPr>
    </w:p>
    <w:p w:rsidR="007B3EFC" w:rsidRDefault="007B3EFC" w:rsidP="007B3EFC">
      <w:pPr>
        <w:tabs>
          <w:tab w:val="left" w:pos="1440"/>
          <w:tab w:val="left" w:pos="7020"/>
        </w:tabs>
        <w:jc w:val="center"/>
        <w:rPr>
          <w:color w:val="0000FF"/>
        </w:rPr>
      </w:pPr>
      <w:r>
        <w:rPr>
          <w:color w:val="FF0000"/>
        </w:rPr>
        <w:t>кол-во детей: 2</w:t>
      </w:r>
      <w:r w:rsidR="00E65639">
        <w:rPr>
          <w:color w:val="FF0000"/>
        </w:rPr>
        <w:t>2</w:t>
      </w:r>
      <w:r>
        <w:rPr>
          <w:color w:val="0000FF"/>
        </w:rPr>
        <w:t xml:space="preserve">    </w:t>
      </w:r>
    </w:p>
    <w:p w:rsidR="00E65639" w:rsidRDefault="007B3EFC" w:rsidP="007B3EFC">
      <w:pPr>
        <w:jc w:val="center"/>
        <w:rPr>
          <w:color w:val="0000FF"/>
        </w:rPr>
      </w:pPr>
      <w:r>
        <w:rPr>
          <w:color w:val="0000FF"/>
        </w:rPr>
        <w:t xml:space="preserve">                                                            </w:t>
      </w:r>
      <w:r w:rsidR="002A43F0">
        <w:rPr>
          <w:noProof/>
          <w:color w:val="0000FF"/>
        </w:rPr>
        <w:drawing>
          <wp:inline distT="0" distB="0" distL="0" distR="0">
            <wp:extent cx="2695575" cy="18097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A43F0">
        <w:rPr>
          <w:noProof/>
          <w:color w:val="0000FF"/>
        </w:rPr>
        <w:drawing>
          <wp:inline distT="0" distB="0" distL="0" distR="0">
            <wp:extent cx="3209925" cy="18383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3EFC" w:rsidRDefault="007B3EFC" w:rsidP="00E65639">
      <w:pPr>
        <w:tabs>
          <w:tab w:val="left" w:pos="3200"/>
        </w:tabs>
      </w:pPr>
    </w:p>
    <w:p w:rsidR="00026476" w:rsidRDefault="00026476" w:rsidP="00E65639">
      <w:pPr>
        <w:tabs>
          <w:tab w:val="left" w:pos="3200"/>
        </w:tabs>
      </w:pPr>
    </w:p>
    <w:p w:rsidR="00026476" w:rsidRDefault="00026476" w:rsidP="00E65639">
      <w:pPr>
        <w:tabs>
          <w:tab w:val="left" w:pos="3200"/>
        </w:tabs>
      </w:pPr>
    </w:p>
    <w:p w:rsidR="00026476" w:rsidRPr="00E65639" w:rsidRDefault="00026476" w:rsidP="00E65639">
      <w:pPr>
        <w:tabs>
          <w:tab w:val="left" w:pos="3200"/>
        </w:tabs>
        <w:sectPr w:rsidR="00026476" w:rsidRPr="00E65639" w:rsidSect="007B3EF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76EDD" w:rsidRDefault="00276EDD" w:rsidP="00276EDD">
      <w:pPr>
        <w:jc w:val="center"/>
        <w:rPr>
          <w:b/>
          <w:sz w:val="32"/>
          <w:szCs w:val="32"/>
        </w:rPr>
      </w:pPr>
      <w:r w:rsidRPr="005C38D7">
        <w:rPr>
          <w:b/>
          <w:sz w:val="32"/>
          <w:szCs w:val="32"/>
        </w:rPr>
        <w:lastRenderedPageBreak/>
        <w:t>Анализ музыкального развития детей</w:t>
      </w:r>
    </w:p>
    <w:p w:rsidR="00276EDD" w:rsidRDefault="00276EDD" w:rsidP="00276EDD">
      <w:pPr>
        <w:jc w:val="center"/>
        <w:rPr>
          <w:sz w:val="28"/>
          <w:szCs w:val="28"/>
        </w:rPr>
      </w:pPr>
      <w:r>
        <w:rPr>
          <w:sz w:val="28"/>
          <w:szCs w:val="28"/>
        </w:rPr>
        <w:t>2008-2009 учебный год</w:t>
      </w:r>
    </w:p>
    <w:p w:rsidR="00276EDD" w:rsidRPr="005267F1" w:rsidRDefault="00276EDD" w:rsidP="00276EDD">
      <w:pPr>
        <w:jc w:val="both"/>
      </w:pPr>
    </w:p>
    <w:p w:rsidR="00276EDD" w:rsidRPr="005267F1" w:rsidRDefault="00276EDD" w:rsidP="00276EDD">
      <w:pPr>
        <w:spacing w:line="264" w:lineRule="auto"/>
        <w:jc w:val="both"/>
      </w:pPr>
      <w:r w:rsidRPr="005267F1">
        <w:t>Проведя диагностику развития музыкальных способностей детей, получились следующие результаты:</w:t>
      </w:r>
    </w:p>
    <w:p w:rsidR="00276EDD" w:rsidRDefault="00276EDD" w:rsidP="00276EDD">
      <w:pPr>
        <w:spacing w:line="264" w:lineRule="auto"/>
        <w:ind w:firstLine="720"/>
        <w:jc w:val="both"/>
      </w:pPr>
      <w:r>
        <w:t>У д</w:t>
      </w:r>
      <w:r w:rsidRPr="005267F1">
        <w:t>ет</w:t>
      </w:r>
      <w:r>
        <w:t>ей</w:t>
      </w:r>
      <w:r w:rsidRPr="005267F1">
        <w:t xml:space="preserve"> </w:t>
      </w:r>
      <w:r>
        <w:t xml:space="preserve">мл. </w:t>
      </w:r>
      <w:r w:rsidRPr="005267F1">
        <w:t xml:space="preserve">группы «Лисичка» </w:t>
      </w:r>
      <w:r>
        <w:t xml:space="preserve">сформировалась музыкальная отзывчивость  на музыку, они </w:t>
      </w:r>
      <w:r w:rsidRPr="005267F1">
        <w:t xml:space="preserve">с интересом слушают музыкальные произведения, часто просят повторить полюбившееся, но некоторые при этом часто отвлекаются, не дослушивают до конца. Дети знают и с помощью взрослого различают малые жанры музыки: танец, марш, песню и некоторые её виды (колыбельная, плясовая). </w:t>
      </w:r>
      <w:r>
        <w:t xml:space="preserve">Многие научились узнавать музыкальные произведения, характеризовать их. </w:t>
      </w:r>
      <w:r w:rsidRPr="005267F1">
        <w:t>Средства музыкальной выразительности и особенности музыки: настроение, характер, некоторые интонации различают чаще всег</w:t>
      </w:r>
      <w:r>
        <w:t>о только после помощи взрослого</w:t>
      </w:r>
      <w:r w:rsidRPr="005267F1">
        <w:t>.</w:t>
      </w:r>
      <w:r>
        <w:t xml:space="preserve"> Исполняют песню от начала до конца не все дети, многие только подхватывают окончания фраз. Не все   д</w:t>
      </w:r>
      <w:r w:rsidRPr="005267F1">
        <w:t xml:space="preserve">ети слышат изменения темпа музыки, динамики, реагируя соответствующими движениями. </w:t>
      </w:r>
      <w:r>
        <w:t>Нед</w:t>
      </w:r>
      <w:r w:rsidRPr="005267F1">
        <w:t>остаточно выразительно передают</w:t>
      </w:r>
      <w:r>
        <w:t xml:space="preserve"> в движениях музыкальные образы, плохо ориентируются в пространстве.</w:t>
      </w:r>
      <w:r w:rsidRPr="005267F1">
        <w:t xml:space="preserve"> </w:t>
      </w:r>
      <w:r>
        <w:t>Большинство детей</w:t>
      </w:r>
      <w:r w:rsidRPr="005267F1">
        <w:t xml:space="preserve"> освоили основные танцевальные движения: простой хороводный шаг, выставление ноги на пятку, каблучок, лёгкий бег, кружение в парах и по одному, пружинку, фонарики. Некоторые дети не всегда умеют согласовывать свои движен</w:t>
      </w:r>
      <w:r>
        <w:t>и</w:t>
      </w:r>
      <w:r w:rsidRPr="005267F1">
        <w:t>я с движениями других детей.</w:t>
      </w:r>
    </w:p>
    <w:p w:rsidR="00276EDD" w:rsidRDefault="00276EDD" w:rsidP="00276EDD">
      <w:pPr>
        <w:tabs>
          <w:tab w:val="left" w:pos="720"/>
        </w:tabs>
        <w:spacing w:line="264" w:lineRule="auto"/>
        <w:jc w:val="both"/>
      </w:pPr>
      <w:r>
        <w:tab/>
        <w:t xml:space="preserve">В ср.группе «Белочка» у многих детей сформировалось устойчивое слуховое внимание, дети внимательно, сосредоточенно слушают произведение до конца, вникают в слова и музыку, часто просят повторить прослушанное. Знают и легко различают жанры музыки, средства эмоциональной выразительности. Рассуждают о прослушанной музыке, но иногда затрудняются в подборе слов. В пении используют средства музыкальной выразительности, мимику, жесты. Освоили пение протяжным, напевным звуком. Научились петь слаженно в едином темпе, одновременно начиная и заканчивая пение. Проявляют ярко выраженный интерес к освоению новой и к исполнению знакомой песни. Дети научились эмоционально передавать в пении характер и содержание песни. Многие могут </w:t>
      </w:r>
      <w:r w:rsidRPr="009914CA">
        <w:t xml:space="preserve"> пер</w:t>
      </w:r>
      <w:r>
        <w:t>еда</w:t>
      </w:r>
      <w:r w:rsidRPr="009914CA">
        <w:t xml:space="preserve">ть характерные движения в соответствии с текстом  и образом музыкального произведения. </w:t>
      </w:r>
      <w:r>
        <w:t>Хорошо ориентируются в пространстве, меняют движения по сигналу, останавливаются с окончанием музыки. Выразительно исполняют основные движения, согласованно двигаются в парах. Затрудняются в исполнении свободной пляски.</w:t>
      </w:r>
    </w:p>
    <w:p w:rsidR="00276EDD" w:rsidRDefault="00276EDD" w:rsidP="00276EDD">
      <w:pPr>
        <w:tabs>
          <w:tab w:val="left" w:pos="720"/>
        </w:tabs>
        <w:spacing w:line="264" w:lineRule="auto"/>
        <w:ind w:firstLine="720"/>
        <w:jc w:val="both"/>
      </w:pPr>
      <w:r>
        <w:t>Дети ср.группы «Звёздочка» узнают и различают почти все произведения, прослушанные в течение года, выделяют любимые. Знают и различают жанры музыки, средства музыкальной выразительности. Воспринимают и понимают изобразительные особенности музыки, слышат смену характера и изменения. Различают звуки по высоте, тембры музыкальных инструментов. Дают оценку прослушанной музыке, высказывают свои суждения. Проявляют устойчивый интерес и потребность к освоению новой песни. Правильно пропевают ритм песни, замечают смену темпа и динамики. Дети овладели умением петь напевно, отрывисто. Не все дети  пропевают слова внятно и правильно. Некоторые дети не всегда поют естественным голосом, интонируют не чисто. Не все дети могут петь без музыкального сопровождения. Дети легко ориентируются в пространстве. Слышат изменения в музыке, реагируя соответствующими движениями. Почти все с большим желанием исполняют танцы и запоминают последовательность движений. В сюжетно-образных движениях выразительно, ритмично передают развитие художественного музыкально-игрового образа. В парах движения исполняют слаженно.</w:t>
      </w:r>
    </w:p>
    <w:p w:rsidR="00276EDD" w:rsidRDefault="00276EDD" w:rsidP="00276EDD">
      <w:pPr>
        <w:tabs>
          <w:tab w:val="left" w:pos="720"/>
        </w:tabs>
        <w:spacing w:line="264" w:lineRule="auto"/>
        <w:ind w:firstLine="720"/>
        <w:jc w:val="both"/>
      </w:pPr>
      <w:r>
        <w:lastRenderedPageBreak/>
        <w:t>В ст.группе  «Снежинка» дети научились различать оттенки настроения музыкальных произведений, достаточно хорошо разбираются в жанрах музыки и их видах, различают, сравнивают, обобщают их. Многие могут высказать своё отношение к музыкальному произведению. Некоторые дети затрудняются в проявлении музыкального воображения, только после словесного пояснения взрослого стараются через пластические импровизации передать особенности эмоционально-образного содержания. Почти все дети освоили основные танцевальные движения, легко запоминают последовательность. У многих детей развилось танцевальное творчество, они любят импровизировать в свободных плясках, выразительно передают движения персонажей игр, драматизаций. Не все дети научились чисто интонировать, испытывают трудности в передаче ритмических особенностей музыки песни. Затрудняются самостоятельно исполнять песни без музыкального сопровождения. Некоторые дети затрудняются в исполнении песен коллективно.</w:t>
      </w:r>
    </w:p>
    <w:p w:rsidR="00276EDD" w:rsidRPr="009914CA" w:rsidRDefault="00276EDD" w:rsidP="00276EDD">
      <w:pPr>
        <w:tabs>
          <w:tab w:val="left" w:pos="720"/>
        </w:tabs>
        <w:spacing w:line="264" w:lineRule="auto"/>
        <w:ind w:firstLine="720"/>
        <w:jc w:val="both"/>
      </w:pPr>
      <w:r>
        <w:t xml:space="preserve">У детей под.группы «Мишка»» хорошо развился мелодический слух, увеличился диапазон пения, дети научились чисто интонировать. При исполнении песен соблюдают ритм и темп. У детей расширились представления об изобразительных возможностях музыки, развилось музыкально-эстетическое сознание. Дети знают и могут назвать прослушанное музыкальное произведение и композитора, его написавшего. Обогатился словарь музыкальных терминов. Многие дети могут дать оценку прослушанным произведениям, высказать личное мнение. При этом проявляют творческое воображение. У детей сформировался навык чётко и ритмично двигаться в пространстве. Хорошо развитое ритмическое чувство позволило детям данной группы проявлять творческие способности в свободной деятельности. Некоторые дети испытывают трудности в передаче музыкально-ритмических движений, недостаточно развилась пластичность, гибкость. Использование театрализованной деятельности способствовало развитию творческих способностей некоторых детей, их раскрепощённости.   </w:t>
      </w:r>
      <w:r>
        <w:rPr>
          <w:vanish/>
        </w:rPr>
        <w:t>тов. д музыки, слышат смену характера и изменения.  напевным звукомно иногда затруд</w:t>
      </w:r>
    </w:p>
    <w:p w:rsidR="00276EDD" w:rsidRDefault="00276EDD" w:rsidP="00276EDD">
      <w:pPr>
        <w:tabs>
          <w:tab w:val="left" w:pos="720"/>
        </w:tabs>
        <w:spacing w:line="264" w:lineRule="auto"/>
        <w:ind w:firstLine="720"/>
        <w:jc w:val="both"/>
      </w:pPr>
      <w:r>
        <w:t>У детей под.группы «Буратино» сформировался устойчивый интерес к слушанию музыки. Они с большим интересом слушают музыкальные произведения, могут выразить своё отношение к нему, раскрывают характер. Знают многих композиторов. При небольшой словесной подсказке взрослого различают выразительные особенности музыки. Многие дети научились слышать различие ритма в музыке, ускорение и замедление темпа. Почти все дети освоили азбуку певческой деятельности, с удовольствием исполняют песни, выученные в течение года. Многие научились чисто интонировать, петь выразительно, передавая характер песни мимикой, движениями. Некоторые дети затрудняются в передаче ритмического рисунка музыкального произведения. Не все могут петь слаженно, испытывают затруднения в произнесении некоторых слов песни. При исполнении музыкально-ритмических движений многие дети достаточно свободно ориентируются в пространстве, слышат ускорение и замедление в музыке. Некоторые дети испытывают затруднения в выполнении поскоков, прямого галопа. У некоторых детей недостаточно развилось чувство ритма, координированность движений. Все дети с удовольствием участвуют в играх, проявляя творчество в передаче музыкально-игрового образа.</w:t>
      </w:r>
    </w:p>
    <w:p w:rsidR="00276EDD" w:rsidRPr="005267F1" w:rsidRDefault="00276EDD" w:rsidP="00276EDD">
      <w:pPr>
        <w:spacing w:line="264" w:lineRule="auto"/>
        <w:ind w:firstLine="720"/>
        <w:jc w:val="both"/>
      </w:pPr>
    </w:p>
    <w:p w:rsidR="00D74CC3" w:rsidRDefault="00D74CC3" w:rsidP="00026476">
      <w:pPr>
        <w:jc w:val="center"/>
      </w:pPr>
    </w:p>
    <w:sectPr w:rsidR="00D74CC3" w:rsidSect="00E560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7A" w:rsidRDefault="00E5607A" w:rsidP="00E65639">
      <w:r>
        <w:separator/>
      </w:r>
    </w:p>
  </w:endnote>
  <w:endnote w:type="continuationSeparator" w:id="1">
    <w:p w:rsidR="00E5607A" w:rsidRDefault="00E5607A" w:rsidP="00E6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7A" w:rsidRDefault="00E5607A" w:rsidP="00E65639">
      <w:r>
        <w:separator/>
      </w:r>
    </w:p>
  </w:footnote>
  <w:footnote w:type="continuationSeparator" w:id="1">
    <w:p w:rsidR="00E5607A" w:rsidRDefault="00E5607A" w:rsidP="00E6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060"/>
    <w:rsid w:val="00026476"/>
    <w:rsid w:val="00276EDD"/>
    <w:rsid w:val="002A43F0"/>
    <w:rsid w:val="003947BB"/>
    <w:rsid w:val="00457FEB"/>
    <w:rsid w:val="004B0CBE"/>
    <w:rsid w:val="00690AAB"/>
    <w:rsid w:val="007B3EFC"/>
    <w:rsid w:val="00AD67E1"/>
    <w:rsid w:val="00D74CC3"/>
    <w:rsid w:val="00DA2060"/>
    <w:rsid w:val="00E5607A"/>
    <w:rsid w:val="00E6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0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5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63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5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6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начало года</a:t>
            </a:r>
          </a:p>
        </c:rich>
      </c:tx>
      <c:layout>
        <c:manualLayout>
          <c:xMode val="edge"/>
          <c:yMode val="edge"/>
          <c:x val="0.34892086330935268"/>
          <c:y val="2.197802197802198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316546762589929"/>
          <c:y val="0.30769230769230776"/>
          <c:w val="0.3237410071942447"/>
          <c:h val="0.4945054945054945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ltHorz">
                <a:fgClr>
                  <a:srgbClr val="FF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wdUpDiag">
                <a:fgClr>
                  <a:srgbClr val="00FF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wdDnDiag">
                <a:fgClr>
                  <a:srgbClr val="00CC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46.9</c:v>
                </c:pt>
              </c:numCache>
            </c:numRef>
          </c:val>
        </c:ser>
        <c:dLbls>
          <c:showPercent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legend>
      <c:legendPos val="l"/>
      <c:legendEntry>
        <c:idx val="3"/>
        <c:delete val="1"/>
      </c:legendEntry>
      <c:layout>
        <c:manualLayout>
          <c:xMode val="edge"/>
          <c:yMode val="edge"/>
          <c:x val="1.0791366906474817E-2"/>
          <c:y val="0.42857142857142855"/>
          <c:w val="0.22302158273381292"/>
          <c:h val="0.31868131868131866"/>
        </c:manualLayout>
      </c:layout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1597796143250693"/>
          <c:y val="0.15584415584415587"/>
          <c:w val="0.25344352617079885"/>
          <c:h val="0.5974025974025973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ltHorz">
                <a:fgClr>
                  <a:srgbClr val="FF0000"/>
                </a:fgClr>
                <a:bgClr>
                  <a:srgbClr val="FFFFFF"/>
                </a:bgClr>
              </a:patt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wdUpDiag">
                <a:fgClr>
                  <a:srgbClr val="00FF00"/>
                </a:fgClr>
                <a:bgClr>
                  <a:srgbClr val="FFFFFF"/>
                </a:bgClr>
              </a:patt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wdDnDiag">
                <a:fgClr>
                  <a:srgbClr val="00CCFF"/>
                </a:fgClr>
                <a:bgClr>
                  <a:srgbClr val="FFFFFF"/>
                </a:bgClr>
              </a:patt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numFmt formatCode="0%" sourceLinked="0"/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</c:v>
                </c:pt>
                <c:pt idx="1">
                  <c:v>42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  <c:spPr>
        <a:pattFill prst="pct5">
          <a:fgClr>
            <a:srgbClr val="FFFFFF"/>
          </a:fgClr>
          <a:bgClr>
            <a:srgbClr val="FFFFFF"/>
          </a:bgClr>
        </a:pattFill>
        <a:ln w="25331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1267217630854005"/>
          <c:y val="0.29220779220779225"/>
          <c:w val="0.1707988980716254"/>
          <c:h val="0.37662337662337669"/>
        </c:manualLayout>
      </c:layout>
      <c:spPr>
        <a:noFill/>
        <a:ln w="25331">
          <a:noFill/>
        </a:ln>
      </c:spPr>
      <c:txPr>
        <a:bodyPr/>
        <a:lstStyle/>
        <a:p>
          <a:pPr>
            <a:defRPr sz="73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4964028776978421"/>
          <c:y val="0.23076923076923084"/>
          <c:w val="0.34172661870503596"/>
          <c:h val="0.5219780219780220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ltHorz">
                <a:fgClr>
                  <a:srgbClr val="FF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wdUpDiag">
                <a:fgClr>
                  <a:srgbClr val="00FF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wdDnDiag">
                <a:fgClr>
                  <a:srgbClr val="00CC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66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38.6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46.9</c:v>
                </c:pt>
              </c:numCache>
            </c:numRef>
          </c:val>
        </c:ser>
        <c:dLbls>
          <c:showPercent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50163934426229506"/>
          <c:y val="0.22527472527472525"/>
          <c:w val="0.3114754098360657"/>
          <c:h val="0.5219780219780220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ltHorz">
                <a:fgClr>
                  <a:srgbClr val="FF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wdUpDiag">
                <a:fgClr>
                  <a:srgbClr val="00FF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wdDnDiag">
                <a:fgClr>
                  <a:srgbClr val="00CCFF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54</c:v>
                </c:pt>
                <c:pt idx="1">
                  <c:v>33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3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  <c:spPr>
        <a:solidFill>
          <a:srgbClr val="FFFFFF"/>
        </a:solidFill>
        <a:ln w="25401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5164835164835168"/>
          <c:y val="0.12777777777777777"/>
          <c:w val="0.35531135531135538"/>
          <c:h val="0.5388888888888889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ltHorz">
                <a:fgClr>
                  <a:srgbClr val="FF0000"/>
                </a:fgClr>
                <a:bgClr>
                  <a:srgbClr val="FFFFFF"/>
                </a:bgClr>
              </a:patt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wdUpDiag">
                <a:fgClr>
                  <a:srgbClr val="00FF00"/>
                </a:fgClr>
                <a:bgClr>
                  <a:srgbClr val="FFFFFF"/>
                </a:bgClr>
              </a:patt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wdDnDiag">
                <a:fgClr>
                  <a:srgbClr val="00CCFF"/>
                </a:fgClr>
                <a:bgClr>
                  <a:srgbClr val="FFFFFF"/>
                </a:bgClr>
              </a:patt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45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  <c:spPr>
        <a:solidFill>
          <a:srgbClr val="FFFFFF"/>
        </a:solidFill>
        <a:ln w="2539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8719512195121952"/>
          <c:y val="0.12637362637362634"/>
          <c:w val="0.29268292682926839"/>
          <c:h val="0.5274725274725274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ltHorz">
                <a:fgClr>
                  <a:srgbClr val="FF0000"/>
                </a:fgClr>
                <a:bgClr>
                  <a:srgbClr val="FFFFFF"/>
                </a:bgClr>
              </a:patt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wdUpDiag">
                <a:fgClr>
                  <a:srgbClr val="00FF00"/>
                </a:fgClr>
                <a:bgClr>
                  <a:srgbClr val="FFFFFF"/>
                </a:bgClr>
              </a:patt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wdDnDiag">
                <a:fgClr>
                  <a:srgbClr val="00CCFF"/>
                </a:fgClr>
                <a:bgClr>
                  <a:srgbClr val="FFFFFF"/>
                </a:bgClr>
              </a:patt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numFmt formatCode="0%" sourceLinked="0"/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8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</c:v>
                </c:pt>
                <c:pt idx="1">
                  <c:v>55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3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3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  <c:spPr>
        <a:solidFill>
          <a:srgbClr val="FFFFFF"/>
        </a:solidFill>
        <a:ln w="25324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50AD04-8A87-4A35-86B4-9EFF222E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SoulFly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ольга</dc:creator>
  <cp:keywords/>
  <dc:description/>
  <cp:lastModifiedBy>Tor</cp:lastModifiedBy>
  <cp:revision>2</cp:revision>
  <dcterms:created xsi:type="dcterms:W3CDTF">2010-11-17T15:47:00Z</dcterms:created>
  <dcterms:modified xsi:type="dcterms:W3CDTF">2010-11-17T15:47:00Z</dcterms:modified>
</cp:coreProperties>
</file>