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DE" w:rsidRPr="006F4935" w:rsidRDefault="00AF33DE" w:rsidP="00AF33DE">
      <w:pPr>
        <w:jc w:val="both"/>
        <w:rPr>
          <w:sz w:val="24"/>
          <w:szCs w:val="24"/>
        </w:rPr>
      </w:pPr>
      <w:r w:rsidRPr="006F4935">
        <w:rPr>
          <w:sz w:val="24"/>
          <w:szCs w:val="24"/>
        </w:rPr>
        <w:t>Муниципальное бюджетное дошкольное образовательное учреждение «Детский сад общеобразовательного вида с приоритетным осуществлением деятельности по художественно - эстетическому направлению разв</w:t>
      </w:r>
      <w:r>
        <w:rPr>
          <w:sz w:val="24"/>
          <w:szCs w:val="24"/>
        </w:rPr>
        <w:t xml:space="preserve">ития детей </w:t>
      </w:r>
      <w:r w:rsidRPr="006F4935">
        <w:rPr>
          <w:sz w:val="24"/>
          <w:szCs w:val="24"/>
        </w:rPr>
        <w:t xml:space="preserve"> № 87 «Золушка»</w:t>
      </w:r>
    </w:p>
    <w:p w:rsidR="00AF33DE" w:rsidRPr="00A77FCD" w:rsidRDefault="00AF33DE" w:rsidP="00AF33DE">
      <w:pPr>
        <w:rPr>
          <w:sz w:val="28"/>
          <w:szCs w:val="28"/>
        </w:rPr>
      </w:pPr>
    </w:p>
    <w:p w:rsidR="00AF33DE" w:rsidRDefault="00AF33DE" w:rsidP="00AF33DE">
      <w:pPr>
        <w:jc w:val="center"/>
        <w:rPr>
          <w:sz w:val="32"/>
        </w:rPr>
      </w:pPr>
    </w:p>
    <w:p w:rsidR="00AF33DE" w:rsidRDefault="00AF33DE" w:rsidP="00AF33DE">
      <w:pPr>
        <w:jc w:val="center"/>
        <w:rPr>
          <w:sz w:val="32"/>
        </w:rPr>
      </w:pPr>
    </w:p>
    <w:p w:rsidR="00AF33DE" w:rsidRDefault="00AF33DE" w:rsidP="00AF33DE">
      <w:pPr>
        <w:jc w:val="center"/>
        <w:rPr>
          <w:sz w:val="32"/>
        </w:rPr>
      </w:pPr>
    </w:p>
    <w:p w:rsidR="00AF33DE" w:rsidRDefault="00AF33DE" w:rsidP="00AF33DE">
      <w:pPr>
        <w:jc w:val="center"/>
        <w:rPr>
          <w:b/>
          <w:sz w:val="36"/>
          <w:szCs w:val="36"/>
        </w:rPr>
      </w:pPr>
    </w:p>
    <w:p w:rsidR="00AF33DE" w:rsidRDefault="00AF33DE" w:rsidP="00AF33DE">
      <w:pPr>
        <w:jc w:val="center"/>
        <w:rPr>
          <w:b/>
          <w:sz w:val="36"/>
          <w:szCs w:val="36"/>
        </w:rPr>
      </w:pPr>
    </w:p>
    <w:p w:rsidR="00AF33DE" w:rsidRPr="00AF33DE" w:rsidRDefault="00AF33DE" w:rsidP="00AF33DE">
      <w:pPr>
        <w:jc w:val="center"/>
        <w:rPr>
          <w:b/>
          <w:bCs/>
          <w:sz w:val="52"/>
          <w:szCs w:val="52"/>
        </w:rPr>
      </w:pPr>
      <w:r w:rsidRPr="00AF33DE">
        <w:rPr>
          <w:b/>
          <w:bCs/>
          <w:sz w:val="52"/>
          <w:szCs w:val="52"/>
        </w:rPr>
        <w:t>Родительское собрание на тему:</w:t>
      </w:r>
    </w:p>
    <w:p w:rsidR="00AF33DE" w:rsidRPr="00AF33DE" w:rsidRDefault="00AF33DE" w:rsidP="00AF33DE">
      <w:pPr>
        <w:jc w:val="center"/>
        <w:rPr>
          <w:b/>
          <w:bCs/>
          <w:sz w:val="52"/>
          <w:szCs w:val="52"/>
        </w:rPr>
      </w:pPr>
      <w:r w:rsidRPr="00AF33DE">
        <w:rPr>
          <w:b/>
          <w:bCs/>
          <w:sz w:val="52"/>
          <w:szCs w:val="52"/>
        </w:rPr>
        <w:t xml:space="preserve"> «Чем играют наши дети?»</w:t>
      </w:r>
    </w:p>
    <w:p w:rsidR="00AF33DE" w:rsidRPr="00AF33DE" w:rsidRDefault="00AF33DE" w:rsidP="00AF33DE">
      <w:pPr>
        <w:jc w:val="center"/>
        <w:rPr>
          <w:sz w:val="52"/>
          <w:szCs w:val="52"/>
        </w:rPr>
      </w:pPr>
    </w:p>
    <w:p w:rsidR="00AF33DE" w:rsidRDefault="00AF33DE" w:rsidP="00AF33DE">
      <w:pPr>
        <w:jc w:val="center"/>
        <w:rPr>
          <w:sz w:val="28"/>
          <w:szCs w:val="28"/>
        </w:rPr>
      </w:pPr>
    </w:p>
    <w:p w:rsidR="00AF33DE" w:rsidRDefault="00AF33DE" w:rsidP="00AF33DE">
      <w:pPr>
        <w:jc w:val="center"/>
        <w:rPr>
          <w:sz w:val="28"/>
          <w:szCs w:val="28"/>
        </w:rPr>
      </w:pPr>
    </w:p>
    <w:p w:rsidR="00AF33DE" w:rsidRDefault="00AF33DE" w:rsidP="00AF33DE">
      <w:pPr>
        <w:jc w:val="center"/>
        <w:rPr>
          <w:sz w:val="28"/>
          <w:szCs w:val="28"/>
        </w:rPr>
      </w:pPr>
    </w:p>
    <w:p w:rsidR="00AF33DE" w:rsidRDefault="00AF33DE" w:rsidP="00AF33DE">
      <w:pPr>
        <w:jc w:val="center"/>
        <w:rPr>
          <w:sz w:val="28"/>
          <w:szCs w:val="28"/>
        </w:rPr>
      </w:pPr>
    </w:p>
    <w:p w:rsidR="00AF33DE" w:rsidRPr="00A77FCD" w:rsidRDefault="00AF33DE" w:rsidP="00AF33DE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r w:rsidRPr="00A77FCD">
        <w:rPr>
          <w:sz w:val="32"/>
          <w:szCs w:val="32"/>
        </w:rPr>
        <w:t>Воспитатель</w:t>
      </w:r>
    </w:p>
    <w:p w:rsidR="00AF33DE" w:rsidRDefault="00AF33DE" w:rsidP="00AF33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proofErr w:type="spellStart"/>
      <w:r w:rsidRPr="00A77FCD">
        <w:rPr>
          <w:sz w:val="32"/>
          <w:szCs w:val="32"/>
        </w:rPr>
        <w:t>Вафина</w:t>
      </w:r>
      <w:proofErr w:type="spellEnd"/>
      <w:r w:rsidRPr="00A77FCD">
        <w:rPr>
          <w:sz w:val="32"/>
          <w:szCs w:val="32"/>
        </w:rPr>
        <w:t xml:space="preserve"> Ю.</w:t>
      </w:r>
      <w:r>
        <w:rPr>
          <w:sz w:val="32"/>
          <w:szCs w:val="32"/>
        </w:rPr>
        <w:t xml:space="preserve"> Ю.</w:t>
      </w:r>
    </w:p>
    <w:p w:rsidR="00AF33DE" w:rsidRDefault="00AF33DE" w:rsidP="00AF33DE">
      <w:pPr>
        <w:jc w:val="right"/>
        <w:rPr>
          <w:sz w:val="32"/>
          <w:szCs w:val="32"/>
        </w:rPr>
      </w:pPr>
    </w:p>
    <w:p w:rsidR="00AF33DE" w:rsidRDefault="00AF33DE" w:rsidP="00AF33DE">
      <w:pPr>
        <w:jc w:val="center"/>
        <w:rPr>
          <w:sz w:val="32"/>
          <w:szCs w:val="32"/>
        </w:rPr>
      </w:pPr>
    </w:p>
    <w:p w:rsidR="00AF33DE" w:rsidRDefault="00AF33DE" w:rsidP="00AF33DE">
      <w:pPr>
        <w:rPr>
          <w:sz w:val="32"/>
          <w:szCs w:val="32"/>
        </w:rPr>
      </w:pPr>
    </w:p>
    <w:p w:rsidR="00AF33DE" w:rsidRDefault="00AF33DE" w:rsidP="00AF33DE">
      <w:pPr>
        <w:rPr>
          <w:sz w:val="32"/>
          <w:szCs w:val="32"/>
        </w:rPr>
      </w:pPr>
    </w:p>
    <w:p w:rsidR="00AF33DE" w:rsidRPr="00AF33DE" w:rsidRDefault="00AF33DE" w:rsidP="00AF33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>
        <w:rPr>
          <w:sz w:val="28"/>
          <w:szCs w:val="28"/>
        </w:rPr>
        <w:t xml:space="preserve"> г. Набережные Челны</w:t>
      </w:r>
    </w:p>
    <w:p w:rsidR="00CE5549" w:rsidRDefault="00AF33DE" w:rsidP="00CE5549">
      <w:pPr>
        <w:pBdr>
          <w:bottom w:val="single" w:sz="8" w:space="0" w:color="D6DDB9"/>
        </w:pBdr>
        <w:shd w:val="clear" w:color="auto" w:fill="F5F7E7"/>
        <w:spacing w:before="120" w:after="120" w:line="535" w:lineRule="atLeast"/>
        <w:ind w:left="206" w:right="206"/>
        <w:jc w:val="center"/>
        <w:outlineLvl w:val="0"/>
        <w:rPr>
          <w:rFonts w:eastAsia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AF33DE">
        <w:rPr>
          <w:rFonts w:eastAsia="Times New Roman" w:cs="Times New Roman"/>
          <w:b/>
          <w:bCs/>
          <w:color w:val="444444"/>
          <w:kern w:val="36"/>
          <w:sz w:val="36"/>
          <w:szCs w:val="36"/>
          <w:lang w:eastAsia="ru-RU"/>
        </w:rPr>
        <w:lastRenderedPageBreak/>
        <w:t>Родительское собрание в детском саду:</w:t>
      </w:r>
    </w:p>
    <w:p w:rsidR="00AF33DE" w:rsidRPr="00AF33DE" w:rsidRDefault="00AF33DE" w:rsidP="00CE5549">
      <w:pPr>
        <w:pBdr>
          <w:bottom w:val="single" w:sz="8" w:space="0" w:color="D6DDB9"/>
        </w:pBdr>
        <w:shd w:val="clear" w:color="auto" w:fill="F5F7E7"/>
        <w:spacing w:before="120" w:after="120" w:line="535" w:lineRule="atLeast"/>
        <w:ind w:left="206" w:right="206"/>
        <w:jc w:val="center"/>
        <w:outlineLvl w:val="0"/>
        <w:rPr>
          <w:rFonts w:eastAsia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AF33DE">
        <w:rPr>
          <w:rFonts w:eastAsia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 «Чем играют наши дети?»</w:t>
      </w:r>
    </w:p>
    <w:p w:rsidR="00AF33DE" w:rsidRPr="00AF33DE" w:rsidRDefault="00AF33DE" w:rsidP="00AF33DE">
      <w:pPr>
        <w:shd w:val="clear" w:color="auto" w:fill="F5F7E7"/>
        <w:spacing w:after="41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Цель: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Дать родителям знание о значении игрушки, её роли в игре ребёнка; вооружить знаниями о целесообразном педагогическом подборе игрушек.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Предварительная работа: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1. Провести исследование игровых интересов детей с помощью тестирования родителей: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Любит ли ваш ребенок играть? - В какие игры вы играете с детьми дома?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Чему могут научить ребенка эти игры?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Любимая игра ребенка дома?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В какие игры ребенок любит играть с папой?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В какие игры ребенок любит играть с мамой?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Какие игрушки вы покупаете ребенку?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Нужно ли играть с ребенком и почему?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Какие герои мультфильмов являются любимыми персонажами вашего ребенка?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2. Подбор музыки.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br/>
        <w:t>3. Оформление выставки игрушек (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от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традиционных до современных).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Ход собрания: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                           </w:t>
      </w:r>
      <w:r w:rsidRPr="00AF33DE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Приветствие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Воспитатель: Уважаемые родители! Мы уже говорили с вами о том, что ребенку нужна игра. Игра детей неотделима от игрушек. Самостоятельная игра ребенка 1,5-3 лет во многом зависит от того, как взрослые организуют подбор игрушек и их расположение, т. е. предметно-игровую среду.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                   </w:t>
      </w:r>
      <w:r w:rsidRPr="00AF33DE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Что же такое игрушка?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Игрушка - это специально предназначенный предмет для детских игр, она помогает ребенку осуществить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 Существуют разные виды игрушек для детей дошкольного возраста. (Рассказ можно сопровождать 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демонстрацией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как самих игрушек, так и их изображений.) Можно провести экскурсию по групповой комнате, показать игрушки игрового уголка. Это сюжетные, или образные, игрушки-куклы, фигуры животных, мебель, посуда, предметы домашнего обихода. 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lastRenderedPageBreak/>
        <w:t>образным игрушкам также относятся те, что изображают зверей, домаш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softHyphen/>
        <w:t>них животных, среди них - любимый детьми плюшевый мишка. Дети их кормят, купают, укладывают спать, лечат, ходят с ними на прогулку. Технические игрушки, которые все больше входят в жизнь. К ним относятся: транспорт, конструкторы, всевозможные технические агрегаты. Особой популярностью у детей пользуются разнообразные конструкторы «</w:t>
      </w:r>
      <w:proofErr w:type="spell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Лего</w:t>
      </w:r>
      <w:proofErr w:type="spell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», развивающие мелкую моторику, ориентировку в пространстве, мышление, творчество. 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Игрушки-забавы, смешные фигурки зверей, животных, человечков, например зайчик, играющий на барабане, или повар, готовящий яичницу.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В основе их лежит движение, сюрприз, неожиданность. Их назначение 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softHyphen/>
        <w:t xml:space="preserve"> позабавить детей вызвать смех, сопереживание, радость, воспитать чувство юмора. </w:t>
      </w:r>
      <w:proofErr w:type="spell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Маскарадно-ёлочные</w:t>
      </w:r>
      <w:proofErr w:type="spell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игрушки связаны с празднованием Нового года. Они напоминают чем-то тот или иной персонаж (хвост, клюв, ушки), но этого достаточно, чтобы дети играли-жили в образе. Спортивно-моторные игрушки, способствующие повышению двигательной активности детей, развитию координации движений, ориентировки в пространстве. Театральные игрушки по содержанию являются образными, но имеют особое назначение - служат целям эстетического воспитания, развития речи, воображения. 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К ним относятся, например, Петрушка, куклы бибабо (или так называемая кукла-перчатка, которую делают в виде варежки и украшают тканью, бисером, лентами.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Её надевают на руку так, чтобы один палец держал головку куклы, а друге - руки).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Музыкальные игрушки-погремушки, колокольчики, трещотки, дудочки, бубенцы, игрушечные флейты, балалайки и др. музыкальные инструменты.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Дидактическим игрушки - с помощью которых детей знакомят с различными понятиями: с формой, цветом, величиной и т. д. К ним относятся разноцветные вкладыши, пятнашки, матрешки, мозаики, игрушки-головоломки, </w:t>
      </w:r>
      <w:proofErr w:type="spell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пазлы</w:t>
      </w:r>
      <w:proofErr w:type="spell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, лото и др. Они воспитывают у детей необходимые качества - сосредоточенность, настойчивость, целеустремленность, умение доводить дело до конца, а также способствуют развитию мелкой моторики.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Строительные игрушки – состоящие из геометрических тел. Среди них есть крупногабаритные, такие, как самокаты, детские педальные автомобили, тракторы и тр.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     Дискуссия о вреде и пользе современных игрушек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Игра и игрушка - специфическое средство массовой информации. Поскольку в них зафиксированы основные тенденции воздействия на сознание и поведение человека, способы и средства его воспитания. СМИ (система массовой информации) построены на принципах игры (чем не игрушки современные газеты с кроссвордами, головоломками?). А сколько игр на телевидении?! Игрушка - тот же носитель информации для ребенка, что газета для взрослого. Поскольку игрушка не только сопровождение игры, но и средство обучения, развлечения и даже лечения. Хотелось бы узнать ваше мнение таковы ли современные игрушки? Родителям предлагаются различ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softHyphen/>
        <w:t xml:space="preserve">ные игрушки (матрешка, </w:t>
      </w:r>
      <w:proofErr w:type="spell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Барби</w:t>
      </w:r>
      <w:proofErr w:type="spell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, набор животных, </w:t>
      </w:r>
      <w:proofErr w:type="spell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Телепузик</w:t>
      </w:r>
      <w:proofErr w:type="spell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, пирамидка, конструктор и т д.). Нужно разделить лист бумаги пополам и рассмотреть плюсы и минусы любой игрушки по выбору. Затем коллегиально выясняется полезность, бесполезность или вред данной игрушки.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                        </w:t>
      </w:r>
      <w:r w:rsidRPr="00AF33DE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Критерии выбора игрушек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Родителям предлагается совместно с психологом разработать критерии выбора игрушки. Например: Соответствие игрушки интересам самого ребенка. (Интересы взрослого и ребенка 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lastRenderedPageBreak/>
        <w:t>очень часто не совпадают: многих взрослых привлекает внешняя красота, цена, сложность деталей или описанное развивающее значение, у детей же другие приоритеты: похожа ли на любимого сказочного героя, такая же есть у друга.) Возможность что-либо с ней делать - это главное достоинство игрушки (разбирать-собирать, складывать, извлекать звуки). Разнообразие форм активности ребенка: чем игрушка более завершена, тем меньше простора для творчества (мячи, строительный материал могут занимать детей в течени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и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длительного времени). Игровые действия должны быть самостоятельными (игрушки-загадки и игрушки-головоломки, которые сами подсказывают способ действия: матрешки, пирамидки). Эстетический аспект (игрушка должна вызывать гуманные чувства, недопустимо в игрушке наличие качеств, стимулирующих асоциальные действия и чувства: насилие, жестокость, агрессию).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             </w:t>
      </w:r>
      <w:r w:rsidRPr="00AF33DE">
        <w:rPr>
          <w:rFonts w:eastAsia="Times New Roman" w:cs="Arial"/>
          <w:b/>
          <w:bCs/>
          <w:i/>
          <w:iCs/>
          <w:color w:val="444444"/>
          <w:sz w:val="24"/>
          <w:szCs w:val="24"/>
          <w:lang w:eastAsia="ru-RU"/>
        </w:rPr>
        <w:t>Консультация «Игрушки-чудовища»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 Предлагаемые сейчас детям в качестве игрушек различные персонажи в виде </w:t>
      </w:r>
      <w:proofErr w:type="spell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трансформеров</w:t>
      </w:r>
      <w:proofErr w:type="spell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 То, что ребенка привлекают отрицательные персонажи, по мнению психологов, связано с эмоциями агрессивности. 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Случается, что склонность к сверх вооружению обусловлена с обостренной потребностью в защите от сложного и не очень дружественного внешнего мира.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Ребенок, владеющий подобными игрушками, получает шанс в игре ощутить себя 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могучим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. Увы, в реальной жизни всё может быть наоборот. 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 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 Поэтому, уважаемые родители, 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</w:t>
      </w:r>
      <w:r w:rsidRPr="00AF33DE">
        <w:rPr>
          <w:rFonts w:eastAsia="Times New Roman" w:cs="Arial"/>
          <w:color w:val="444444"/>
          <w:sz w:val="24"/>
          <w:szCs w:val="24"/>
          <w:lang w:eastAsia="ru-RU"/>
        </w:rPr>
        <w:lastRenderedPageBreak/>
        <w:t xml:space="preserve">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Важно, чтобы ребенок имел возможность сохранить начатую и прерванную игру. Если он знает, что его машина или 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 Общение с родителями и их серьезное отношение к игре и игрушкам </w:t>
      </w:r>
      <w:proofErr w:type="gramStart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необходим</w:t>
      </w:r>
      <w:proofErr w:type="gramEnd"/>
      <w:r w:rsidRPr="00AF33DE">
        <w:rPr>
          <w:rFonts w:eastAsia="Times New Roman" w:cs="Arial"/>
          <w:color w:val="444444"/>
          <w:sz w:val="24"/>
          <w:szCs w:val="24"/>
          <w:lang w:eastAsia="ru-RU"/>
        </w:rPr>
        <w:t xml:space="preserve"> ребенку. Он будет чувствовать причастность родителей к своим проблемам, испытывать эмоциональный комфорт, положительные эмоции. 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специалисты.</w:t>
      </w:r>
    </w:p>
    <w:p w:rsidR="00AF33DE" w:rsidRPr="00AF33DE" w:rsidRDefault="00AF33DE" w:rsidP="00AF33DE">
      <w:pPr>
        <w:shd w:val="clear" w:color="auto" w:fill="F5F7E7"/>
        <w:spacing w:before="123" w:after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                    </w:t>
      </w:r>
      <w:r w:rsidRPr="00AF33DE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Обобщение результатов:</w:t>
      </w:r>
    </w:p>
    <w:p w:rsidR="00AF33DE" w:rsidRPr="00AF33DE" w:rsidRDefault="00AF33DE" w:rsidP="00AF33DE">
      <w:pPr>
        <w:shd w:val="clear" w:color="auto" w:fill="F5F7E7"/>
        <w:spacing w:before="123" w:line="350" w:lineRule="atLeast"/>
        <w:rPr>
          <w:rFonts w:eastAsia="Times New Roman" w:cs="Arial"/>
          <w:color w:val="444444"/>
          <w:sz w:val="24"/>
          <w:szCs w:val="24"/>
          <w:lang w:eastAsia="ru-RU"/>
        </w:rPr>
      </w:pPr>
      <w:r w:rsidRPr="00AF33DE">
        <w:rPr>
          <w:rFonts w:eastAsia="Times New Roman" w:cs="Arial"/>
          <w:color w:val="444444"/>
          <w:sz w:val="24"/>
          <w:szCs w:val="24"/>
          <w:lang w:eastAsia="ru-RU"/>
        </w:rPr>
        <w:t>Родители, разделенные на группы, на основе анализа мнений каждого члена микро-группы заполняют на отдельном листе графу «Вывод», где высказывают свою точку зрения о прошедшем занятии.</w:t>
      </w:r>
    </w:p>
    <w:p w:rsidR="00AF33DE" w:rsidRPr="00AF33DE" w:rsidRDefault="00AF33DE" w:rsidP="00AF33DE">
      <w:pPr>
        <w:pBdr>
          <w:bottom w:val="single" w:sz="8" w:space="0" w:color="D6DDB9"/>
        </w:pBdr>
        <w:shd w:val="clear" w:color="auto" w:fill="F5F7E7"/>
        <w:spacing w:before="120" w:after="120" w:line="535" w:lineRule="atLeast"/>
        <w:ind w:left="206" w:right="206"/>
        <w:outlineLvl w:val="0"/>
        <w:rPr>
          <w:rFonts w:eastAsia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AF33DE" w:rsidRPr="00AF33DE" w:rsidRDefault="00AF33DE" w:rsidP="00AF33DE">
      <w:pPr>
        <w:pBdr>
          <w:bottom w:val="single" w:sz="8" w:space="0" w:color="D6DDB9"/>
        </w:pBdr>
        <w:shd w:val="clear" w:color="auto" w:fill="F5F7E7"/>
        <w:spacing w:before="120" w:after="120" w:line="535" w:lineRule="atLeast"/>
        <w:ind w:left="206" w:right="206"/>
        <w:outlineLvl w:val="0"/>
        <w:rPr>
          <w:rFonts w:eastAsia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AF33DE" w:rsidRPr="00AF33DE" w:rsidRDefault="00AF33DE" w:rsidP="00AF33DE">
      <w:pPr>
        <w:pBdr>
          <w:bottom w:val="single" w:sz="8" w:space="0" w:color="D6DDB9"/>
        </w:pBdr>
        <w:shd w:val="clear" w:color="auto" w:fill="F5F7E7"/>
        <w:spacing w:before="120" w:after="120" w:line="535" w:lineRule="atLeast"/>
        <w:ind w:left="206" w:right="206"/>
        <w:outlineLvl w:val="0"/>
        <w:rPr>
          <w:rFonts w:eastAsia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AF33DE" w:rsidRPr="00AF33DE" w:rsidRDefault="00AF33DE" w:rsidP="00AF33DE">
      <w:pPr>
        <w:pBdr>
          <w:bottom w:val="single" w:sz="8" w:space="0" w:color="D6DDB9"/>
        </w:pBdr>
        <w:shd w:val="clear" w:color="auto" w:fill="F5F7E7"/>
        <w:spacing w:before="120" w:after="120" w:line="535" w:lineRule="atLeast"/>
        <w:ind w:left="206" w:right="206"/>
        <w:outlineLvl w:val="0"/>
        <w:rPr>
          <w:rFonts w:eastAsia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AF33DE" w:rsidRPr="00AF33DE" w:rsidRDefault="00AF33DE" w:rsidP="00AF33DE">
      <w:pPr>
        <w:pBdr>
          <w:bottom w:val="single" w:sz="8" w:space="0" w:color="D6DDB9"/>
        </w:pBdr>
        <w:shd w:val="clear" w:color="auto" w:fill="F5F7E7"/>
        <w:spacing w:before="120" w:after="120" w:line="535" w:lineRule="atLeast"/>
        <w:ind w:left="206" w:right="206"/>
        <w:outlineLvl w:val="0"/>
        <w:rPr>
          <w:rFonts w:eastAsia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AF33DE" w:rsidRPr="00AF33DE" w:rsidRDefault="00AF33DE" w:rsidP="00AF33DE">
      <w:pPr>
        <w:pBdr>
          <w:bottom w:val="single" w:sz="8" w:space="0" w:color="D6DDB9"/>
        </w:pBdr>
        <w:shd w:val="clear" w:color="auto" w:fill="F5F7E7"/>
        <w:spacing w:before="120" w:after="120" w:line="535" w:lineRule="atLeast"/>
        <w:ind w:left="206" w:right="206"/>
        <w:outlineLvl w:val="0"/>
        <w:rPr>
          <w:rFonts w:eastAsia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AF33DE" w:rsidRPr="00AF33DE" w:rsidRDefault="00AF33DE" w:rsidP="00AF33DE">
      <w:pPr>
        <w:pBdr>
          <w:bottom w:val="single" w:sz="8" w:space="0" w:color="D6DDB9"/>
        </w:pBdr>
        <w:shd w:val="clear" w:color="auto" w:fill="F5F7E7"/>
        <w:spacing w:before="120" w:after="120" w:line="535" w:lineRule="atLeast"/>
        <w:ind w:left="206" w:right="206"/>
        <w:outlineLvl w:val="0"/>
        <w:rPr>
          <w:rFonts w:eastAsia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3005BB" w:rsidRPr="00AF33DE" w:rsidRDefault="003005BB">
      <w:pPr>
        <w:rPr>
          <w:sz w:val="24"/>
          <w:szCs w:val="24"/>
        </w:rPr>
      </w:pPr>
    </w:p>
    <w:sectPr w:rsidR="003005BB" w:rsidRPr="00AF33DE" w:rsidSect="00AF33DE">
      <w:pgSz w:w="11906" w:h="16838"/>
      <w:pgMar w:top="851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F33DE"/>
    <w:rsid w:val="003005BB"/>
    <w:rsid w:val="00AF33DE"/>
    <w:rsid w:val="00CE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BB"/>
  </w:style>
  <w:style w:type="paragraph" w:styleId="1">
    <w:name w:val="heading 1"/>
    <w:basedOn w:val="a"/>
    <w:link w:val="10"/>
    <w:uiPriority w:val="9"/>
    <w:qFormat/>
    <w:rsid w:val="00AF3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33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33DE"/>
  </w:style>
  <w:style w:type="paragraph" w:styleId="a4">
    <w:name w:val="Normal (Web)"/>
    <w:basedOn w:val="a"/>
    <w:uiPriority w:val="99"/>
    <w:semiHidden/>
    <w:unhideWhenUsed/>
    <w:rsid w:val="00A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3DE"/>
    <w:rPr>
      <w:b/>
      <w:bCs/>
    </w:rPr>
  </w:style>
  <w:style w:type="character" w:styleId="a6">
    <w:name w:val="Emphasis"/>
    <w:basedOn w:val="a0"/>
    <w:uiPriority w:val="20"/>
    <w:qFormat/>
    <w:rsid w:val="00AF33D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F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18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0677">
                      <w:marLeft w:val="206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20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8914">
                                          <w:marLeft w:val="82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73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8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4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0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</cp:revision>
  <dcterms:created xsi:type="dcterms:W3CDTF">2012-10-13T12:19:00Z</dcterms:created>
  <dcterms:modified xsi:type="dcterms:W3CDTF">2012-10-13T12:31:00Z</dcterms:modified>
</cp:coreProperties>
</file>