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Не травите детство спором.</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Не судите разговором.</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Не давите злом и страхом,</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Не бросайте слов с размаху.</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Душу детскую щадите,</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Пуще глаза берегите.</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За шалость не корите,</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Ни родитель и ни взрослый,</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Развивая детский разум,</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Не влезайте в дебри сразу,</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Детства дни не торопите,</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Детству солнце подарите.</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Положение детей в России в начале 21 века вызывает большую тревогу. Растут беспризорность, наркомания, насилие. Увеличилось количество детей, оставшихся без родительского присмотра.</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Права детей сегодня</w:t>
      </w:r>
      <w:r w:rsidR="00C65B86">
        <w:rPr>
          <w:sz w:val="28"/>
          <w:szCs w:val="28"/>
        </w:rPr>
        <w:t xml:space="preserve"> </w:t>
      </w:r>
      <w:r w:rsidRPr="00C65B86">
        <w:rPr>
          <w:sz w:val="28"/>
          <w:szCs w:val="28"/>
        </w:rPr>
        <w:t>- это «модная» тема.</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Сегодняшние дети - это будущее страны. Каким станет будущее детей и государства зависит от многих причин. Несомненно, одно: благополучие граждан России возможно только в цивилизованном правовом государстве.</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Сейчас в нашем обществе значительно возрастает роль правового образования граждан, обусловленная – среди многих причин – общественные отношения, поведение людей.</w:t>
      </w:r>
    </w:p>
    <w:p w:rsidR="00CC255A" w:rsidRPr="00C65B86" w:rsidRDefault="00CC255A" w:rsidP="00C65B86">
      <w:pPr>
        <w:pStyle w:val="a3"/>
        <w:shd w:val="clear" w:color="auto" w:fill="FFFFFF"/>
        <w:spacing w:before="0" w:beforeAutospacing="0" w:after="0" w:afterAutospacing="0"/>
        <w:ind w:firstLine="284"/>
        <w:jc w:val="both"/>
        <w:rPr>
          <w:sz w:val="28"/>
          <w:szCs w:val="28"/>
        </w:rPr>
      </w:pPr>
      <w:r w:rsidRPr="00C65B86">
        <w:rPr>
          <w:sz w:val="28"/>
          <w:szCs w:val="28"/>
        </w:rPr>
        <w:t>Они определяют, что «можно», а что «нельзя», каким образом надо поступать в той или иной ситуации</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b/>
          <w:bCs/>
          <w:spacing w:val="15"/>
          <w:sz w:val="28"/>
          <w:szCs w:val="28"/>
          <w:lang w:eastAsia="ru-RU"/>
        </w:rPr>
      </w:pPr>
      <w:r w:rsidRPr="00C65B86">
        <w:rPr>
          <w:rFonts w:ascii="Times New Roman" w:eastAsia="Times New Roman" w:hAnsi="Times New Roman" w:cs="Times New Roman"/>
          <w:b/>
          <w:bCs/>
          <w:spacing w:val="15"/>
          <w:sz w:val="28"/>
          <w:szCs w:val="28"/>
          <w:lang w:eastAsia="ru-RU"/>
        </w:rPr>
        <w:t>Кто и как защитит детей от насилия и жестокого обращения?</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 При этом большинство родителей хорошо понимает,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b/>
          <w:bCs/>
          <w:spacing w:val="15"/>
          <w:sz w:val="28"/>
          <w:szCs w:val="28"/>
          <w:lang w:eastAsia="ru-RU"/>
        </w:rPr>
      </w:pPr>
      <w:r w:rsidRPr="00C65B86">
        <w:rPr>
          <w:rFonts w:ascii="Times New Roman" w:eastAsia="Times New Roman" w:hAnsi="Times New Roman" w:cs="Times New Roman"/>
          <w:b/>
          <w:bCs/>
          <w:spacing w:val="15"/>
          <w:sz w:val="28"/>
          <w:szCs w:val="28"/>
          <w:lang w:eastAsia="ru-RU"/>
        </w:rPr>
        <w:lastRenderedPageBreak/>
        <w:t>Жестокое обращение с детьми: что это такое?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w:t>
      </w:r>
    </w:p>
    <w:p w:rsidR="00CC255A" w:rsidRP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CC255A" w:rsidRPr="00C65B86" w:rsidRDefault="00CC255A" w:rsidP="00C65B86">
      <w:pPr>
        <w:numPr>
          <w:ilvl w:val="0"/>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Физическое насилие</w:t>
      </w:r>
      <w:r w:rsidRPr="00C65B86">
        <w:rPr>
          <w:rFonts w:ascii="Times New Roman" w:eastAsia="Times New Roman" w:hAnsi="Times New Roman" w:cs="Times New Roman"/>
          <w:spacing w:val="15"/>
          <w:sz w:val="28"/>
          <w:szCs w:val="28"/>
          <w:lang w:eastAsia="ru-RU"/>
        </w:rPr>
        <w:t> – это преднамеренное нанесение физических повреждений ребенку.</w:t>
      </w:r>
    </w:p>
    <w:p w:rsidR="00CC255A" w:rsidRPr="00C65B86" w:rsidRDefault="00CC255A" w:rsidP="00C65B86">
      <w:pPr>
        <w:numPr>
          <w:ilvl w:val="0"/>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Сексуальное насилие</w:t>
      </w:r>
      <w:r w:rsidRPr="00C65B86">
        <w:rPr>
          <w:rFonts w:ascii="Times New Roman" w:eastAsia="Times New Roman" w:hAnsi="Times New Roman" w:cs="Times New Roman"/>
          <w:spacing w:val="15"/>
          <w:sz w:val="28"/>
          <w:szCs w:val="28"/>
          <w:lang w:eastAsia="ru-RU"/>
        </w:rPr>
        <w:t>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CC255A" w:rsidRPr="00C65B86" w:rsidRDefault="00CC255A" w:rsidP="00C65B86">
      <w:pPr>
        <w:numPr>
          <w:ilvl w:val="0"/>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Психическое (эмоциональное) насилие</w:t>
      </w:r>
      <w:r w:rsidRPr="00C65B86">
        <w:rPr>
          <w:rFonts w:ascii="Times New Roman" w:eastAsia="Times New Roman" w:hAnsi="Times New Roman" w:cs="Times New Roman"/>
          <w:spacing w:val="15"/>
          <w:sz w:val="28"/>
          <w:szCs w:val="28"/>
          <w:lang w:eastAsia="ru-RU"/>
        </w:rPr>
        <w:t>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 </w:t>
      </w:r>
      <w:r w:rsidRPr="00C65B86">
        <w:rPr>
          <w:rFonts w:ascii="Times New Roman" w:eastAsia="Times New Roman" w:hAnsi="Times New Roman" w:cs="Times New Roman"/>
          <w:spacing w:val="15"/>
          <w:sz w:val="28"/>
          <w:szCs w:val="28"/>
          <w:lang w:eastAsia="ru-RU"/>
        </w:rPr>
        <w:br/>
        <w:t>К психической форме насилия относятся:</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открытое неприятие и постоянная критика ребенка;</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угрозы в адрес ребенка в открытой форме;</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замечания, высказанные в оскорбительной форме, унижающие достоинство ребенка;</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преднамеренное ограничение общения ребенка со сверстниками или другими значимыми взрослыми;</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ложь и невыполнения взрослыми своих обещаний;</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однократное грубое психическое воздействие, вызывающее у ребенка психическую травму.</w:t>
      </w:r>
    </w:p>
    <w:p w:rsidR="00CC255A" w:rsidRPr="00C65B86" w:rsidRDefault="00CC255A" w:rsidP="00C65B86">
      <w:pPr>
        <w:numPr>
          <w:ilvl w:val="0"/>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Пренебрежение нуждами ребенка</w:t>
      </w:r>
      <w:r w:rsidRPr="00C65B86">
        <w:rPr>
          <w:rFonts w:ascii="Times New Roman" w:eastAsia="Times New Roman" w:hAnsi="Times New Roman" w:cs="Times New Roman"/>
          <w:spacing w:val="15"/>
          <w:sz w:val="28"/>
          <w:szCs w:val="28"/>
          <w:lang w:eastAsia="ru-RU"/>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xml:space="preserve">отсутствие </w:t>
      </w:r>
      <w:proofErr w:type="gramStart"/>
      <w:r w:rsidRPr="00C65B86">
        <w:rPr>
          <w:rFonts w:ascii="Times New Roman" w:eastAsia="Times New Roman" w:hAnsi="Times New Roman" w:cs="Times New Roman"/>
          <w:spacing w:val="15"/>
          <w:sz w:val="28"/>
          <w:szCs w:val="28"/>
          <w:lang w:eastAsia="ru-RU"/>
        </w:rPr>
        <w:t>адекватных</w:t>
      </w:r>
      <w:proofErr w:type="gramEnd"/>
      <w:r w:rsidRPr="00C65B86">
        <w:rPr>
          <w:rFonts w:ascii="Times New Roman" w:eastAsia="Times New Roman" w:hAnsi="Times New Roman" w:cs="Times New Roman"/>
          <w:spacing w:val="15"/>
          <w:sz w:val="28"/>
          <w:szCs w:val="28"/>
          <w:lang w:eastAsia="ru-RU"/>
        </w:rPr>
        <w:t xml:space="preserve"> возрасту и потребностям ребенка питания, одежды, жилья, образования, медицинской помощи;</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proofErr w:type="gramStart"/>
      <w:r w:rsidRPr="00C65B86">
        <w:rPr>
          <w:rFonts w:ascii="Times New Roman" w:eastAsia="Times New Roman" w:hAnsi="Times New Roman" w:cs="Times New Roman"/>
          <w:spacing w:val="15"/>
          <w:sz w:val="28"/>
          <w:szCs w:val="28"/>
          <w:lang w:eastAsia="ru-RU"/>
        </w:rPr>
        <w:t>н</w:t>
      </w:r>
      <w:proofErr w:type="gramEnd"/>
      <w:r w:rsidRPr="00C65B86">
        <w:rPr>
          <w:rFonts w:ascii="Times New Roman" w:eastAsia="Times New Roman" w:hAnsi="Times New Roman" w:cs="Times New Roman"/>
          <w:spacing w:val="15"/>
          <w:sz w:val="28"/>
          <w:szCs w:val="28"/>
          <w:lang w:eastAsia="ru-RU"/>
        </w:rPr>
        <w:t>еполные и многодетные семьи, семьи с приемными детьми, с наличием отчимов или мачех;</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наличие в семье больного алкоголизмом или наркоманией, вернувшегося из мест лишения свободы;</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безработица, постоянные финансовые трудности;</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lastRenderedPageBreak/>
        <w:t>постоянные супружеские конфликты;</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статус беженцев, вынужденных переселенцев;</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низкий уровень культуры, образования;</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негативные семейные традиции;</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нежелательный ребенок;</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умственные или физические недостатки ребенка;</w:t>
      </w:r>
    </w:p>
    <w:p w:rsidR="00CC255A" w:rsidRPr="00C65B86" w:rsidRDefault="00CC255A" w:rsidP="00C65B86">
      <w:pPr>
        <w:numPr>
          <w:ilvl w:val="1"/>
          <w:numId w:val="1"/>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«трудный» ребенок.</w:t>
      </w:r>
    </w:p>
    <w:p w:rsidR="00C73CF7" w:rsidRPr="00C65B86" w:rsidRDefault="00CC255A" w:rsidP="00C65B86">
      <w:pPr>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Дети, воспитывающиеся в семьях, где соседствуют несколько таких факторов, например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 а также опекунов или приемных родителей.</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b/>
          <w:bCs/>
          <w:i/>
          <w:iCs/>
          <w:color w:val="464646"/>
          <w:sz w:val="28"/>
          <w:szCs w:val="28"/>
          <w:u w:val="single"/>
          <w:lang w:eastAsia="ru-RU"/>
        </w:rPr>
        <w:t xml:space="preserve"> Четыре заповеди мудрого родителя</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Ребёнка нужно не просто любить, этого мало. </w:t>
      </w:r>
      <w:r w:rsidRPr="00C65B86">
        <w:rPr>
          <w:rFonts w:ascii="Times New Roman" w:eastAsia="Times New Roman" w:hAnsi="Times New Roman" w:cs="Times New Roman"/>
          <w:color w:val="464646"/>
          <w:sz w:val="28"/>
          <w:szCs w:val="28"/>
          <w:u w:val="single"/>
          <w:lang w:eastAsia="ru-RU"/>
        </w:rPr>
        <w:t>Его нужно уважать и видеть в нём личность.</w:t>
      </w:r>
      <w:r w:rsidRPr="00C65B86">
        <w:rPr>
          <w:rFonts w:ascii="Times New Roman" w:eastAsia="Times New Roman" w:hAnsi="Times New Roman" w:cs="Times New Roman"/>
          <w:color w:val="464646"/>
          <w:sz w:val="28"/>
          <w:szCs w:val="28"/>
          <w:lang w:eastAsia="ru-RU"/>
        </w:rPr>
        <w:t>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1. </w:t>
      </w:r>
      <w:r w:rsidRPr="00C65B86">
        <w:rPr>
          <w:rFonts w:ascii="Times New Roman" w:eastAsia="Times New Roman" w:hAnsi="Times New Roman" w:cs="Times New Roman"/>
          <w:i/>
          <w:iCs/>
          <w:color w:val="464646"/>
          <w:sz w:val="28"/>
          <w:szCs w:val="28"/>
          <w:lang w:eastAsia="ru-RU"/>
        </w:rPr>
        <w:t>Не пытайтесь сделать из ребёнка самого-самого.</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w:t>
      </w:r>
      <w:r w:rsidRPr="00C65B86">
        <w:rPr>
          <w:rFonts w:ascii="Times New Roman" w:eastAsia="Times New Roman" w:hAnsi="Times New Roman" w:cs="Times New Roman"/>
          <w:color w:val="464646"/>
          <w:sz w:val="28"/>
          <w:szCs w:val="28"/>
          <w:u w:val="single"/>
          <w:lang w:eastAsia="ru-RU"/>
        </w:rPr>
        <w:t>никогда не ругайте за то, что умеют другие!</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2. </w:t>
      </w:r>
      <w:r w:rsidRPr="00C65B86">
        <w:rPr>
          <w:rFonts w:ascii="Times New Roman" w:eastAsia="Times New Roman" w:hAnsi="Times New Roman" w:cs="Times New Roman"/>
          <w:i/>
          <w:iCs/>
          <w:color w:val="464646"/>
          <w:sz w:val="28"/>
          <w:szCs w:val="28"/>
          <w:lang w:eastAsia="ru-RU"/>
        </w:rPr>
        <w:t>Не сравнивайте вслух ребёнка с другими детьми.</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w:t>
      </w:r>
      <w:proofErr w:type="spellStart"/>
      <w:r w:rsidRPr="00C65B86">
        <w:rPr>
          <w:rFonts w:ascii="Times New Roman" w:eastAsia="Times New Roman" w:hAnsi="Times New Roman" w:cs="Times New Roman"/>
          <w:color w:val="464646"/>
          <w:sz w:val="28"/>
          <w:szCs w:val="28"/>
          <w:lang w:eastAsia="ru-RU"/>
        </w:rPr>
        <w:t>Мишенька</w:t>
      </w:r>
      <w:proofErr w:type="spellEnd"/>
      <w:r w:rsidRPr="00C65B86">
        <w:rPr>
          <w:rFonts w:ascii="Times New Roman" w:eastAsia="Times New Roman" w:hAnsi="Times New Roman" w:cs="Times New Roman"/>
          <w:color w:val="464646"/>
          <w:sz w:val="28"/>
          <w:szCs w:val="28"/>
          <w:lang w:eastAsia="ru-RU"/>
        </w:rPr>
        <w:t xml:space="preserve"> из 2 подъезда непревзойдённо играет на скрипочке», происходит в присутствии вашего ребёнка, а в ответ </w:t>
      </w:r>
      <w:proofErr w:type="gramStart"/>
      <w:r w:rsidRPr="00C65B86">
        <w:rPr>
          <w:rFonts w:ascii="Times New Roman" w:eastAsia="Times New Roman" w:hAnsi="Times New Roman" w:cs="Times New Roman"/>
          <w:color w:val="464646"/>
          <w:sz w:val="28"/>
          <w:szCs w:val="28"/>
          <w:lang w:eastAsia="ru-RU"/>
        </w:rPr>
        <w:t>похвалиться</w:t>
      </w:r>
      <w:proofErr w:type="gramEnd"/>
      <w:r w:rsidRPr="00C65B86">
        <w:rPr>
          <w:rFonts w:ascii="Times New Roman" w:eastAsia="Times New Roman" w:hAnsi="Times New Roman" w:cs="Times New Roman"/>
          <w:color w:val="464646"/>
          <w:sz w:val="28"/>
          <w:szCs w:val="28"/>
          <w:lang w:eastAsia="ru-RU"/>
        </w:rPr>
        <w:t xml:space="preserve"> нечем – лучше всё равно что-нибудь скажите.</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3. </w:t>
      </w:r>
      <w:r w:rsidRPr="00C65B86">
        <w:rPr>
          <w:rFonts w:ascii="Times New Roman" w:eastAsia="Times New Roman" w:hAnsi="Times New Roman" w:cs="Times New Roman"/>
          <w:i/>
          <w:iCs/>
          <w:color w:val="464646"/>
          <w:sz w:val="28"/>
          <w:szCs w:val="28"/>
          <w:lang w:eastAsia="ru-RU"/>
        </w:rPr>
        <w:t>Перестаньте шантажировать.</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4. </w:t>
      </w:r>
      <w:r w:rsidRPr="00C65B86">
        <w:rPr>
          <w:rFonts w:ascii="Times New Roman" w:eastAsia="Times New Roman" w:hAnsi="Times New Roman" w:cs="Times New Roman"/>
          <w:i/>
          <w:iCs/>
          <w:color w:val="464646"/>
          <w:sz w:val="28"/>
          <w:szCs w:val="28"/>
          <w:lang w:eastAsia="ru-RU"/>
        </w:rPr>
        <w:t>Избегайте свидетелей.</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 xml:space="preserve">Если действительно возникает ситуация, ввергающая вас в краску (ребёнок </w:t>
      </w:r>
      <w:proofErr w:type="gramStart"/>
      <w:r w:rsidRPr="00C65B86">
        <w:rPr>
          <w:rFonts w:ascii="Times New Roman" w:eastAsia="Times New Roman" w:hAnsi="Times New Roman" w:cs="Times New Roman"/>
          <w:color w:val="464646"/>
          <w:sz w:val="28"/>
          <w:szCs w:val="28"/>
          <w:lang w:eastAsia="ru-RU"/>
        </w:rPr>
        <w:t>нахамил</w:t>
      </w:r>
      <w:proofErr w:type="gramEnd"/>
      <w:r w:rsidRPr="00C65B86">
        <w:rPr>
          <w:rFonts w:ascii="Times New Roman" w:eastAsia="Times New Roman" w:hAnsi="Times New Roman" w:cs="Times New Roman"/>
          <w:color w:val="464646"/>
          <w:sz w:val="28"/>
          <w:szCs w:val="28"/>
          <w:lang w:eastAsia="ru-RU"/>
        </w:rPr>
        <w:t xml:space="preserve">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w:t>
      </w:r>
      <w:r w:rsidRPr="00C65B86">
        <w:rPr>
          <w:rFonts w:ascii="Times New Roman" w:eastAsia="Times New Roman" w:hAnsi="Times New Roman" w:cs="Times New Roman"/>
          <w:color w:val="464646"/>
          <w:sz w:val="28"/>
          <w:szCs w:val="28"/>
          <w:lang w:eastAsia="ru-RU"/>
        </w:rPr>
        <w:lastRenderedPageBreak/>
        <w:t xml:space="preserve">состоялся без свидетелей. После этого спокойно </w:t>
      </w:r>
      <w:proofErr w:type="gramStart"/>
      <w:r w:rsidRPr="00C65B86">
        <w:rPr>
          <w:rFonts w:ascii="Times New Roman" w:eastAsia="Times New Roman" w:hAnsi="Times New Roman" w:cs="Times New Roman"/>
          <w:color w:val="464646"/>
          <w:sz w:val="28"/>
          <w:szCs w:val="28"/>
          <w:lang w:eastAsia="ru-RU"/>
        </w:rPr>
        <w:t>объясните</w:t>
      </w:r>
      <w:proofErr w:type="gramEnd"/>
      <w:r w:rsidRPr="00C65B86">
        <w:rPr>
          <w:rFonts w:ascii="Times New Roman" w:eastAsia="Times New Roman" w:hAnsi="Times New Roman" w:cs="Times New Roman"/>
          <w:color w:val="464646"/>
          <w:sz w:val="28"/>
          <w:szCs w:val="28"/>
          <w:lang w:eastAsia="ru-RU"/>
        </w:rPr>
        <w:t xml:space="preserve"> почему так делать нельзя. Вот тут малыша призывать к стыду вполне уместно.</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Главное – не забывать, что у всего должна быть мера.</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b/>
          <w:bCs/>
          <w:i/>
          <w:iCs/>
          <w:color w:val="464646"/>
          <w:sz w:val="28"/>
          <w:szCs w:val="28"/>
          <w:u w:val="single"/>
          <w:lang w:eastAsia="ru-RU"/>
        </w:rPr>
        <w:t>Способы открыть ребёнку свою любовь</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 xml:space="preserve">Не стремитесь к виртуозному исполнению материнской роли. В общении с ребёнком </w:t>
      </w:r>
      <w:proofErr w:type="gramStart"/>
      <w:r w:rsidRPr="00C65B86">
        <w:rPr>
          <w:rFonts w:ascii="Times New Roman" w:eastAsia="Times New Roman" w:hAnsi="Times New Roman" w:cs="Times New Roman"/>
          <w:color w:val="464646"/>
          <w:sz w:val="28"/>
          <w:szCs w:val="28"/>
          <w:lang w:eastAsia="ru-RU"/>
        </w:rPr>
        <w:t>нет и не может</w:t>
      </w:r>
      <w:proofErr w:type="gramEnd"/>
      <w:r w:rsidRPr="00C65B86">
        <w:rPr>
          <w:rFonts w:ascii="Times New Roman" w:eastAsia="Times New Roman" w:hAnsi="Times New Roman" w:cs="Times New Roman"/>
          <w:color w:val="464646"/>
          <w:sz w:val="28"/>
          <w:szCs w:val="28"/>
          <w:lang w:eastAsia="ru-RU"/>
        </w:rPr>
        <w:t xml:space="preserve"> быть запрещённых эмоций, но при одном условии: он не должен сомневаться в безусловности вашей любви. Малыш должен чувствовать, что ваше недовольство, раздражение или гнев </w:t>
      </w:r>
      <w:proofErr w:type="gramStart"/>
      <w:r w:rsidRPr="00C65B86">
        <w:rPr>
          <w:rFonts w:ascii="Times New Roman" w:eastAsia="Times New Roman" w:hAnsi="Times New Roman" w:cs="Times New Roman"/>
          <w:color w:val="464646"/>
          <w:sz w:val="28"/>
          <w:szCs w:val="28"/>
          <w:lang w:eastAsia="ru-RU"/>
        </w:rPr>
        <w:t>вызваны</w:t>
      </w:r>
      <w:proofErr w:type="gramEnd"/>
      <w:r w:rsidRPr="00C65B86">
        <w:rPr>
          <w:rFonts w:ascii="Times New Roman" w:eastAsia="Times New Roman" w:hAnsi="Times New Roman" w:cs="Times New Roman"/>
          <w:color w:val="464646"/>
          <w:sz w:val="28"/>
          <w:szCs w:val="28"/>
          <w:lang w:eastAsia="ru-RU"/>
        </w:rPr>
        <w:t xml:space="preserve"> его поступком, а не им самим. Ваш ребёнок не может быть плохим, потому что он ребёнок и потому что он ваш.</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i/>
          <w:iCs/>
          <w:color w:val="464646"/>
          <w:sz w:val="28"/>
          <w:szCs w:val="28"/>
          <w:lang w:eastAsia="ru-RU"/>
        </w:rPr>
        <w:t>Три способа открыть ребёнку свою любовь</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1.</w:t>
      </w:r>
      <w:r w:rsidRPr="00C65B86">
        <w:rPr>
          <w:rFonts w:ascii="Times New Roman" w:eastAsia="Times New Roman" w:hAnsi="Times New Roman" w:cs="Times New Roman"/>
          <w:i/>
          <w:iCs/>
          <w:color w:val="464646"/>
          <w:sz w:val="28"/>
          <w:szCs w:val="28"/>
          <w:lang w:eastAsia="ru-RU"/>
        </w:rPr>
        <w:t> Слово</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Называйте ребёнка ласковыми именами, придумывайте домашние прозвища, рассказывайте сказки, пойте колыбельные, и пусть в вашем голосе звучит нежность, нежность и только нежность.</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2. </w:t>
      </w:r>
      <w:r w:rsidRPr="00C65B86">
        <w:rPr>
          <w:rFonts w:ascii="Times New Roman" w:eastAsia="Times New Roman" w:hAnsi="Times New Roman" w:cs="Times New Roman"/>
          <w:i/>
          <w:iCs/>
          <w:color w:val="464646"/>
          <w:sz w:val="28"/>
          <w:szCs w:val="28"/>
          <w:lang w:eastAsia="ru-RU"/>
        </w:rPr>
        <w:t>Прикосновение.</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 xml:space="preserve">Иногда достаточно взять ребёнка за руку, погладить по волосам, поцеловать, чтобы он перестал плакать и капризничать. А потому как можно больше ласкайте своего ребёнка, не обращая внимания на советы многоопытных родителей. Психологи пришли к выводу, что физический контакт с матерью стимулирует физиологическое и эмоциональное развитие ребёнка. </w:t>
      </w:r>
      <w:proofErr w:type="spellStart"/>
      <w:r w:rsidRPr="00C65B86">
        <w:rPr>
          <w:rFonts w:ascii="Times New Roman" w:eastAsia="Times New Roman" w:hAnsi="Times New Roman" w:cs="Times New Roman"/>
          <w:color w:val="464646"/>
          <w:sz w:val="28"/>
          <w:szCs w:val="28"/>
          <w:lang w:eastAsia="ru-RU"/>
        </w:rPr>
        <w:t>Переласкать</w:t>
      </w:r>
      <w:proofErr w:type="spellEnd"/>
      <w:r w:rsidRPr="00C65B86">
        <w:rPr>
          <w:rFonts w:ascii="Times New Roman" w:eastAsia="Times New Roman" w:hAnsi="Times New Roman" w:cs="Times New Roman"/>
          <w:color w:val="464646"/>
          <w:sz w:val="28"/>
          <w:szCs w:val="28"/>
          <w:lang w:eastAsia="ru-RU"/>
        </w:rPr>
        <w:t xml:space="preserve"> его, считают психологи, невозможно.</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3. </w:t>
      </w:r>
      <w:r w:rsidRPr="00C65B86">
        <w:rPr>
          <w:rFonts w:ascii="Times New Roman" w:eastAsia="Times New Roman" w:hAnsi="Times New Roman" w:cs="Times New Roman"/>
          <w:i/>
          <w:iCs/>
          <w:color w:val="464646"/>
          <w:sz w:val="28"/>
          <w:szCs w:val="28"/>
          <w:lang w:eastAsia="ru-RU"/>
        </w:rPr>
        <w:t>Взгляд.</w:t>
      </w:r>
    </w:p>
    <w:p w:rsidR="00C73CF7" w:rsidRPr="00C65B86" w:rsidRDefault="00C73CF7" w:rsidP="00C65B86">
      <w:pPr>
        <w:spacing w:after="0" w:line="240" w:lineRule="auto"/>
        <w:ind w:firstLine="284"/>
        <w:jc w:val="both"/>
        <w:rPr>
          <w:rFonts w:ascii="Times New Roman" w:eastAsia="Times New Roman" w:hAnsi="Times New Roman" w:cs="Times New Roman"/>
          <w:color w:val="464646"/>
          <w:sz w:val="28"/>
          <w:szCs w:val="28"/>
          <w:lang w:eastAsia="ru-RU"/>
        </w:rPr>
      </w:pPr>
      <w:r w:rsidRPr="00C65B86">
        <w:rPr>
          <w:rFonts w:ascii="Times New Roman" w:eastAsia="Times New Roman" w:hAnsi="Times New Roman" w:cs="Times New Roman"/>
          <w:color w:val="464646"/>
          <w:sz w:val="28"/>
          <w:szCs w:val="28"/>
          <w:lang w:eastAsia="ru-RU"/>
        </w:rPr>
        <w:t>Не разговаривайте с ребёнком, стоя к нему спиной или вполоборота, не кричите ему из соседней комнаты. Подойдите, посмотрите ему в глаза и скажите то, что хотите</w:t>
      </w:r>
    </w:p>
    <w:p w:rsidR="008D1D05" w:rsidRPr="00C65B86" w:rsidRDefault="008D1D05"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b/>
          <w:bCs/>
          <w:spacing w:val="15"/>
          <w:sz w:val="28"/>
          <w:szCs w:val="28"/>
          <w:lang w:eastAsia="ru-RU"/>
        </w:rPr>
      </w:pPr>
      <w:r w:rsidRPr="00C65B86">
        <w:rPr>
          <w:rFonts w:ascii="Times New Roman" w:eastAsia="Times New Roman" w:hAnsi="Times New Roman" w:cs="Times New Roman"/>
          <w:b/>
          <w:bCs/>
          <w:spacing w:val="15"/>
          <w:sz w:val="28"/>
          <w:szCs w:val="28"/>
          <w:lang w:eastAsia="ru-RU"/>
        </w:rPr>
        <w:t>Механизмы предотвращения и защиты детей от насилия и жестокого обращения в семье.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Жестокое обращение с детьми рассматривается действующим законодательством Российской Федерации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proofErr w:type="gramStart"/>
      <w:r w:rsidRPr="00C65B86">
        <w:rPr>
          <w:rFonts w:ascii="Times New Roman" w:eastAsia="Times New Roman" w:hAnsi="Times New Roman" w:cs="Times New Roman"/>
          <w:spacing w:val="15"/>
          <w:sz w:val="28"/>
          <w:szCs w:val="28"/>
          <w:lang w:eastAsia="ru-RU"/>
        </w:rPr>
        <w:t>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государственные органы и организации.</w:t>
      </w:r>
      <w:proofErr w:type="gramEnd"/>
      <w:r w:rsidR="008D1D05" w:rsidRPr="00C65B86">
        <w:rPr>
          <w:rFonts w:ascii="Times New Roman" w:eastAsia="Times New Roman" w:hAnsi="Times New Roman" w:cs="Times New Roman"/>
          <w:spacing w:val="15"/>
          <w:sz w:val="28"/>
          <w:szCs w:val="28"/>
          <w:lang w:eastAsia="ru-RU"/>
        </w:rPr>
        <w:t xml:space="preserve"> </w:t>
      </w:r>
      <w:proofErr w:type="gramStart"/>
      <w:r w:rsidRPr="00C65B86">
        <w:rPr>
          <w:rFonts w:ascii="Times New Roman" w:eastAsia="Times New Roman" w:hAnsi="Times New Roman" w:cs="Times New Roman"/>
          <w:spacing w:val="15"/>
          <w:sz w:val="28"/>
          <w:szCs w:val="28"/>
          <w:lang w:eastAsia="ru-RU"/>
        </w:rPr>
        <w:t>Сведения о фактах жестокого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 </w:t>
      </w:r>
      <w:proofErr w:type="gramEnd"/>
    </w:p>
    <w:p w:rsidR="00CC255A" w:rsidRP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lastRenderedPageBreak/>
        <w:t>Сигналами для выявления семейного неблагополучия могут стать:</w:t>
      </w:r>
    </w:p>
    <w:p w:rsidR="00CC255A" w:rsidRPr="00C65B86" w:rsidRDefault="00CC255A" w:rsidP="00C65B86">
      <w:pPr>
        <w:numPr>
          <w:ilvl w:val="0"/>
          <w:numId w:val="2"/>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CC255A" w:rsidRPr="00C65B86" w:rsidRDefault="00CC255A" w:rsidP="00C65B86">
      <w:pPr>
        <w:numPr>
          <w:ilvl w:val="0"/>
          <w:numId w:val="2"/>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особенности поведения ребенка в учреждениях образования (агрессивность в отношении сверстников и взрослых; замкнутость; чрезмерная возбудимость и др.);</w:t>
      </w:r>
    </w:p>
    <w:p w:rsidR="00CC255A" w:rsidRPr="00C65B86" w:rsidRDefault="00CC255A" w:rsidP="00C65B86">
      <w:pPr>
        <w:numPr>
          <w:ilvl w:val="0"/>
          <w:numId w:val="2"/>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CC255A" w:rsidRPr="00C65B86" w:rsidRDefault="00CC255A" w:rsidP="00C65B86">
      <w:pPr>
        <w:numPr>
          <w:ilvl w:val="0"/>
          <w:numId w:val="2"/>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p>
    <w:p w:rsidR="00CC255A" w:rsidRPr="00C65B86" w:rsidRDefault="00CC255A" w:rsidP="00C65B86">
      <w:pPr>
        <w:numPr>
          <w:ilvl w:val="0"/>
          <w:numId w:val="2"/>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задолженность по плате за техническое обслуживание, пользование жилым помещением, коммунальные услуги;</w:t>
      </w:r>
    </w:p>
    <w:p w:rsidR="00CC255A" w:rsidRPr="00C65B86" w:rsidRDefault="00CC255A" w:rsidP="00C65B86">
      <w:pPr>
        <w:numPr>
          <w:ilvl w:val="0"/>
          <w:numId w:val="2"/>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заявления в органы внутренних дел об уходах несовершеннолетних из дома, их розыске и др.</w:t>
      </w:r>
    </w:p>
    <w:p w:rsidR="00383C7A"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Все выявленные семьи делятся на семьи группы риска и семьи, где дети находятся в социально опасном положении. </w:t>
      </w:r>
    </w:p>
    <w:p w:rsidR="00383C7A"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К семьям первой категории относятся конфликтные семьи. Сложные взаимоотношения между супругами в таких семьях часто приводят к тому, что они много времени уделяют выяснению отношений друг с другом, а дети в это время остаются без должного внимания и заботы. Как семьи группы риска, специалистами также рассматриваются «внешне благополучные семьи», в которых, несмотря на внешние признаки благополучия, ребенок не чувствует себя комфортно, что негативно сказывается на его психическом здоровье. </w:t>
      </w:r>
    </w:p>
    <w:p w:rsidR="00383C7A"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xml:space="preserve">Учет детей, проживающих в семьях группы риска, ведется учреждениями образования, которые посещают дети. Ситуация контролируется </w:t>
      </w:r>
      <w:proofErr w:type="spellStart"/>
      <w:r w:rsidRPr="00C65B86">
        <w:rPr>
          <w:rFonts w:ascii="Times New Roman" w:eastAsia="Times New Roman" w:hAnsi="Times New Roman" w:cs="Times New Roman"/>
          <w:spacing w:val="15"/>
          <w:sz w:val="28"/>
          <w:szCs w:val="28"/>
          <w:lang w:eastAsia="ru-RU"/>
        </w:rPr>
        <w:t>социально-психоло-педагогическими</w:t>
      </w:r>
      <w:proofErr w:type="spellEnd"/>
      <w:r w:rsidRPr="00C65B86">
        <w:rPr>
          <w:rFonts w:ascii="Times New Roman" w:eastAsia="Times New Roman" w:hAnsi="Times New Roman" w:cs="Times New Roman"/>
          <w:spacing w:val="15"/>
          <w:sz w:val="28"/>
          <w:szCs w:val="28"/>
          <w:lang w:eastAsia="ru-RU"/>
        </w:rPr>
        <w:t xml:space="preserve"> службами этих учреждений. Сотрудники данных служб регулярно посещают семьи на дому, осуществляют профилактическую, диагностическую и коррекционную работу с детьми и их родителями. Целью проводимой деятельности является предотвращение жестокого обращения с детьми. Не менее раза в полугодие результаты деятельности с ребенком и его семьей анализируются, вносятся изменения в план работы, делаются выводы о целесообразности снятия семьи с учета в случае улучшения микроклимата в семье либо о переводе семьи в категорию учета №2. </w:t>
      </w:r>
    </w:p>
    <w:p w:rsidR="00CC255A" w:rsidRP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xml:space="preserve">По семьям второй категории составляется межведомственный план защиты прав ребенка. </w:t>
      </w:r>
      <w:proofErr w:type="gramStart"/>
      <w:r w:rsidRPr="00C65B86">
        <w:rPr>
          <w:rFonts w:ascii="Times New Roman" w:eastAsia="Times New Roman" w:hAnsi="Times New Roman" w:cs="Times New Roman"/>
          <w:spacing w:val="15"/>
          <w:sz w:val="28"/>
          <w:szCs w:val="28"/>
          <w:lang w:eastAsia="ru-RU"/>
        </w:rPr>
        <w:t xml:space="preserve">После проведения психолого-педагогической диагностики, направленной на выявление проблем в конкретной неблагополучной семье, специалистами </w:t>
      </w:r>
      <w:proofErr w:type="spellStart"/>
      <w:r w:rsidRPr="00C65B86">
        <w:rPr>
          <w:rFonts w:ascii="Times New Roman" w:eastAsia="Times New Roman" w:hAnsi="Times New Roman" w:cs="Times New Roman"/>
          <w:spacing w:val="15"/>
          <w:sz w:val="28"/>
          <w:szCs w:val="28"/>
          <w:lang w:eastAsia="ru-RU"/>
        </w:rPr>
        <w:t>социально-психолого-</w:t>
      </w:r>
      <w:r w:rsidRPr="00C65B86">
        <w:rPr>
          <w:rFonts w:ascii="Times New Roman" w:eastAsia="Times New Roman" w:hAnsi="Times New Roman" w:cs="Times New Roman"/>
          <w:spacing w:val="15"/>
          <w:sz w:val="28"/>
          <w:szCs w:val="28"/>
          <w:lang w:eastAsia="ru-RU"/>
        </w:rPr>
        <w:lastRenderedPageBreak/>
        <w:t>педагогических</w:t>
      </w:r>
      <w:proofErr w:type="spellEnd"/>
      <w:r w:rsidRPr="00C65B86">
        <w:rPr>
          <w:rFonts w:ascii="Times New Roman" w:eastAsia="Times New Roman" w:hAnsi="Times New Roman" w:cs="Times New Roman"/>
          <w:spacing w:val="15"/>
          <w:sz w:val="28"/>
          <w:szCs w:val="28"/>
          <w:lang w:eastAsia="ru-RU"/>
        </w:rPr>
        <w:t xml:space="preserve"> служб учреждений образований составляется индивидуальный план помощи семье и детям, планы коррекционно-реабилитационной работы с привлечением педагога-психолога, социального педагога, медицинской сестры, а также специалистов социально-педагогических центров, работников инспекции по делам несовершеннолетних, учреждений культуры, социальной защиты и других учреждений.</w:t>
      </w:r>
      <w:proofErr w:type="gramEnd"/>
      <w:r w:rsidRPr="00C65B86">
        <w:rPr>
          <w:rFonts w:ascii="Times New Roman" w:eastAsia="Times New Roman" w:hAnsi="Times New Roman" w:cs="Times New Roman"/>
          <w:spacing w:val="15"/>
          <w:sz w:val="28"/>
          <w:szCs w:val="28"/>
          <w:lang w:eastAsia="ru-RU"/>
        </w:rPr>
        <w:t xml:space="preserve"> Если проводимая с семьей работа не дает результатов, то далее следует обращение в органы опеки и попечительства районного отдела образования или в комиссию по делам несовершеннолетних (далее КДН) с </w:t>
      </w:r>
      <w:proofErr w:type="gramStart"/>
      <w:r w:rsidRPr="00C65B86">
        <w:rPr>
          <w:rFonts w:ascii="Times New Roman" w:eastAsia="Times New Roman" w:hAnsi="Times New Roman" w:cs="Times New Roman"/>
          <w:spacing w:val="15"/>
          <w:sz w:val="28"/>
          <w:szCs w:val="28"/>
          <w:lang w:eastAsia="ru-RU"/>
        </w:rPr>
        <w:t>ходатайством</w:t>
      </w:r>
      <w:proofErr w:type="gramEnd"/>
      <w:r w:rsidRPr="00C65B86">
        <w:rPr>
          <w:rFonts w:ascii="Times New Roman" w:eastAsia="Times New Roman" w:hAnsi="Times New Roman" w:cs="Times New Roman"/>
          <w:spacing w:val="15"/>
          <w:sz w:val="28"/>
          <w:szCs w:val="28"/>
          <w:lang w:eastAsia="ru-RU"/>
        </w:rPr>
        <w:t xml:space="preserve"> о признании ребенка нуждающимся в государственной защите.</w:t>
      </w:r>
    </w:p>
    <w:p w:rsidR="00CC255A" w:rsidRPr="00C65B86" w:rsidRDefault="00CC255A" w:rsidP="00C65B86">
      <w:pPr>
        <w:numPr>
          <w:ilvl w:val="0"/>
          <w:numId w:val="3"/>
        </w:numPr>
        <w:shd w:val="clear" w:color="auto" w:fill="FFFFFF" w:themeFill="background1"/>
        <w:spacing w:after="0" w:line="240" w:lineRule="auto"/>
        <w:ind w:left="0"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КДН при наличии оснований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ребенка, оставшегося без попечения родителей, помещении ребенка на государственное обеспечение в течение трех дней с момента поступления ходатайства.</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В своих действиях КДН, органы опеки и попечительства, управления внутренних дел и другие государственные органы и организации, занимающиеся защитой прав несовершеннолетних, находящихся в социально опасном положении, руководствуются следующими нормативно-правовыми документами: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Правовая защита ребенка от жестокого обращения и насилия в семье</w:t>
      </w:r>
      <w:r w:rsidRPr="00C65B86">
        <w:rPr>
          <w:rFonts w:ascii="Times New Roman" w:eastAsia="Times New Roman" w:hAnsi="Times New Roman" w:cs="Times New Roman"/>
          <w:spacing w:val="15"/>
          <w:sz w:val="28"/>
          <w:szCs w:val="28"/>
          <w:lang w:eastAsia="ru-RU"/>
        </w:rPr>
        <w:t>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Международно-правовой запрет на применение в отношении ребенка насилия, жестокого или унижающего человеческое достоинство обращения закреплен в ряде международно-правовых документов ООН и Совета Европы.</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Всеобщая декларация прав человека (принята Генеральной Ассамблеей ООН 10.12.1948г.) </w:t>
      </w:r>
      <w:r w:rsidRPr="00C65B86">
        <w:rPr>
          <w:rFonts w:ascii="Times New Roman" w:eastAsia="Times New Roman" w:hAnsi="Times New Roman" w:cs="Times New Roman"/>
          <w:spacing w:val="15"/>
          <w:sz w:val="28"/>
          <w:szCs w:val="28"/>
          <w:lang w:eastAsia="ru-RU"/>
        </w:rPr>
        <w:t>провозглашает в статье 5, что никто не должен подвергаться пыткам или жестоким, бесчеловечным или унижающим достоинство обращению и наказанию.</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Международный пакт о гражданских и политических правах (от 16.12.1966г.)</w:t>
      </w:r>
      <w:r w:rsidRPr="00C65B86">
        <w:rPr>
          <w:rFonts w:ascii="Times New Roman" w:eastAsia="Times New Roman" w:hAnsi="Times New Roman" w:cs="Times New Roman"/>
          <w:spacing w:val="15"/>
          <w:sz w:val="28"/>
          <w:szCs w:val="28"/>
          <w:lang w:eastAsia="ru-RU"/>
        </w:rPr>
        <w:t> в статье 24 устанавливает, что каждый ребенок безо всякой дискриминации имеет право на такие меры защиты, которые требуются в его положении как малолетнего со стороны его семьи, общества и государства.</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Всемирная декларация об обеспечении выживания, защиты и развития детей (30.10.1990г.)</w:t>
      </w:r>
      <w:r w:rsidRPr="00C65B86">
        <w:rPr>
          <w:rFonts w:ascii="Times New Roman" w:eastAsia="Times New Roman" w:hAnsi="Times New Roman" w:cs="Times New Roman"/>
          <w:spacing w:val="15"/>
          <w:sz w:val="28"/>
          <w:szCs w:val="28"/>
          <w:lang w:eastAsia="ru-RU"/>
        </w:rPr>
        <w:t> – документ, в котором мировое сообщество заявило о стремлении облегчить тяжелое положение миллионов детей, которые живут в особенно трудных условиях, - таких, как дети, подвергшиеся жестокому обращению, живущие в неблагоприятных социальных условиях и подвергшиеся эксплуатации.</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lastRenderedPageBreak/>
        <w:t>Декларация прав ребенка ООН (от 20.11.1959г.)</w:t>
      </w:r>
      <w:r w:rsidRPr="00C65B86">
        <w:rPr>
          <w:rFonts w:ascii="Times New Roman" w:eastAsia="Times New Roman" w:hAnsi="Times New Roman" w:cs="Times New Roman"/>
          <w:spacing w:val="15"/>
          <w:sz w:val="28"/>
          <w:szCs w:val="28"/>
          <w:lang w:eastAsia="ru-RU"/>
        </w:rPr>
        <w:t> провозгласила, что ребенок должен быть защищен от всех форм небрежного отношения, жестокости и эксплуатации (принцип 9).</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Конвенция ООН о правах ребенка (одобрена Генеральной Ассамблеей ООН в 1989 г.) </w:t>
      </w:r>
      <w:r w:rsidRPr="00C65B86">
        <w:rPr>
          <w:rFonts w:ascii="Times New Roman" w:eastAsia="Times New Roman" w:hAnsi="Times New Roman" w:cs="Times New Roman"/>
          <w:spacing w:val="15"/>
          <w:sz w:val="28"/>
          <w:szCs w:val="28"/>
          <w:lang w:eastAsia="ru-RU"/>
        </w:rPr>
        <w:t>– основной международный правовой документ, защищающий ребенка от жестокого обращения, где дано определение понятия «жестокое обращение» и определены меры защиты:</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Статья 6 предусматривает обеспечение в максимально возможной степени выживания и здорового развития ребенка. В статье 16 говорится о том, что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proofErr w:type="gramStart"/>
      <w:r w:rsidRPr="00C65B86">
        <w:rPr>
          <w:rFonts w:ascii="Times New Roman" w:eastAsia="Times New Roman" w:hAnsi="Times New Roman" w:cs="Times New Roman"/>
          <w:spacing w:val="15"/>
          <w:sz w:val="28"/>
          <w:szCs w:val="28"/>
          <w:lang w:eastAsia="ru-RU"/>
        </w:rPr>
        <w:t>Статья 19 дает определение понятия «жестокого обращения» и определяет меры защиты: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w:t>
      </w:r>
      <w:r w:rsidR="00C65B86">
        <w:rPr>
          <w:rFonts w:ascii="Times New Roman" w:eastAsia="Times New Roman" w:hAnsi="Times New Roman" w:cs="Times New Roman"/>
          <w:spacing w:val="15"/>
          <w:sz w:val="28"/>
          <w:szCs w:val="28"/>
          <w:lang w:eastAsia="ru-RU"/>
        </w:rPr>
        <w:t>о лица, заботящегося о ребенке.</w:t>
      </w:r>
      <w:proofErr w:type="gramEnd"/>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xml:space="preserve">В статье 24 подчеркивается необходимость обеспечения мер по борьбе с болезнями и недоеданием, упразднения практики, отрицательно влияющей на здоровье детей. </w:t>
      </w:r>
    </w:p>
    <w:p w:rsidR="00C65B86" w:rsidRDefault="00C65B86"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С</w:t>
      </w:r>
      <w:r w:rsidR="00CC255A" w:rsidRPr="00C65B86">
        <w:rPr>
          <w:rFonts w:ascii="Times New Roman" w:eastAsia="Times New Roman" w:hAnsi="Times New Roman" w:cs="Times New Roman"/>
          <w:spacing w:val="15"/>
          <w:sz w:val="28"/>
          <w:szCs w:val="28"/>
          <w:lang w:eastAsia="ru-RU"/>
        </w:rPr>
        <w:t>татья 27 – о признании государством права каждого ребенка на уровень жизни, необходимый для физического, умственного, духовного, нравственного и социального развития.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В статье 32 признается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proofErr w:type="gramStart"/>
      <w:r w:rsidRPr="00C65B86">
        <w:rPr>
          <w:rFonts w:ascii="Times New Roman" w:eastAsia="Times New Roman" w:hAnsi="Times New Roman" w:cs="Times New Roman"/>
          <w:spacing w:val="15"/>
          <w:sz w:val="28"/>
          <w:szCs w:val="28"/>
          <w:lang w:eastAsia="ru-RU"/>
        </w:rPr>
        <w:t>Статья 34 - о государственной защите ребенка от всех форм сексуальной эксплуатации и сексуального совращения и о необходимости принятия государством мер для предотвращения склонения или принуждения ребенка к любой незаконной сексуальной деятельности; использования в целях эксплуатации детей в проституции или в другой незаконной сексуальной практике; использования в целях эксплуатации детей в порнографии и порнографических материалах.</w:t>
      </w:r>
      <w:proofErr w:type="gramEnd"/>
      <w:r w:rsidRPr="00C65B86">
        <w:rPr>
          <w:rFonts w:ascii="Times New Roman" w:eastAsia="Times New Roman" w:hAnsi="Times New Roman" w:cs="Times New Roman"/>
          <w:spacing w:val="15"/>
          <w:sz w:val="28"/>
          <w:szCs w:val="28"/>
          <w:lang w:eastAsia="ru-RU"/>
        </w:rPr>
        <w:t xml:space="preserve"> В соответствии со статьей 37 государство обеспечивает, чтобы ни один ребенок не был подвергнут </w:t>
      </w:r>
      <w:r w:rsidRPr="00C65B86">
        <w:rPr>
          <w:rFonts w:ascii="Times New Roman" w:eastAsia="Times New Roman" w:hAnsi="Times New Roman" w:cs="Times New Roman"/>
          <w:spacing w:val="15"/>
          <w:sz w:val="28"/>
          <w:szCs w:val="28"/>
          <w:lang w:eastAsia="ru-RU"/>
        </w:rPr>
        <w:lastRenderedPageBreak/>
        <w:t xml:space="preserve">пыткам или другим жестоким, бесчеловечным или унижающим достоинство видам обращения или наказания. Статья 39 обязывает государства принимать все необходимые меры для того, чтобы содействовать физическому и психологическому восстановлению и социальной </w:t>
      </w:r>
      <w:proofErr w:type="spellStart"/>
      <w:r w:rsidRPr="00C65B86">
        <w:rPr>
          <w:rFonts w:ascii="Times New Roman" w:eastAsia="Times New Roman" w:hAnsi="Times New Roman" w:cs="Times New Roman"/>
          <w:spacing w:val="15"/>
          <w:sz w:val="28"/>
          <w:szCs w:val="28"/>
          <w:lang w:eastAsia="ru-RU"/>
        </w:rPr>
        <w:t>реинтеграции</w:t>
      </w:r>
      <w:proofErr w:type="spellEnd"/>
      <w:r w:rsidRPr="00C65B86">
        <w:rPr>
          <w:rFonts w:ascii="Times New Roman" w:eastAsia="Times New Roman" w:hAnsi="Times New Roman" w:cs="Times New Roman"/>
          <w:spacing w:val="15"/>
          <w:sz w:val="28"/>
          <w:szCs w:val="28"/>
          <w:lang w:eastAsia="ru-RU"/>
        </w:rPr>
        <w:t xml:space="preserve"> ребенка, являющегося жертвой любых видов пренебрежения, эксплуатации или злоупотребления. Такое восстановление и </w:t>
      </w:r>
      <w:proofErr w:type="spellStart"/>
      <w:r w:rsidRPr="00C65B86">
        <w:rPr>
          <w:rFonts w:ascii="Times New Roman" w:eastAsia="Times New Roman" w:hAnsi="Times New Roman" w:cs="Times New Roman"/>
          <w:spacing w:val="15"/>
          <w:sz w:val="28"/>
          <w:szCs w:val="28"/>
          <w:lang w:eastAsia="ru-RU"/>
        </w:rPr>
        <w:t>реинтеграция</w:t>
      </w:r>
      <w:proofErr w:type="spellEnd"/>
      <w:r w:rsidRPr="00C65B86">
        <w:rPr>
          <w:rFonts w:ascii="Times New Roman" w:eastAsia="Times New Roman" w:hAnsi="Times New Roman" w:cs="Times New Roman"/>
          <w:spacing w:val="15"/>
          <w:sz w:val="28"/>
          <w:szCs w:val="28"/>
          <w:lang w:eastAsia="ru-RU"/>
        </w:rPr>
        <w:t xml:space="preserve"> должны осуществляться в условиях, обеспечивающих здоровье, самоуважение и достоинство ребенка.</w:t>
      </w:r>
      <w:bookmarkStart w:id="0" w:name="_GoBack"/>
      <w:bookmarkEnd w:id="0"/>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Декларация ООН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r w:rsidRPr="00C65B86">
        <w:rPr>
          <w:rFonts w:ascii="Times New Roman" w:eastAsia="Times New Roman" w:hAnsi="Times New Roman" w:cs="Times New Roman"/>
          <w:spacing w:val="15"/>
          <w:sz w:val="28"/>
          <w:szCs w:val="28"/>
          <w:lang w:eastAsia="ru-RU"/>
        </w:rPr>
        <w:t>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xml:space="preserve">установила, что в случаях, когда родители не проявляют заботы о своем ребенке или она является ненадлежащей, то следует рассмотреть вопрос о </w:t>
      </w:r>
      <w:proofErr w:type="gramStart"/>
      <w:r w:rsidRPr="00C65B86">
        <w:rPr>
          <w:rFonts w:ascii="Times New Roman" w:eastAsia="Times New Roman" w:hAnsi="Times New Roman" w:cs="Times New Roman"/>
          <w:spacing w:val="15"/>
          <w:sz w:val="28"/>
          <w:szCs w:val="28"/>
          <w:lang w:eastAsia="ru-RU"/>
        </w:rPr>
        <w:t>заботе</w:t>
      </w:r>
      <w:proofErr w:type="gramEnd"/>
      <w:r w:rsidRPr="00C65B86">
        <w:rPr>
          <w:rFonts w:ascii="Times New Roman" w:eastAsia="Times New Roman" w:hAnsi="Times New Roman" w:cs="Times New Roman"/>
          <w:spacing w:val="15"/>
          <w:sz w:val="28"/>
          <w:szCs w:val="28"/>
          <w:lang w:eastAsia="ru-RU"/>
        </w:rPr>
        <w:t xml:space="preserve"> о нем со стороны родственников родителей ребенка, о передаче ребенка на воспитание в другую семью или об усыновлении или, в случае необходимости, о помещении ребенка в специальное учреждение (ст.4).</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Руководящие принципы ООН для предупреждения преступности среди несовершеннолетних (</w:t>
      </w:r>
      <w:proofErr w:type="spellStart"/>
      <w:r w:rsidRPr="00C65B86">
        <w:rPr>
          <w:rFonts w:ascii="Times New Roman" w:eastAsia="Times New Roman" w:hAnsi="Times New Roman" w:cs="Times New Roman"/>
          <w:b/>
          <w:bCs/>
          <w:spacing w:val="15"/>
          <w:sz w:val="28"/>
          <w:szCs w:val="28"/>
          <w:lang w:eastAsia="ru-RU"/>
        </w:rPr>
        <w:t>Эр-Риядские</w:t>
      </w:r>
      <w:proofErr w:type="spellEnd"/>
      <w:r w:rsidRPr="00C65B86">
        <w:rPr>
          <w:rFonts w:ascii="Times New Roman" w:eastAsia="Times New Roman" w:hAnsi="Times New Roman" w:cs="Times New Roman"/>
          <w:b/>
          <w:bCs/>
          <w:spacing w:val="15"/>
          <w:sz w:val="28"/>
          <w:szCs w:val="28"/>
          <w:lang w:eastAsia="ru-RU"/>
        </w:rPr>
        <w:t xml:space="preserve"> руководящие принципы)</w:t>
      </w:r>
      <w:r w:rsidRPr="00C65B86">
        <w:rPr>
          <w:rFonts w:ascii="Times New Roman" w:eastAsia="Times New Roman" w:hAnsi="Times New Roman" w:cs="Times New Roman"/>
          <w:spacing w:val="15"/>
          <w:sz w:val="28"/>
          <w:szCs w:val="28"/>
          <w:lang w:eastAsia="ru-RU"/>
        </w:rPr>
        <w:t>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требуют принять и обеспечить соблюдение законодательства, запрещающего жестокое обращение с детьми и молодыми людьми и их эксплуатацию, а также использование их как орудие в преступной деятельности (принцип 53) и провозглашают, что «никакой ребенок … не должен подвергаться грубым или унижающим достоинство наказаниям в семье, школе, или в других учреждениях» (п.54).</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Конвенция МОТ №182 о запрещении и немедленных мерах по искоренению наихудших форм детского труда (подписана Россией в январе 2003 г.)</w:t>
      </w:r>
      <w:r w:rsidRPr="00C65B86">
        <w:rPr>
          <w:rFonts w:ascii="Times New Roman" w:eastAsia="Times New Roman" w:hAnsi="Times New Roman" w:cs="Times New Roman"/>
          <w:spacing w:val="15"/>
          <w:sz w:val="28"/>
          <w:szCs w:val="28"/>
          <w:lang w:eastAsia="ru-RU"/>
        </w:rPr>
        <w:t xml:space="preserve"> к «наихудшим формам детского труда» относит все формы рабства и практику, сходную с рабством (продажа и торговля детей, долговая кабала, принудительный труд и т.д.); </w:t>
      </w:r>
      <w:proofErr w:type="gramStart"/>
      <w:r w:rsidRPr="00C65B86">
        <w:rPr>
          <w:rFonts w:ascii="Times New Roman" w:eastAsia="Times New Roman" w:hAnsi="Times New Roman" w:cs="Times New Roman"/>
          <w:spacing w:val="15"/>
          <w:sz w:val="28"/>
          <w:szCs w:val="28"/>
          <w:lang w:eastAsia="ru-RU"/>
        </w:rPr>
        <w:t>использование, вербовка или предложение ребенка для занятия проституцией, для производства порнографической продукции или для порнографических представлений; использование, вербовка или предложение ребенка для занятия противоправной деятельностью, в частности для производства и продажи наркотиков; работа, которая по своему характеру или условиям, в которых она выполняется, может нанести вред здоровью, безопасности или нравственности детей (ст.3). </w:t>
      </w:r>
      <w:proofErr w:type="gramEnd"/>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В российском законодательстве к юридическим документам, гарантирующим право ребенка на защиту от жестокого обращения, относятся Конституция РФ, Семейный кодекс РФ, Законы РФ «Об образовании» и «Об основных гарантиях прав ребенка в РФ», Уголовный Кодекс РФ и другие.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lastRenderedPageBreak/>
        <w:t>Конституция Российской Федерации, 1993 г. (с изменениями на 9 июня 2001 года).</w:t>
      </w:r>
      <w:r w:rsidRPr="00C65B86">
        <w:rPr>
          <w:rFonts w:ascii="Times New Roman" w:eastAsia="Times New Roman" w:hAnsi="Times New Roman" w:cs="Times New Roman"/>
          <w:spacing w:val="15"/>
          <w:sz w:val="28"/>
          <w:szCs w:val="28"/>
          <w:lang w:eastAsia="ru-RU"/>
        </w:rPr>
        <w:t>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Статья 17,ч.3. Осуществление прав и свобод человека и гражданина не должно нарушать права и свободы других лиц.</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Статья 21, ч.2 Никто не должен подвергаться пыткам, насилию, другому жестокому или унижающему человеческое достоинство обращению или наказанию.</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Статья 38, ч.2 . Забота о детях, их воспитание – равное право и обязанность родителей.</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b/>
          <w:bCs/>
          <w:spacing w:val="15"/>
          <w:sz w:val="28"/>
          <w:szCs w:val="28"/>
          <w:lang w:eastAsia="ru-RU"/>
        </w:rPr>
      </w:pPr>
      <w:r w:rsidRPr="00C65B86">
        <w:rPr>
          <w:rFonts w:ascii="Times New Roman" w:eastAsia="Times New Roman" w:hAnsi="Times New Roman" w:cs="Times New Roman"/>
          <w:b/>
          <w:bCs/>
          <w:spacing w:val="15"/>
          <w:sz w:val="28"/>
          <w:szCs w:val="28"/>
          <w:lang w:eastAsia="ru-RU"/>
        </w:rPr>
        <w:t>Федеральный Закон от 24 июля 1998 года №124-ФЗ «Об основных гарантиях прав ребенка в Российской Федерации» (с изменениями на 20 июля 2000 года).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xml:space="preserve">Статья 14 закона гласит, что жестокое обращение с детьми, физическое или психологическое насилие над ними </w:t>
      </w:r>
      <w:proofErr w:type="gramStart"/>
      <w:r w:rsidRPr="00C65B86">
        <w:rPr>
          <w:rFonts w:ascii="Times New Roman" w:eastAsia="Times New Roman" w:hAnsi="Times New Roman" w:cs="Times New Roman"/>
          <w:spacing w:val="15"/>
          <w:sz w:val="28"/>
          <w:szCs w:val="28"/>
          <w:lang w:eastAsia="ru-RU"/>
        </w:rPr>
        <w:t>запрещены</w:t>
      </w:r>
      <w:proofErr w:type="gramEnd"/>
      <w:r w:rsidRPr="00C65B86">
        <w:rPr>
          <w:rFonts w:ascii="Times New Roman" w:eastAsia="Times New Roman" w:hAnsi="Times New Roman" w:cs="Times New Roman"/>
          <w:spacing w:val="15"/>
          <w:sz w:val="28"/>
          <w:szCs w:val="28"/>
          <w:lang w:eastAsia="ru-RU"/>
        </w:rPr>
        <w:t>.</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Закон Российской Федерации от 10 июля 1992 года №3266-1 «Об образовании» (с изменениями на 27 декабря 2000 года)</w:t>
      </w:r>
      <w:r w:rsidRPr="00C65B86">
        <w:rPr>
          <w:rFonts w:ascii="Times New Roman" w:eastAsia="Times New Roman" w:hAnsi="Times New Roman" w:cs="Times New Roman"/>
          <w:spacing w:val="15"/>
          <w:sz w:val="28"/>
          <w:szCs w:val="28"/>
          <w:lang w:eastAsia="ru-RU"/>
        </w:rPr>
        <w:t>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В статье 5 утверждено право детей, обучающихся во всех образовательных учреждениях, на «уважение их человеческого достоинства». Статьей 36 предусмотрено административное наказание педагогических работников за допущенное физическое или психическое «насилие над личностью обучающегося или воспитанника».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b/>
          <w:bCs/>
          <w:spacing w:val="15"/>
          <w:sz w:val="28"/>
          <w:szCs w:val="28"/>
          <w:lang w:eastAsia="ru-RU"/>
        </w:rPr>
      </w:pPr>
      <w:r w:rsidRPr="00C65B86">
        <w:rPr>
          <w:rFonts w:ascii="Times New Roman" w:eastAsia="Times New Roman" w:hAnsi="Times New Roman" w:cs="Times New Roman"/>
          <w:b/>
          <w:bCs/>
          <w:spacing w:val="15"/>
          <w:sz w:val="28"/>
          <w:szCs w:val="28"/>
          <w:lang w:eastAsia="ru-RU"/>
        </w:rPr>
        <w:t>Федеральный закон « Об основах системы профилактики безнадзорности и правонарушений несовершеннолетних» (№120 –ФЗ от 24.06.1999г.)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xml:space="preserve">определяет понятие «безнадзорный – несовершеннолетний, </w:t>
      </w:r>
      <w:proofErr w:type="gramStart"/>
      <w:r w:rsidRPr="00C65B86">
        <w:rPr>
          <w:rFonts w:ascii="Times New Roman" w:eastAsia="Times New Roman" w:hAnsi="Times New Roman" w:cs="Times New Roman"/>
          <w:spacing w:val="15"/>
          <w:sz w:val="28"/>
          <w:szCs w:val="28"/>
          <w:lang w:eastAsia="ru-RU"/>
        </w:rPr>
        <w:t>контроль</w:t>
      </w:r>
      <w:proofErr w:type="gramEnd"/>
      <w:r w:rsidRPr="00C65B86">
        <w:rPr>
          <w:rFonts w:ascii="Times New Roman" w:eastAsia="Times New Roman" w:hAnsi="Times New Roman" w:cs="Times New Roman"/>
          <w:spacing w:val="15"/>
          <w:sz w:val="28"/>
          <w:szCs w:val="28"/>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К беспризорным детям закон относит </w:t>
      </w:r>
      <w:proofErr w:type="gramStart"/>
      <w:r w:rsidRPr="00C65B86">
        <w:rPr>
          <w:rFonts w:ascii="Times New Roman" w:eastAsia="Times New Roman" w:hAnsi="Times New Roman" w:cs="Times New Roman"/>
          <w:spacing w:val="15"/>
          <w:sz w:val="28"/>
          <w:szCs w:val="28"/>
          <w:lang w:eastAsia="ru-RU"/>
        </w:rPr>
        <w:t>безнадзорных</w:t>
      </w:r>
      <w:proofErr w:type="gramEnd"/>
      <w:r w:rsidRPr="00C65B86">
        <w:rPr>
          <w:rFonts w:ascii="Times New Roman" w:eastAsia="Times New Roman" w:hAnsi="Times New Roman" w:cs="Times New Roman"/>
          <w:spacing w:val="15"/>
          <w:sz w:val="28"/>
          <w:szCs w:val="28"/>
          <w:lang w:eastAsia="ru-RU"/>
        </w:rPr>
        <w:t xml:space="preserve">, не имеющих места жительства и (или) места пребывания. В качестве особого объекта социального воздействия, в том числе индивидуальной профилактической работы, закон выделяет «семьи, находящиеся в социально опасном положении», к которым он относит две категории семей: 1/ семьи, имеющие детей, находящихся в социально опасном положении; 2/ семьи,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Индивидуальная профилактическая работа с несовершеннолетними и семьями, находящимися в социально опасном положении, направлена на своевременное выявление таких детей и семей, а также на их социально-педагогическую реабилитацию и (или) предупреждение совершения ими правонарушений и </w:t>
      </w:r>
      <w:r w:rsidRPr="00C65B86">
        <w:rPr>
          <w:rFonts w:ascii="Times New Roman" w:eastAsia="Times New Roman" w:hAnsi="Times New Roman" w:cs="Times New Roman"/>
          <w:spacing w:val="15"/>
          <w:sz w:val="28"/>
          <w:szCs w:val="28"/>
          <w:lang w:eastAsia="ru-RU"/>
        </w:rPr>
        <w:lastRenderedPageBreak/>
        <w:t xml:space="preserve">антиобщественных действий. </w:t>
      </w:r>
      <w:proofErr w:type="gramStart"/>
      <w:r w:rsidRPr="00C65B86">
        <w:rPr>
          <w:rFonts w:ascii="Times New Roman" w:eastAsia="Times New Roman" w:hAnsi="Times New Roman" w:cs="Times New Roman"/>
          <w:spacing w:val="15"/>
          <w:sz w:val="28"/>
          <w:szCs w:val="28"/>
          <w:lang w:eastAsia="ru-RU"/>
        </w:rPr>
        <w:t>В системе органов внутренних дел созданы специальные подразделения по делам несовершеннолетних (ПДН), в обязанности которых вменено выявление и предупреждение незаконных деяний в отношении несовершеннолетних со стороны их родителей (законных представителей), не исполняющих или ненадлежащим образом исполняющих свои обязанности по их воспитанию, обучению и содержанию, отрицательно влияющих на поведение детей, вовлекающих несовершеннолетних в совершение преступлений или антиобщественных действий либо жестоко обращающихся</w:t>
      </w:r>
      <w:proofErr w:type="gramEnd"/>
      <w:r w:rsidRPr="00C65B86">
        <w:rPr>
          <w:rFonts w:ascii="Times New Roman" w:eastAsia="Times New Roman" w:hAnsi="Times New Roman" w:cs="Times New Roman"/>
          <w:spacing w:val="15"/>
          <w:sz w:val="28"/>
          <w:szCs w:val="28"/>
          <w:lang w:eastAsia="ru-RU"/>
        </w:rPr>
        <w:t xml:space="preserve"> с ними или совершающие в отношении детей другие противоправные деяния.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Семейный кодекс Российской Федерации от 29 декабря 1995 года №223-ФЗ (с изменениями на 2 января 2000 года):</w:t>
      </w:r>
      <w:r w:rsidRPr="00C65B86">
        <w:rPr>
          <w:rFonts w:ascii="Times New Roman" w:eastAsia="Times New Roman" w:hAnsi="Times New Roman" w:cs="Times New Roman"/>
          <w:spacing w:val="15"/>
          <w:sz w:val="28"/>
          <w:szCs w:val="28"/>
          <w:lang w:eastAsia="ru-RU"/>
        </w:rPr>
        <w:t>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Статья 54 «Право ребенка жить и воспитываться в семье» утверждает право ребенка на уважение его человеческого достоинства. Статья 56 посвящена праву ребенка на защиту своих прав и законных интересов. Такая защита должна осуществляться его родителями или лицами, их замещающими, а также органами опеки и попечительства, прокурором и судом. Вместе с тем ребенок имеет право и на защиту от злоупотреблений со стороны своих родителей. Так, до исполнения ему 14 лет он вправе самостоятельно обращаться в органы опеки и попечительства и другие организации по защите прав ребенка, а после 14 лет – в суд. В соответствии со статьей 65 при осуществлении родительских прав родители не вправе причинять вред физическому или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Родители, осуществляющие родительские права в ущерб правам и интересам детей, несут ответственность в установленном законом порядке. Семейный Кодекс предусматривает «лишение родителей родительских прав» (статья 69) или «ограничение родительских прав» (статья 73) как меры защиты детей от жестокого обращения с ними в семье.</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xml:space="preserve">Статья 77 предусматривает, что при непосредственной угрозе жизни и здоровью ребенка орган опеки и попечительства вправе немедленно отобрать его у родителей (одного из них). Данная статья предназначена для решения таких ситуаций, когда только возникает опасность для ребенка со стороны родителей. При этом неважно, наступили или нет негативные последствия такой опасности, главным является наличие ее признаков. Использовать такую меру защиты прав и интересов ребенка могут только органы опеки и попечительства, для которых выполнение такой меры является профессиональной обязанностью. Они обязаны отобрать несовершеннолетнего при непосредственной угрозе его жизни или </w:t>
      </w:r>
      <w:r w:rsidRPr="00C65B86">
        <w:rPr>
          <w:rFonts w:ascii="Times New Roman" w:eastAsia="Times New Roman" w:hAnsi="Times New Roman" w:cs="Times New Roman"/>
          <w:spacing w:val="15"/>
          <w:sz w:val="28"/>
          <w:szCs w:val="28"/>
          <w:lang w:eastAsia="ru-RU"/>
        </w:rPr>
        <w:lastRenderedPageBreak/>
        <w:t>здоровью не только у его родителей, но и у других лиц, на попечении которых он находится. Правовым основанием здесь является постановление органа местного самоуправления. В его основе должен лежать акт обследования условий жизни ребенка, составленный по фактическому месту его нахождения и подписанный представителем органа опеки и попечительства. В постановлении констатируется факт пребывания несовершеннолетнего в крайне опасной для жизни и здоровья обстановке и дается указание о его немедленном отобрании. Существует установленная последовательность действий в охране прав отобранного в административном порядке несовершеннолетнего:</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незамедлительно уведомить об этом прокурора (в некоторых случаях прокурор решает вопрос о возбуждении уголовного дела в отношении родителей, совершивших общественно опасное деяние);</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временное устройство отобранного ребенка (в воспитательное, лечебное учреждение или учреждение социальной защиты);</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предъявление иска в суд об ограничении или лишении родительских прав (иск может быть предъявлен близкими родственниками ребенка, органами опеки и попечительства, комиссией по делам несовершеннолетних, дошкольными и образовательными учреждениями, прокурором).</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Ограничение родительских прав осуществляется только в порядке судебного разбирательства с участием прокурора и органа опеки и попечительства (ст.70 СК).</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Ограничение родительских прав – это временная мера, которая обычно применяется в целях предупреждения какой-либо опасности, грозящей жизни и здоровью ребенка либо его воспитанию. Оно допускается также в случаях, когда оставление ребенка с родителями, вследствие их поведения, является опасным для ребенка, но не установлены достаточные основания для лишения родителей родительских прав. Если родители не изменяют своего поведения, орган опеки и попечительства по истечении шести месяцев (в интересах ребенка и до истечения этого срока) после вынесения судом решения об ограничении родительских прав обязан предъявить иск о лишении родительских прав (ст.73СК). При рассмотрении дела об ограничении родительских прав суд решает вопрос о взыскании алиментов на ребенка с родителей. Ограничение родительских прав не исключает полностью контактов родителя, чьи родительские права были ограничены, с ребенком. Такие контакты возможны, если они не оказывают на ребенка вредного воздействия. Допускаются они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lastRenderedPageBreak/>
        <w:t>Лишение родительских прав является исключительной мерой, которая применяется в случаях, когда изменить поведение родителей в лучшую сторону уже невозможно, (ст.69 СК) если они:</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уклоняются от выполнения обязанностей родителей, в том числе при злостном уклонении от уплаты алиментов;</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отказываются без уважительных причин взять своего ребенка из родильного дома либо иного лечебного учреждения, воспитательного учреждения, учреждения социальной защиты населения или из других учреждений;</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злоупотребляют своими родительскими правами;</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жестоко обращаются с детьми, в том числе осуществляют физическое или психическое насилие, покушаются на их половую неприкосновенность;</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являются больными хроническим алкоголизмом или наркоманией;</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совершили умышленное преступление против жизни и здоровья своих детей, либо против жизни или здоровья своего супруга. Лишение родительских прав не освобождает родителей от обязанности содержать своего ребенка.</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xml:space="preserve">При решении вопроса о восстановлении родительских прав суд должен учитывать мнение ребенка, а если ребенку исполнилось 10 лет, то восстановление родительских </w:t>
      </w:r>
      <w:r w:rsidR="00C65B86" w:rsidRPr="00C65B86">
        <w:rPr>
          <w:rFonts w:ascii="Times New Roman" w:eastAsia="Times New Roman" w:hAnsi="Times New Roman" w:cs="Times New Roman"/>
          <w:spacing w:val="15"/>
          <w:sz w:val="28"/>
          <w:szCs w:val="28"/>
          <w:lang w:eastAsia="ru-RU"/>
        </w:rPr>
        <w:t>прав,</w:t>
      </w:r>
      <w:r w:rsidRPr="00C65B86">
        <w:rPr>
          <w:rFonts w:ascii="Times New Roman" w:eastAsia="Times New Roman" w:hAnsi="Times New Roman" w:cs="Times New Roman"/>
          <w:spacing w:val="15"/>
          <w:sz w:val="28"/>
          <w:szCs w:val="28"/>
          <w:lang w:eastAsia="ru-RU"/>
        </w:rPr>
        <w:t xml:space="preserve"> </w:t>
      </w:r>
      <w:r w:rsidR="00C65B86" w:rsidRPr="00C65B86">
        <w:rPr>
          <w:rFonts w:ascii="Times New Roman" w:eastAsia="Times New Roman" w:hAnsi="Times New Roman" w:cs="Times New Roman"/>
          <w:spacing w:val="15"/>
          <w:sz w:val="28"/>
          <w:szCs w:val="28"/>
          <w:lang w:eastAsia="ru-RU"/>
        </w:rPr>
        <w:t>возможно,</w:t>
      </w:r>
      <w:r w:rsidRPr="00C65B86">
        <w:rPr>
          <w:rFonts w:ascii="Times New Roman" w:eastAsia="Times New Roman" w:hAnsi="Times New Roman" w:cs="Times New Roman"/>
          <w:spacing w:val="15"/>
          <w:sz w:val="28"/>
          <w:szCs w:val="28"/>
          <w:lang w:eastAsia="ru-RU"/>
        </w:rPr>
        <w:t xml:space="preserve"> только с его согласия.</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Уголовный Кодекс РФ</w:t>
      </w:r>
      <w:r w:rsidRPr="00C65B86">
        <w:rPr>
          <w:rFonts w:ascii="Times New Roman" w:eastAsia="Times New Roman" w:hAnsi="Times New Roman" w:cs="Times New Roman"/>
          <w:spacing w:val="15"/>
          <w:sz w:val="28"/>
          <w:szCs w:val="28"/>
          <w:lang w:eastAsia="ru-RU"/>
        </w:rPr>
        <w:t> </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предусматривает ответственность за жестокое обращение с детьми:</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за совершение физического и сексуального насилия, в том числе и в отношении несовершеннолетних (ст.106-136);</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 за преступления против семьи и несовершеннолетних (ст.150-157).</w:t>
      </w: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b/>
          <w:bCs/>
          <w:spacing w:val="15"/>
          <w:sz w:val="28"/>
          <w:szCs w:val="28"/>
          <w:lang w:eastAsia="ru-RU"/>
        </w:rPr>
        <w:t>Федеральный закон «О прокуратуре Российской Федерации» (№2202-1 от 17.01. 1992г.)</w:t>
      </w:r>
      <w:r w:rsidRPr="00C65B86">
        <w:rPr>
          <w:rFonts w:ascii="Times New Roman" w:eastAsia="Times New Roman" w:hAnsi="Times New Roman" w:cs="Times New Roman"/>
          <w:spacing w:val="15"/>
          <w:sz w:val="28"/>
          <w:szCs w:val="28"/>
          <w:lang w:eastAsia="ru-RU"/>
        </w:rPr>
        <w:t> </w:t>
      </w:r>
    </w:p>
    <w:p w:rsidR="008D1D05"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наделяет прокуроров широкими полномочиями, направленными на защиту прав и свобод несовершеннолетних, в том числе в области защиты детей от жестокого обращения и семейного насилия. По выявленным фактам жестокого обращения с детьми принимаются меры прокурорского реагирования: приносятся протесты, вносятся представления, направляются иски в суды в защиту прав и законных интересов детей, выносятся предостережения. </w:t>
      </w:r>
    </w:p>
    <w:p w:rsidR="00C65B86" w:rsidRPr="00C65B86" w:rsidRDefault="00C65B86"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p>
    <w:p w:rsid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Эффективности предупреждения жестокого обращения с несовершеннолетними, социальной реабилитации и социальной адаптации жертв семейного насилия должен способствовать межведомственный подход к решению этих проблем с помощью всего гражданского общества, взаимодействие ведом</w:t>
      </w:r>
      <w:proofErr w:type="gramStart"/>
      <w:r w:rsidRPr="00C65B86">
        <w:rPr>
          <w:rFonts w:ascii="Times New Roman" w:eastAsia="Times New Roman" w:hAnsi="Times New Roman" w:cs="Times New Roman"/>
          <w:spacing w:val="15"/>
          <w:sz w:val="28"/>
          <w:szCs w:val="28"/>
          <w:lang w:eastAsia="ru-RU"/>
        </w:rPr>
        <w:t>ств вс</w:t>
      </w:r>
      <w:proofErr w:type="gramEnd"/>
      <w:r w:rsidRPr="00C65B86">
        <w:rPr>
          <w:rFonts w:ascii="Times New Roman" w:eastAsia="Times New Roman" w:hAnsi="Times New Roman" w:cs="Times New Roman"/>
          <w:spacing w:val="15"/>
          <w:sz w:val="28"/>
          <w:szCs w:val="28"/>
          <w:lang w:eastAsia="ru-RU"/>
        </w:rPr>
        <w:t xml:space="preserve">ех ветвей власти с правозащитными и иными общественными организациями, в </w:t>
      </w:r>
      <w:r w:rsidRPr="00C65B86">
        <w:rPr>
          <w:rFonts w:ascii="Times New Roman" w:eastAsia="Times New Roman" w:hAnsi="Times New Roman" w:cs="Times New Roman"/>
          <w:spacing w:val="15"/>
          <w:sz w:val="28"/>
          <w:szCs w:val="28"/>
          <w:lang w:eastAsia="ru-RU"/>
        </w:rPr>
        <w:lastRenderedPageBreak/>
        <w:t>том числе, учреждение в ряде регионов должности уполномоченного по правам ребенка.</w:t>
      </w:r>
    </w:p>
    <w:p w:rsidR="00CC255A" w:rsidRPr="00C65B86" w:rsidRDefault="00CC255A" w:rsidP="00C65B86">
      <w:pPr>
        <w:shd w:val="clear" w:color="auto" w:fill="FFFFFF" w:themeFill="background1"/>
        <w:spacing w:after="0" w:line="240" w:lineRule="auto"/>
        <w:ind w:firstLine="284"/>
        <w:jc w:val="both"/>
        <w:rPr>
          <w:rFonts w:ascii="Times New Roman" w:eastAsia="Times New Roman" w:hAnsi="Times New Roman" w:cs="Times New Roman"/>
          <w:spacing w:val="15"/>
          <w:sz w:val="28"/>
          <w:szCs w:val="28"/>
          <w:lang w:eastAsia="ru-RU"/>
        </w:rPr>
      </w:pPr>
      <w:r w:rsidRPr="00C65B86">
        <w:rPr>
          <w:rFonts w:ascii="Times New Roman" w:eastAsia="Times New Roman" w:hAnsi="Times New Roman" w:cs="Times New Roman"/>
          <w:spacing w:val="15"/>
          <w:sz w:val="28"/>
          <w:szCs w:val="28"/>
          <w:lang w:eastAsia="ru-RU"/>
        </w:rPr>
        <w:t>В заключение, следует отметить, что 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p w:rsidR="00E92CEA" w:rsidRPr="00C65B86" w:rsidRDefault="00E92CEA" w:rsidP="00C65B86">
      <w:pPr>
        <w:shd w:val="clear" w:color="auto" w:fill="FFFFFF" w:themeFill="background1"/>
        <w:spacing w:after="0" w:line="240" w:lineRule="auto"/>
        <w:ind w:firstLine="284"/>
        <w:jc w:val="both"/>
        <w:rPr>
          <w:rFonts w:ascii="Times New Roman" w:hAnsi="Times New Roman" w:cs="Times New Roman"/>
          <w:sz w:val="28"/>
          <w:szCs w:val="28"/>
        </w:rPr>
      </w:pPr>
    </w:p>
    <w:sectPr w:rsidR="00E92CEA" w:rsidRPr="00C65B86" w:rsidSect="00E92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15E1"/>
    <w:multiLevelType w:val="multilevel"/>
    <w:tmpl w:val="1B4ECC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B6D4726"/>
    <w:multiLevelType w:val="multilevel"/>
    <w:tmpl w:val="74044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302CF8"/>
    <w:multiLevelType w:val="multilevel"/>
    <w:tmpl w:val="C32A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55A"/>
    <w:rsid w:val="002F425E"/>
    <w:rsid w:val="00383C7A"/>
    <w:rsid w:val="008D1D05"/>
    <w:rsid w:val="009575E6"/>
    <w:rsid w:val="00AC14C5"/>
    <w:rsid w:val="00C65B86"/>
    <w:rsid w:val="00C73CF7"/>
    <w:rsid w:val="00CC255A"/>
    <w:rsid w:val="00E92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5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138104">
      <w:bodyDiv w:val="1"/>
      <w:marLeft w:val="0"/>
      <w:marRight w:val="0"/>
      <w:marTop w:val="0"/>
      <w:marBottom w:val="0"/>
      <w:divBdr>
        <w:top w:val="none" w:sz="0" w:space="0" w:color="auto"/>
        <w:left w:val="none" w:sz="0" w:space="0" w:color="auto"/>
        <w:bottom w:val="none" w:sz="0" w:space="0" w:color="auto"/>
        <w:right w:val="none" w:sz="0" w:space="0" w:color="auto"/>
      </w:divBdr>
    </w:div>
    <w:div w:id="20299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4450</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Admin</cp:lastModifiedBy>
  <cp:revision>4</cp:revision>
  <dcterms:created xsi:type="dcterms:W3CDTF">2013-11-24T17:36:00Z</dcterms:created>
  <dcterms:modified xsi:type="dcterms:W3CDTF">2013-11-25T15:38:00Z</dcterms:modified>
</cp:coreProperties>
</file>