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40" w:rsidRPr="002D5040" w:rsidRDefault="002D5040" w:rsidP="002D5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D5040" w:rsidRPr="002D5040" w:rsidRDefault="002D5040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040" w:rsidRPr="002D5040" w:rsidRDefault="002D5040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040" w:rsidRPr="002D5040" w:rsidRDefault="002D5040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040" w:rsidRPr="002D5040" w:rsidRDefault="002D5040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040" w:rsidRDefault="002D5040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194" w:rsidRDefault="00E06194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194" w:rsidRPr="002D5040" w:rsidRDefault="00E06194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040" w:rsidRPr="00E06194" w:rsidRDefault="002D5040" w:rsidP="002D504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          Тема</w:t>
      </w:r>
      <w:r w:rsidR="00E0619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E06194">
        <w:rPr>
          <w:rFonts w:ascii="Times New Roman" w:hAnsi="Times New Roman" w:cs="Times New Roman"/>
          <w:sz w:val="32"/>
          <w:szCs w:val="28"/>
        </w:rPr>
        <w:t xml:space="preserve">:                 </w:t>
      </w:r>
      <w:r w:rsidRPr="00E06194">
        <w:rPr>
          <w:rFonts w:ascii="Times New Roman" w:hAnsi="Times New Roman" w:cs="Times New Roman"/>
          <w:b/>
          <w:sz w:val="32"/>
          <w:szCs w:val="28"/>
        </w:rPr>
        <w:t>Формирование</w:t>
      </w:r>
    </w:p>
    <w:p w:rsidR="002D5040" w:rsidRPr="00E06194" w:rsidRDefault="002D5040" w:rsidP="002D504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06194">
        <w:rPr>
          <w:rFonts w:ascii="Times New Roman" w:hAnsi="Times New Roman" w:cs="Times New Roman"/>
          <w:b/>
          <w:sz w:val="32"/>
          <w:szCs w:val="28"/>
        </w:rPr>
        <w:t>мыслительной деятельности у старших дошкольников</w:t>
      </w:r>
    </w:p>
    <w:p w:rsidR="002D5040" w:rsidRPr="00E06194" w:rsidRDefault="002D5040" w:rsidP="002D504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06194">
        <w:rPr>
          <w:rFonts w:ascii="Times New Roman" w:hAnsi="Times New Roman" w:cs="Times New Roman"/>
          <w:b/>
          <w:sz w:val="32"/>
          <w:szCs w:val="28"/>
        </w:rPr>
        <w:t xml:space="preserve"> с задержкой психического развития </w:t>
      </w:r>
    </w:p>
    <w:p w:rsidR="002D5040" w:rsidRPr="002D5040" w:rsidRDefault="002D5040" w:rsidP="002D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94">
        <w:rPr>
          <w:rFonts w:ascii="Times New Roman" w:hAnsi="Times New Roman" w:cs="Times New Roman"/>
          <w:b/>
          <w:sz w:val="32"/>
          <w:szCs w:val="28"/>
        </w:rPr>
        <w:t>посредством дидактических игр и упражнений</w:t>
      </w:r>
      <w:r w:rsidRPr="002D50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D5040" w:rsidRPr="002D5040" w:rsidRDefault="002D5040" w:rsidP="002D5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040" w:rsidRPr="002D5040" w:rsidRDefault="002D5040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040" w:rsidRPr="002D5040" w:rsidRDefault="002D5040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040" w:rsidRPr="002D5040" w:rsidRDefault="002D5040" w:rsidP="002D5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6194" w:rsidRDefault="00E06194" w:rsidP="002D5040">
      <w:pPr>
        <w:pStyle w:val="1"/>
        <w:spacing w:line="276" w:lineRule="auto"/>
        <w:jc w:val="right"/>
        <w:rPr>
          <w:szCs w:val="28"/>
        </w:rPr>
      </w:pPr>
      <w:r>
        <w:rPr>
          <w:szCs w:val="28"/>
        </w:rPr>
        <w:t xml:space="preserve"> </w:t>
      </w:r>
      <w:r w:rsidR="002D5040" w:rsidRPr="002D5040">
        <w:rPr>
          <w:szCs w:val="28"/>
        </w:rPr>
        <w:t xml:space="preserve">                 </w:t>
      </w:r>
    </w:p>
    <w:p w:rsidR="00E06194" w:rsidRDefault="00E06194" w:rsidP="002D5040">
      <w:pPr>
        <w:pStyle w:val="1"/>
        <w:spacing w:line="276" w:lineRule="auto"/>
        <w:jc w:val="right"/>
        <w:rPr>
          <w:szCs w:val="28"/>
        </w:rPr>
      </w:pPr>
    </w:p>
    <w:p w:rsidR="00E06194" w:rsidRDefault="00E06194" w:rsidP="002D5040">
      <w:pPr>
        <w:pStyle w:val="1"/>
        <w:spacing w:line="276" w:lineRule="auto"/>
        <w:jc w:val="right"/>
        <w:rPr>
          <w:szCs w:val="28"/>
        </w:rPr>
      </w:pPr>
    </w:p>
    <w:p w:rsidR="00E06194" w:rsidRDefault="00E06194" w:rsidP="002D5040">
      <w:pPr>
        <w:pStyle w:val="1"/>
        <w:spacing w:line="276" w:lineRule="auto"/>
        <w:jc w:val="right"/>
        <w:rPr>
          <w:szCs w:val="28"/>
        </w:rPr>
      </w:pPr>
    </w:p>
    <w:p w:rsidR="00E06194" w:rsidRDefault="00E06194" w:rsidP="002D5040">
      <w:pPr>
        <w:pStyle w:val="1"/>
        <w:spacing w:line="276" w:lineRule="auto"/>
        <w:jc w:val="right"/>
        <w:rPr>
          <w:szCs w:val="28"/>
        </w:rPr>
      </w:pPr>
    </w:p>
    <w:p w:rsidR="00E06194" w:rsidRDefault="00E06194" w:rsidP="002D5040">
      <w:pPr>
        <w:pStyle w:val="1"/>
        <w:spacing w:line="276" w:lineRule="auto"/>
        <w:jc w:val="right"/>
        <w:rPr>
          <w:szCs w:val="28"/>
        </w:rPr>
      </w:pPr>
    </w:p>
    <w:p w:rsidR="00E06194" w:rsidRDefault="00E06194" w:rsidP="002D5040">
      <w:pPr>
        <w:pStyle w:val="1"/>
        <w:spacing w:line="276" w:lineRule="auto"/>
        <w:jc w:val="right"/>
        <w:rPr>
          <w:szCs w:val="28"/>
        </w:rPr>
      </w:pPr>
    </w:p>
    <w:p w:rsidR="00E06194" w:rsidRDefault="00E06194" w:rsidP="002D5040">
      <w:pPr>
        <w:pStyle w:val="1"/>
        <w:spacing w:line="276" w:lineRule="auto"/>
        <w:jc w:val="right"/>
        <w:rPr>
          <w:szCs w:val="28"/>
        </w:rPr>
      </w:pPr>
    </w:p>
    <w:p w:rsidR="00E06194" w:rsidRDefault="00E06194" w:rsidP="002D5040">
      <w:pPr>
        <w:pStyle w:val="1"/>
        <w:spacing w:line="276" w:lineRule="auto"/>
        <w:jc w:val="right"/>
        <w:rPr>
          <w:szCs w:val="28"/>
        </w:rPr>
      </w:pPr>
    </w:p>
    <w:p w:rsidR="00E06194" w:rsidRDefault="00E06194" w:rsidP="002D5040">
      <w:pPr>
        <w:pStyle w:val="1"/>
        <w:spacing w:line="276" w:lineRule="auto"/>
        <w:jc w:val="right"/>
        <w:rPr>
          <w:szCs w:val="28"/>
        </w:rPr>
      </w:pPr>
    </w:p>
    <w:p w:rsidR="00E06194" w:rsidRDefault="00E06194" w:rsidP="002D5040">
      <w:pPr>
        <w:pStyle w:val="1"/>
        <w:spacing w:line="276" w:lineRule="auto"/>
        <w:jc w:val="right"/>
        <w:rPr>
          <w:szCs w:val="28"/>
        </w:rPr>
      </w:pPr>
    </w:p>
    <w:p w:rsidR="002D5040" w:rsidRPr="002D5040" w:rsidRDefault="002D5040" w:rsidP="002D5040">
      <w:pPr>
        <w:pStyle w:val="1"/>
        <w:spacing w:line="276" w:lineRule="auto"/>
        <w:jc w:val="right"/>
        <w:rPr>
          <w:szCs w:val="28"/>
        </w:rPr>
      </w:pPr>
      <w:r w:rsidRPr="002D5040">
        <w:rPr>
          <w:szCs w:val="28"/>
        </w:rPr>
        <w:t xml:space="preserve">    Епишева  Татьяна Павловна</w:t>
      </w:r>
    </w:p>
    <w:p w:rsidR="002D5040" w:rsidRPr="002D5040" w:rsidRDefault="002D5040" w:rsidP="002D50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: Учитель-дефектолог</w:t>
      </w:r>
    </w:p>
    <w:p w:rsidR="002D5040" w:rsidRPr="002D5040" w:rsidRDefault="00E06194" w:rsidP="002D50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040" w:rsidRPr="002D5040">
        <w:rPr>
          <w:rFonts w:ascii="Times New Roman" w:hAnsi="Times New Roman" w:cs="Times New Roman"/>
          <w:sz w:val="28"/>
          <w:szCs w:val="28"/>
        </w:rPr>
        <w:t xml:space="preserve"> МБДОУ  ДСКВ  №17 «Ладушки»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040" w:rsidRPr="002D5040" w:rsidRDefault="002D5040" w:rsidP="002D5040">
      <w:pPr>
        <w:pStyle w:val="2"/>
        <w:spacing w:line="276" w:lineRule="auto"/>
        <w:rPr>
          <w:szCs w:val="28"/>
        </w:rPr>
      </w:pPr>
    </w:p>
    <w:p w:rsidR="002D5040" w:rsidRPr="002D5040" w:rsidRDefault="002D5040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040" w:rsidRPr="002D5040" w:rsidRDefault="002D5040" w:rsidP="002D5040">
      <w:pPr>
        <w:pStyle w:val="2"/>
        <w:spacing w:line="276" w:lineRule="auto"/>
        <w:rPr>
          <w:szCs w:val="28"/>
        </w:rPr>
      </w:pPr>
      <w:r w:rsidRPr="002D5040">
        <w:rPr>
          <w:szCs w:val="28"/>
        </w:rPr>
        <w:t xml:space="preserve">Нижневартовск </w:t>
      </w:r>
    </w:p>
    <w:p w:rsidR="002D5040" w:rsidRPr="002D5040" w:rsidRDefault="002D5040" w:rsidP="002D5040">
      <w:pPr>
        <w:pStyle w:val="2"/>
        <w:spacing w:line="276" w:lineRule="auto"/>
        <w:rPr>
          <w:szCs w:val="28"/>
        </w:rPr>
      </w:pPr>
      <w:r w:rsidRPr="002D5040">
        <w:rPr>
          <w:szCs w:val="28"/>
        </w:rPr>
        <w:t>2012</w:t>
      </w:r>
    </w:p>
    <w:p w:rsidR="002D5040" w:rsidRPr="002D5040" w:rsidRDefault="002D5040" w:rsidP="002D5040">
      <w:pPr>
        <w:pStyle w:val="a3"/>
        <w:spacing w:line="276" w:lineRule="auto"/>
        <w:rPr>
          <w:b/>
          <w:szCs w:val="28"/>
        </w:rPr>
      </w:pPr>
    </w:p>
    <w:p w:rsidR="009E418B" w:rsidRDefault="009E418B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040" w:rsidRDefault="002D5040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040" w:rsidRDefault="002D5040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040" w:rsidRDefault="002D5040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040" w:rsidRDefault="002D5040" w:rsidP="002D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4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выбранной темы</w:t>
      </w:r>
    </w:p>
    <w:p w:rsidR="002D5040" w:rsidRPr="002D5040" w:rsidRDefault="002D5040" w:rsidP="002D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40" w:rsidRPr="002D5040" w:rsidRDefault="002D5040" w:rsidP="002D5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  Дошкольное учреждение призвано создать условия для физического, эмоционального, интеллектуального и творческого развития ребенка и осуществить его подготовку к школе. Одним из непременных условий успешного обучения в школе является развитие   логического мышления в дошкольном возрасте. Школа предъявляет определенные требования к мыслительной деятельности  старших дошкольников в плане умения действовать в логической последовательности, планировать ход своей деятельности без отвлечений, следовать инструкциям и контролировать получаемый результат.</w:t>
      </w:r>
    </w:p>
    <w:p w:rsidR="002D5040" w:rsidRPr="002D5040" w:rsidRDefault="002D5040" w:rsidP="002D5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   Итоговая диагностика детей старшей группы с ЗПР показала, что психические процессы у детей развиваются, но не в том объеме, который соответствовал бы возрасту. Работая над развитием   внимания у дошкольников, я отмечала, что мыслительная деятельность у них снижена. Поэтому я решила уделить этому вопросу более пристальное внимание, а именно сделав упор на такой психический процесс как  ЛОГИЧЕСКОЕ </w:t>
      </w:r>
      <w:proofErr w:type="gramStart"/>
      <w:r w:rsidRPr="002D5040">
        <w:rPr>
          <w:rFonts w:ascii="Times New Roman" w:hAnsi="Times New Roman" w:cs="Times New Roman"/>
          <w:sz w:val="28"/>
          <w:szCs w:val="28"/>
        </w:rPr>
        <w:t>МЫШЛЕНИЕ</w:t>
      </w:r>
      <w:proofErr w:type="gramEnd"/>
      <w:r w:rsidRPr="002D5040">
        <w:rPr>
          <w:rFonts w:ascii="Times New Roman" w:hAnsi="Times New Roman" w:cs="Times New Roman"/>
          <w:sz w:val="28"/>
          <w:szCs w:val="28"/>
        </w:rPr>
        <w:t xml:space="preserve"> поскольку оно является составляющим звеном познавательного развития, влияет на развитие других  познавательных процессов.  Мышление дает толчок закреплению цвета, формы, величины, т.е. восприятию. Выполняя логические задания и упражнения, ребенку необходимо быть внимательным и сосредоточенным. Таким образом, совершенствуется зрительное и слуховое внимание. Работая над  мышлением, мы обязательно тренируем память. Естественно, обговаривая то или иное задание, упражнение, мы развиваем соответственно и речь. Выполняя различные задания на развитие  мышления, ребенку часто приходится брать в руки карандаши для его выполнения, т.е. развиваем и тонкую моторику, и </w:t>
      </w:r>
      <w:proofErr w:type="spellStart"/>
      <w:r w:rsidRPr="002D5040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2D5040">
        <w:rPr>
          <w:rFonts w:ascii="Times New Roman" w:hAnsi="Times New Roman" w:cs="Times New Roman"/>
          <w:sz w:val="28"/>
          <w:szCs w:val="28"/>
        </w:rPr>
        <w:t>. Таким образом, без мыслительной деятельности не возможно дальнейшее развитие других психических процессов. Причем идет процесс взаимозависимости и взаимообогащения.</w:t>
      </w:r>
    </w:p>
    <w:tbl>
      <w:tblPr>
        <w:tblStyle w:val="a5"/>
        <w:tblpPr w:leftFromText="180" w:rightFromText="180" w:horzAnchor="margin" w:tblpY="-600"/>
        <w:tblW w:w="0" w:type="auto"/>
        <w:tblLook w:val="01E0"/>
      </w:tblPr>
      <w:tblGrid>
        <w:gridCol w:w="4790"/>
        <w:gridCol w:w="4781"/>
      </w:tblGrid>
      <w:tr w:rsidR="002D5040" w:rsidRPr="002D5040" w:rsidTr="002D5040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D5040" w:rsidRPr="002D5040" w:rsidRDefault="002D5040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D5040" w:rsidRPr="002D5040" w:rsidRDefault="002D5040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D5040" w:rsidRPr="002D5040" w:rsidRDefault="002D5040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D5040" w:rsidRPr="002D5040" w:rsidRDefault="009E418B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26" style="position:absolute;left:0;text-align:left;margin-left:107.85pt;margin-top:4.15pt;width:117pt;height:45.3pt;z-index:-251656192"/>
              </w:pict>
            </w:r>
          </w:p>
          <w:p w:rsidR="002D5040" w:rsidRPr="002D5040" w:rsidRDefault="002D5040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5040">
              <w:rPr>
                <w:sz w:val="28"/>
                <w:szCs w:val="28"/>
              </w:rPr>
              <w:t xml:space="preserve">                                      восприятие                                  </w:t>
            </w:r>
          </w:p>
          <w:p w:rsidR="002D5040" w:rsidRPr="002D5040" w:rsidRDefault="009E418B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3" style="position:absolute;left:0;text-align:left;z-index:251667456" from="206.85pt,12.45pt" to="224.85pt,30.45pt">
                  <v:stroke startarrow="block" endarrow="block"/>
                </v:line>
              </w:pic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2D5040" w:rsidRPr="002D5040" w:rsidRDefault="002D5040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D5040" w:rsidRPr="002D5040" w:rsidRDefault="002D5040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D5040" w:rsidRPr="002D5040" w:rsidRDefault="002D5040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D5040" w:rsidRPr="002D5040" w:rsidRDefault="009E418B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1" style="position:absolute;left:0;text-align:left;margin-left:5.85pt;margin-top:4.15pt;width:117pt;height:45.3pt;z-index:-251651072"/>
              </w:pict>
            </w:r>
          </w:p>
          <w:p w:rsidR="002D5040" w:rsidRPr="002D5040" w:rsidRDefault="009E418B" w:rsidP="002D50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5" style="position:absolute;flip:x;z-index:251669504" from="30.5pt,30.95pt" to="48.5pt,48.95pt">
                  <v:stroke startarrow="block" endarrow="block"/>
                </v:line>
              </w:pict>
            </w:r>
            <w:r w:rsidR="002D5040" w:rsidRPr="002D5040">
              <w:rPr>
                <w:sz w:val="28"/>
                <w:szCs w:val="28"/>
              </w:rPr>
              <w:t xml:space="preserve">            внимание</w:t>
            </w:r>
          </w:p>
        </w:tc>
      </w:tr>
    </w:tbl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284"/>
        <w:gridCol w:w="3285"/>
        <w:gridCol w:w="3285"/>
      </w:tblGrid>
      <w:tr w:rsidR="002D5040" w:rsidRPr="002D5040" w:rsidTr="00AA5CC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2D5040" w:rsidRPr="002D5040" w:rsidRDefault="009E418B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0" style="position:absolute;left:0;text-align:left;margin-left:26.85pt;margin-top:2.65pt;width:117pt;height:45.3pt;z-index:-251652096"/>
              </w:pict>
            </w:r>
          </w:p>
          <w:p w:rsidR="002D5040" w:rsidRPr="002D5040" w:rsidRDefault="009E418B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4" style="position:absolute;left:0;text-align:left;z-index:251668480" from="2in,4.95pt" to="180pt,4.95pt">
                  <v:stroke startarrow="block" endarrow="block"/>
                </v:line>
              </w:pict>
            </w:r>
            <w:r w:rsidR="002D5040" w:rsidRPr="002D5040">
              <w:rPr>
                <w:sz w:val="28"/>
                <w:szCs w:val="28"/>
              </w:rPr>
              <w:t xml:space="preserve">                моторика</w:t>
            </w:r>
          </w:p>
          <w:p w:rsidR="002D5040" w:rsidRPr="002D5040" w:rsidRDefault="002D5040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D5040" w:rsidRPr="002D5040" w:rsidRDefault="009E418B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6" style="position:absolute;left:0;text-align:left;z-index:251670528;mso-position-horizontal-relative:text;mso-position-vertical-relative:text" from="132.8pt,21.05pt" to="177.8pt,21.05pt">
                  <v:stroke startarrow="block"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oval id="_x0000_s1032" style="position:absolute;left:0;text-align:left;margin-left:15.6pt;margin-top:2.65pt;width:117pt;height:45.3pt;z-index:-251650048;mso-position-horizontal-relative:text;mso-position-vertical-relative:text"/>
              </w:pict>
            </w:r>
          </w:p>
          <w:p w:rsidR="002D5040" w:rsidRPr="002D5040" w:rsidRDefault="002D5040" w:rsidP="002D5040">
            <w:pPr>
              <w:spacing w:line="276" w:lineRule="auto"/>
              <w:rPr>
                <w:b/>
                <w:sz w:val="28"/>
                <w:szCs w:val="28"/>
              </w:rPr>
            </w:pPr>
            <w:r w:rsidRPr="002D5040">
              <w:rPr>
                <w:sz w:val="28"/>
                <w:szCs w:val="28"/>
              </w:rPr>
              <w:t xml:space="preserve">            </w:t>
            </w:r>
            <w:r w:rsidRPr="002D5040">
              <w:rPr>
                <w:b/>
                <w:sz w:val="28"/>
                <w:szCs w:val="28"/>
              </w:rPr>
              <w:t xml:space="preserve"> мышление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D5040" w:rsidRPr="002D5040" w:rsidRDefault="009E418B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27" style="position:absolute;left:0;text-align:left;margin-left:9.95pt;margin-top:3.05pt;width:117pt;height:45.3pt;z-index:-251655168;mso-position-horizontal-relative:text;mso-position-vertical-relative:text"/>
              </w:pict>
            </w:r>
          </w:p>
          <w:p w:rsidR="002D5040" w:rsidRPr="002D5040" w:rsidRDefault="002D5040" w:rsidP="002D5040">
            <w:pPr>
              <w:spacing w:line="276" w:lineRule="auto"/>
              <w:rPr>
                <w:sz w:val="28"/>
                <w:szCs w:val="28"/>
              </w:rPr>
            </w:pPr>
            <w:r w:rsidRPr="002D5040">
              <w:rPr>
                <w:sz w:val="28"/>
                <w:szCs w:val="28"/>
              </w:rPr>
              <w:t xml:space="preserve">             память</w:t>
            </w:r>
          </w:p>
        </w:tc>
      </w:tr>
    </w:tbl>
    <w:p w:rsidR="002D5040" w:rsidRPr="002D5040" w:rsidRDefault="009E418B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left:0;text-align:left;z-index:251672576;mso-position-horizontal-relative:text;mso-position-vertical-relative:text" from="270pt,-.25pt" to="4in,17.75pt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flip:x;z-index:251671552;mso-position-horizontal-relative:text;mso-position-vertical-relative:text" from="198pt,-.25pt" to="3in,17.75pt">
            <v:stroke startarrow="block" endarrow="block"/>
          </v:line>
        </w:pict>
      </w:r>
    </w:p>
    <w:tbl>
      <w:tblPr>
        <w:tblStyle w:val="a5"/>
        <w:tblW w:w="0" w:type="auto"/>
        <w:tblLook w:val="01E0"/>
      </w:tblPr>
      <w:tblGrid>
        <w:gridCol w:w="4927"/>
        <w:gridCol w:w="4927"/>
      </w:tblGrid>
      <w:tr w:rsidR="002D5040" w:rsidRPr="002D5040" w:rsidTr="00AA5CC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D5040" w:rsidRPr="002D5040" w:rsidRDefault="009E418B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29" style="position:absolute;left:0;text-align:left;margin-left:113.4pt;margin-top:2.3pt;width:117pt;height:45.3pt;z-index:-251653120"/>
              </w:pict>
            </w:r>
          </w:p>
          <w:p w:rsidR="002D5040" w:rsidRPr="002D5040" w:rsidRDefault="002D5040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5040">
              <w:rPr>
                <w:sz w:val="28"/>
                <w:szCs w:val="28"/>
              </w:rPr>
              <w:t xml:space="preserve">                                            речь</w:t>
            </w:r>
          </w:p>
          <w:p w:rsidR="002D5040" w:rsidRPr="002D5040" w:rsidRDefault="002D5040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D5040" w:rsidRPr="002D5040" w:rsidRDefault="009E418B" w:rsidP="002D504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28" style="position:absolute;left:0;text-align:left;margin-left:5.85pt;margin-top:1.9pt;width:117pt;height:45.3pt;z-index:-251654144;mso-position-horizontal-relative:text;mso-position-vertical-relative:text"/>
              </w:pict>
            </w:r>
          </w:p>
          <w:p w:rsidR="002D5040" w:rsidRPr="002D5040" w:rsidRDefault="002D5040" w:rsidP="002D5040">
            <w:pPr>
              <w:spacing w:line="276" w:lineRule="auto"/>
              <w:rPr>
                <w:sz w:val="28"/>
                <w:szCs w:val="28"/>
              </w:rPr>
            </w:pPr>
            <w:r w:rsidRPr="002D5040">
              <w:rPr>
                <w:sz w:val="28"/>
                <w:szCs w:val="28"/>
              </w:rPr>
              <w:t xml:space="preserve">       воображение</w:t>
            </w:r>
          </w:p>
        </w:tc>
      </w:tr>
    </w:tbl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D5040">
        <w:rPr>
          <w:rFonts w:ascii="Times New Roman" w:hAnsi="Times New Roman" w:cs="Times New Roman"/>
          <w:sz w:val="28"/>
          <w:szCs w:val="28"/>
        </w:rPr>
        <w:t xml:space="preserve">Поскольку в школьном обучении к мышлению   предъявляются серьезные требования, то я посчитала, что этому психическому процессу надо уделить пристальное внимание в период посещения детьми старшей и подготовительной к школе групп, тем более что у детей с задержкой психического развития имеются отставания в формировании этого   процесса..      </w:t>
      </w:r>
      <w:proofErr w:type="gramEnd"/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             В дошкольном возрасте процессы мышления развиваются через игровую деятельность ребёнка. Дидактические игры, насыщенные логическим содержанием не потребуют от детей каких-нибудь особых знаний. В них моделируются такие логические конструкции, а в процессе игры решаются такие задачи, которые способствуют ускорению формирования и развития у дошкольников простейших логических структур мышления. Обучая маленьких детей в процессе игры, мы стремимся к тому, чтобы радость от игровой деятельности постепенно перешла в радость учения. Учение должно быть радостным!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          Формированию у дошкольников мыслительной деятельности должно отводиться важное место. Это вызвано рядом причин: обилием информации получаемой ребенком, повышенным вниманием к компьютеризации, желанием сделать процесс обучения более интенсивным, стремлением родителей в связи с этим как можно раньше научить ребенка узнавать цифры, считать, решать задачи. 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Преследуется главная </w:t>
      </w:r>
      <w:r w:rsidRPr="002D5040">
        <w:rPr>
          <w:rFonts w:ascii="Times New Roman" w:hAnsi="Times New Roman" w:cs="Times New Roman"/>
          <w:b/>
          <w:sz w:val="28"/>
          <w:szCs w:val="28"/>
        </w:rPr>
        <w:t>цель</w:t>
      </w:r>
      <w:r w:rsidRPr="002D5040">
        <w:rPr>
          <w:rFonts w:ascii="Times New Roman" w:hAnsi="Times New Roman" w:cs="Times New Roman"/>
          <w:sz w:val="28"/>
          <w:szCs w:val="28"/>
        </w:rPr>
        <w:t xml:space="preserve">: вырастить детей людьми умеющими думать, хорошо ориентироваться во всем, что окружает, правильно оценивать ситуации, с которыми они сталкиваются в жизни, принимать самостоятельные решения, т.е. </w:t>
      </w:r>
      <w:r w:rsidRPr="002D5040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активной мыслительной деятельности у старших  дошкольников с  задержкой психического развития  в   период  </w:t>
      </w:r>
      <w:proofErr w:type="spellStart"/>
      <w:r w:rsidRPr="002D5040">
        <w:rPr>
          <w:rFonts w:ascii="Times New Roman" w:hAnsi="Times New Roman" w:cs="Times New Roman"/>
          <w:sz w:val="28"/>
          <w:szCs w:val="28"/>
          <w:u w:val="single"/>
        </w:rPr>
        <w:t>предшкольной</w:t>
      </w:r>
      <w:proofErr w:type="spellEnd"/>
      <w:r w:rsidRPr="002D5040">
        <w:rPr>
          <w:rFonts w:ascii="Times New Roman" w:hAnsi="Times New Roman" w:cs="Times New Roman"/>
          <w:sz w:val="28"/>
          <w:szCs w:val="28"/>
          <w:u w:val="single"/>
        </w:rPr>
        <w:t xml:space="preserve"> подготовки.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lastRenderedPageBreak/>
        <w:t xml:space="preserve"> Решая разнообразные логические задачи, дети проявляют волевые усилия, приучаются действовать целенаправленно, преодолевать трудности, доводить дело до конца (находить правильные решения, ответы).  На занятиях по развитию логики у детей формируются такие мыслительные операции, как 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рассуждать.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 На сегодняшний день для дальнейшего успешного обучения необходимо раннее выявление и коррекция нарушений  мышления уже у детей старшего дошкольного возраста.</w:t>
      </w:r>
    </w:p>
    <w:p w:rsidR="002D5040" w:rsidRPr="002D5040" w:rsidRDefault="002D5040" w:rsidP="002D5040">
      <w:pPr>
        <w:tabs>
          <w:tab w:val="left" w:pos="709"/>
          <w:tab w:val="left" w:pos="2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                 Достижению поставленных целей будет способствовать взаимодействие развития умственной деятельности с коррекционно-воспитательной работой, а для этого необходимо решать следующие </w:t>
      </w:r>
      <w:r w:rsidRPr="002D50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D504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5040" w:rsidRPr="002D5040" w:rsidRDefault="002D5040" w:rsidP="002D50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Выявить уровень сформированности  мыслительной деятельности у детей с ЗПР;</w:t>
      </w:r>
    </w:p>
    <w:p w:rsidR="002D5040" w:rsidRPr="002D5040" w:rsidRDefault="002D5040" w:rsidP="002D50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Разработать перспективное планирование дидактических игр и развивающих упражнений с использованием занимательного материала;</w:t>
      </w:r>
    </w:p>
    <w:p w:rsidR="002D5040" w:rsidRPr="002D5040" w:rsidRDefault="002D5040" w:rsidP="002D50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Разработать, подобрать  коррекционно-игровые занятия для  детей с ЗПР по формированию мыслительных операций на основе разработанного перспективного планирования;</w:t>
      </w:r>
    </w:p>
    <w:p w:rsidR="002D5040" w:rsidRPr="002D5040" w:rsidRDefault="002D5040" w:rsidP="002D50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Проанализировать результаты по использованию дидактических игр и упражнений в  развитии мыслительной деятельности. </w:t>
      </w:r>
    </w:p>
    <w:p w:rsid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Исходя, из цели и задач я сформулировала следующую </w:t>
      </w:r>
      <w:r w:rsidRPr="002D5040">
        <w:rPr>
          <w:rFonts w:ascii="Times New Roman" w:hAnsi="Times New Roman" w:cs="Times New Roman"/>
          <w:b/>
          <w:sz w:val="28"/>
          <w:szCs w:val="28"/>
        </w:rPr>
        <w:t>гипотезу</w:t>
      </w:r>
      <w:r w:rsidRPr="002D5040">
        <w:rPr>
          <w:rFonts w:ascii="Times New Roman" w:hAnsi="Times New Roman" w:cs="Times New Roman"/>
          <w:sz w:val="28"/>
          <w:szCs w:val="28"/>
        </w:rPr>
        <w:t>:</w:t>
      </w:r>
      <w:r w:rsidRPr="002D504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Реализация работы учителя - дефектолога с   детьми, имеющими задержку  развития мыслительных операций,  в образовательном  процессе детского сада  будет  эффективной, если:</w:t>
      </w:r>
    </w:p>
    <w:p w:rsidR="002D5040" w:rsidRPr="002D5040" w:rsidRDefault="002D5040" w:rsidP="002D504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Осуществляется системный подход от раннего выявления интеллектуальных затруднений  к их коррекции и   развитию;</w:t>
      </w:r>
    </w:p>
    <w:p w:rsidR="002D5040" w:rsidRPr="002D5040" w:rsidRDefault="002D5040" w:rsidP="002D504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Разработана  последовательность   деятельности учителя – дефектолога,  ориентированная  на работу с   детьми, имеющими отставание в развитии мыслительных процессов;</w:t>
      </w:r>
    </w:p>
    <w:p w:rsidR="002D5040" w:rsidRPr="002D5040" w:rsidRDefault="002D5040" w:rsidP="002D504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Имеется психолого-педагогическая поддержка      детей с задержкой психологического развития.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Система работы учителя-дефектолога включает в себя:</w:t>
      </w:r>
    </w:p>
    <w:p w:rsidR="002D5040" w:rsidRPr="002D5040" w:rsidRDefault="002D5040" w:rsidP="002D504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Работу с детьми;</w:t>
      </w:r>
    </w:p>
    <w:p w:rsidR="002D5040" w:rsidRPr="002D5040" w:rsidRDefault="002D5040" w:rsidP="002D504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Работу с педагогами;</w:t>
      </w:r>
    </w:p>
    <w:p w:rsidR="002D5040" w:rsidRPr="002D5040" w:rsidRDefault="002D5040" w:rsidP="002D504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Работу с родителями;</w:t>
      </w:r>
    </w:p>
    <w:p w:rsidR="002D5040" w:rsidRPr="002D5040" w:rsidRDefault="002D5040" w:rsidP="002D504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Оснащение коррекционного процесса наглядно – игровыми пособиями. </w:t>
      </w:r>
    </w:p>
    <w:p w:rsidR="002D5040" w:rsidRPr="002D5040" w:rsidRDefault="002D5040" w:rsidP="002D5040">
      <w:pPr>
        <w:spacing w:after="0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</w:t>
      </w:r>
      <w:r w:rsidRPr="002D5040">
        <w:rPr>
          <w:rFonts w:ascii="Times New Roman" w:hAnsi="Times New Roman" w:cs="Times New Roman"/>
          <w:i/>
          <w:sz w:val="28"/>
          <w:szCs w:val="28"/>
        </w:rPr>
        <w:t>Приложение 1)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b/>
          <w:i/>
          <w:sz w:val="28"/>
          <w:szCs w:val="28"/>
        </w:rPr>
        <w:lastRenderedPageBreak/>
        <w:t>Ожидаемый результат:</w:t>
      </w:r>
      <w:r w:rsidRPr="002D5040">
        <w:rPr>
          <w:rFonts w:ascii="Times New Roman" w:hAnsi="Times New Roman" w:cs="Times New Roman"/>
          <w:sz w:val="28"/>
          <w:szCs w:val="28"/>
        </w:rPr>
        <w:t xml:space="preserve"> повышение уровня сформированности  мыслительной деятельности    у старших дошкольников с ЗПР.  А  именно: </w:t>
      </w:r>
    </w:p>
    <w:p w:rsidR="002D5040" w:rsidRPr="002D5040" w:rsidRDefault="002D5040" w:rsidP="002D5040">
      <w:pPr>
        <w:numPr>
          <w:ilvl w:val="0"/>
          <w:numId w:val="6"/>
        </w:numPr>
        <w:tabs>
          <w:tab w:val="left" w:pos="0"/>
          <w:tab w:val="num" w:pos="1080"/>
        </w:tabs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формирование таких мыслительных операций, как 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рассуждать.</w:t>
      </w:r>
    </w:p>
    <w:p w:rsidR="002D5040" w:rsidRPr="002D5040" w:rsidRDefault="002D5040" w:rsidP="002D5040">
      <w:pPr>
        <w:numPr>
          <w:ilvl w:val="0"/>
          <w:numId w:val="6"/>
        </w:numPr>
        <w:tabs>
          <w:tab w:val="num" w:pos="1080"/>
        </w:tabs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оказание  влияния  на формирование других психических процессов, и на развитие познавательной деятельности в целом.</w:t>
      </w:r>
    </w:p>
    <w:p w:rsidR="002D5040" w:rsidRPr="002D5040" w:rsidRDefault="002D5040" w:rsidP="002D5040">
      <w:pPr>
        <w:tabs>
          <w:tab w:val="left" w:pos="709"/>
          <w:tab w:val="left" w:pos="2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</w:t>
      </w:r>
      <w:r w:rsidRPr="002D5040">
        <w:rPr>
          <w:rFonts w:ascii="Times New Roman" w:hAnsi="Times New Roman" w:cs="Times New Roman"/>
          <w:b/>
          <w:i/>
          <w:sz w:val="28"/>
          <w:szCs w:val="28"/>
        </w:rPr>
        <w:t>Новизна  данной работы</w:t>
      </w:r>
      <w:r w:rsidRPr="002D5040">
        <w:rPr>
          <w:rFonts w:ascii="Times New Roman" w:hAnsi="Times New Roman" w:cs="Times New Roman"/>
          <w:sz w:val="28"/>
          <w:szCs w:val="28"/>
        </w:rPr>
        <w:t xml:space="preserve"> состоит в систематизации подходов к формированию у  дошкольников мыслительных операций   и их адаптации к условиям  будущего школьного обучения.   Новым   является     актуализация позиции ребенка в процессе усвоения представлений  о мыслительной деятельности  через использование  дидактических игр и упражнений, позволяющей реализовать принцип оптимального соотношения педагогических воздействий взрослого и процессом саморазвития, обусловленным  собственной активностью ребенка. 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</w:t>
      </w:r>
      <w:r w:rsidRPr="002D5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040">
        <w:rPr>
          <w:rFonts w:ascii="Times New Roman" w:hAnsi="Times New Roman" w:cs="Times New Roman"/>
          <w:sz w:val="28"/>
          <w:szCs w:val="28"/>
        </w:rPr>
        <w:t xml:space="preserve"> </w:t>
      </w:r>
      <w:r w:rsidRPr="002D5040">
        <w:rPr>
          <w:rFonts w:ascii="Times New Roman" w:hAnsi="Times New Roman" w:cs="Times New Roman"/>
          <w:b/>
          <w:i/>
          <w:sz w:val="28"/>
          <w:szCs w:val="28"/>
        </w:rPr>
        <w:t>Практическая значимость</w:t>
      </w:r>
      <w:r w:rsidRPr="002D5040">
        <w:rPr>
          <w:rFonts w:ascii="Times New Roman" w:hAnsi="Times New Roman" w:cs="Times New Roman"/>
          <w:sz w:val="28"/>
          <w:szCs w:val="28"/>
        </w:rPr>
        <w:t xml:space="preserve">  систематизации подходов к формированию мыслительной деятельности  посредством дидактических игр и упражнений заключается в том, что ее внедрение позволяет повысить уровень  сформированности мыслительных операций  у старших дошкольников с ЗПР. Опыт применения  и программно-методическое </w:t>
      </w:r>
      <w:proofErr w:type="gramStart"/>
      <w:r w:rsidRPr="002D5040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2D5040">
        <w:rPr>
          <w:rFonts w:ascii="Times New Roman" w:hAnsi="Times New Roman" w:cs="Times New Roman"/>
          <w:sz w:val="28"/>
          <w:szCs w:val="28"/>
        </w:rPr>
        <w:t xml:space="preserve"> являющееся  оригинальным продуктом, включающим в себя необходимые педагогические средства для формирования мыслительной  деятельности детей старшего дошкольного возраста с проблемами психологического развития,  могут быть рекомендованы для внедрения в практику воспитателей коррекционных групп и учителей – дефектологов дошкольных учреждений города.</w:t>
      </w:r>
    </w:p>
    <w:p w:rsidR="002D5040" w:rsidRPr="002D5040" w:rsidRDefault="002D5040" w:rsidP="002D5040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     При подготовке данной работы я использовала методики известных педагогов и психологов: И.К.Беловой, И.Н.Волковой, С.Г.Шевченко, Г.Н.Максимовой, И.А.Кузнецовой, </w:t>
      </w:r>
      <w:proofErr w:type="spellStart"/>
      <w:r w:rsidRPr="002D5040">
        <w:rPr>
          <w:rFonts w:ascii="Times New Roman" w:hAnsi="Times New Roman" w:cs="Times New Roman"/>
          <w:sz w:val="28"/>
          <w:szCs w:val="28"/>
        </w:rPr>
        <w:t>Р.В.Былич</w:t>
      </w:r>
      <w:proofErr w:type="spellEnd"/>
      <w:r w:rsidRPr="002D5040">
        <w:rPr>
          <w:rFonts w:ascii="Times New Roman" w:hAnsi="Times New Roman" w:cs="Times New Roman"/>
          <w:sz w:val="28"/>
          <w:szCs w:val="28"/>
        </w:rPr>
        <w:t xml:space="preserve"> «Программно-методическое оснащение коррекционно-развивающего воспитания и обучения дошкольников с ЗПР»; С.Г. Шевченко, Р.Д. </w:t>
      </w:r>
      <w:proofErr w:type="spellStart"/>
      <w:r w:rsidRPr="002D5040">
        <w:rPr>
          <w:rFonts w:ascii="Times New Roman" w:hAnsi="Times New Roman" w:cs="Times New Roman"/>
          <w:sz w:val="28"/>
          <w:szCs w:val="28"/>
        </w:rPr>
        <w:t>Тригер</w:t>
      </w:r>
      <w:proofErr w:type="spellEnd"/>
      <w:r w:rsidRPr="002D5040">
        <w:rPr>
          <w:rFonts w:ascii="Times New Roman" w:hAnsi="Times New Roman" w:cs="Times New Roman"/>
          <w:sz w:val="28"/>
          <w:szCs w:val="28"/>
        </w:rPr>
        <w:t>, Г.М.Капустиной,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И.Н. Волковой «Воспитание и обучение детей с нарушениями в развитии»; 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040">
        <w:rPr>
          <w:rFonts w:ascii="Times New Roman" w:hAnsi="Times New Roman" w:cs="Times New Roman"/>
          <w:sz w:val="28"/>
          <w:szCs w:val="28"/>
        </w:rPr>
        <w:t>А.О.Дробинской</w:t>
      </w:r>
      <w:proofErr w:type="spellEnd"/>
      <w:r w:rsidRPr="002D5040">
        <w:rPr>
          <w:rFonts w:ascii="Times New Roman" w:hAnsi="Times New Roman" w:cs="Times New Roman"/>
          <w:sz w:val="28"/>
          <w:szCs w:val="28"/>
        </w:rPr>
        <w:t xml:space="preserve"> «Ребёнок с задержкой  психического развития»;  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Н.И.Бабкиной «Оценка психологической готовности детей к школе»;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040">
        <w:rPr>
          <w:rFonts w:ascii="Times New Roman" w:hAnsi="Times New Roman" w:cs="Times New Roman"/>
          <w:sz w:val="28"/>
          <w:szCs w:val="28"/>
        </w:rPr>
        <w:t>Боряковой</w:t>
      </w:r>
      <w:proofErr w:type="spellEnd"/>
      <w:r w:rsidRPr="002D5040">
        <w:rPr>
          <w:rFonts w:ascii="Times New Roman" w:hAnsi="Times New Roman" w:cs="Times New Roman"/>
          <w:sz w:val="28"/>
          <w:szCs w:val="28"/>
        </w:rPr>
        <w:t xml:space="preserve"> Н.Ю., Соболевой А.В., Ткачевой В.В. Практикум  по развитию     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мыслительной  деятельности у дошкольников;  </w:t>
      </w:r>
    </w:p>
    <w:p w:rsidR="002D5040" w:rsidRPr="002D5040" w:rsidRDefault="002D5040" w:rsidP="002D5040">
      <w:pPr>
        <w:pStyle w:val="a3"/>
        <w:jc w:val="both"/>
        <w:rPr>
          <w:b/>
          <w:szCs w:val="28"/>
        </w:rPr>
      </w:pPr>
    </w:p>
    <w:p w:rsidR="002D5040" w:rsidRDefault="002D5040" w:rsidP="002D504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040" w:rsidRDefault="002D5040" w:rsidP="002D504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040" w:rsidRPr="002D5040" w:rsidRDefault="002D5040" w:rsidP="002D504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04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2D5040">
        <w:rPr>
          <w:rFonts w:ascii="Times New Roman" w:hAnsi="Times New Roman" w:cs="Times New Roman"/>
          <w:b/>
          <w:sz w:val="28"/>
          <w:szCs w:val="28"/>
        </w:rPr>
        <w:t>. Заключение.</w:t>
      </w:r>
    </w:p>
    <w:p w:rsidR="002D5040" w:rsidRPr="002D5040" w:rsidRDefault="002D5040" w:rsidP="002D504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Сравнительный анализ  данных обследования убедительно показал корригирующий эффект применяемой системы  по формированию мыслительной деятельности старших дошкольников с ЗПР  в  развитии детей. Трудными для моих детей оказались задания, требующие от них развитых навыков анализа и синтеза, развёрнутого этапа ориентировки в задании, планирования при реализации действий. Более легко давались задания с использованием условно-схематического изображения для ориентировки в пространстве игровой мотивации. </w:t>
      </w:r>
    </w:p>
    <w:p w:rsidR="002D5040" w:rsidRPr="002D5040" w:rsidRDefault="002D5040" w:rsidP="002D5040">
      <w:pPr>
        <w:tabs>
          <w:tab w:val="left" w:pos="709"/>
          <w:tab w:val="left" w:pos="2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 Теоретическое изучение проблемы и результаты проведенной работы позволили сформулировать следующие выводы: </w:t>
      </w:r>
    </w:p>
    <w:p w:rsidR="002D5040" w:rsidRPr="002D5040" w:rsidRDefault="002D5040" w:rsidP="002D5040">
      <w:pPr>
        <w:tabs>
          <w:tab w:val="left" w:pos="709"/>
          <w:tab w:val="left" w:pos="2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1. Формирование мыслительной деятельности у старших дошкольников с задержкой психического развития - процесс длительный и сложный. Этот процесс требует многосторонней целенаправленной работы на протяжении всего периода дошкольного детства, особенно на этапе старшего дошкольного возраста; </w:t>
      </w:r>
    </w:p>
    <w:p w:rsidR="002D5040" w:rsidRPr="002D5040" w:rsidRDefault="002D5040" w:rsidP="002D504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2. Наличие системы работы по формированию мыслительной деятельности у детей старшего дошкольного возраста с ЗПР, позволило  добиться стабильных положительных результатов в овладении различными мыслительными операциями (анализа, синтеза, сравнения, обобщения, выделение существенных признаков и закономерностей).</w:t>
      </w:r>
    </w:p>
    <w:p w:rsidR="002D5040" w:rsidRPr="002D5040" w:rsidRDefault="002D5040" w:rsidP="002D50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2D5040">
        <w:rPr>
          <w:rFonts w:ascii="Times New Roman" w:hAnsi="Times New Roman" w:cs="Times New Roman"/>
          <w:sz w:val="28"/>
          <w:szCs w:val="28"/>
        </w:rPr>
        <w:t>Апробация системы формирования мыслительной деятельности  старших дошкольников с ЗПР посредством дидактических игр и упражнений       показала,  что  результативность сформированности мыслительных операций   зависит от: создания предметно-развивающей   среды, наполненной наглядно-игровыми комплексами; перспективного планирования дидактических игр и упражнений по формированию мыслительных операций; разработки индивидуальных маршрутов речевого и психологического развития ребенка; применения  рабочей тетради  «Задания и упражнения для развития логического мышления»;</w:t>
      </w:r>
      <w:proofErr w:type="gramEnd"/>
      <w:r w:rsidRPr="002D5040">
        <w:rPr>
          <w:rFonts w:ascii="Times New Roman" w:hAnsi="Times New Roman" w:cs="Times New Roman"/>
          <w:sz w:val="28"/>
          <w:szCs w:val="28"/>
        </w:rPr>
        <w:t xml:space="preserve"> тесной взаимосвязи с родителями и педагогами;   </w:t>
      </w:r>
    </w:p>
    <w:p w:rsidR="002D5040" w:rsidRPr="002D5040" w:rsidRDefault="002D5040" w:rsidP="002D504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4. Дети стали пользоваться усвоенными знаниями в повседневной жизни, переносить их  из игровых ситуаций в жизнь.</w:t>
      </w:r>
    </w:p>
    <w:p w:rsidR="002D5040" w:rsidRPr="002D5040" w:rsidRDefault="002D5040" w:rsidP="002D504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  Положительная динамика по формированию мыслительной деятельности  у детей показала эффективность проведенной мною работы. Кроме того, целенаправленная работа по формированию логики повлияла на развитие всех психических процессов  ребенка в целом.</w:t>
      </w:r>
    </w:p>
    <w:p w:rsidR="002D5040" w:rsidRPr="002D5040" w:rsidRDefault="002D5040" w:rsidP="002D504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     Ум не развивается сам собой. Его нужно развивать с раннего возраста в детском саду и семье. И кому как не педагогам решать эту повседневную работу.</w:t>
      </w:r>
    </w:p>
    <w:p w:rsidR="002D5040" w:rsidRPr="002D5040" w:rsidRDefault="002D5040" w:rsidP="002D50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lastRenderedPageBreak/>
        <w:t xml:space="preserve">     В процессе углубленной работы,   к моменту поступления в школу,  дети    моей группы осознанно усваивают знания, которые будут способствовать дальнейшему умственному развитию и подготовки их к успешному обучению в школе: </w:t>
      </w:r>
    </w:p>
    <w:p w:rsidR="002D5040" w:rsidRPr="002D5040" w:rsidRDefault="002D5040" w:rsidP="002D504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С интересом и удовольствием постигают логические приёмы    и   верят в свои силы.</w:t>
      </w:r>
    </w:p>
    <w:p w:rsidR="002D5040" w:rsidRPr="002D5040" w:rsidRDefault="002D5040" w:rsidP="002D504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Объединяют предметы в группы по определённым признакам. </w:t>
      </w:r>
    </w:p>
    <w:p w:rsidR="002D5040" w:rsidRPr="002D5040" w:rsidRDefault="002D5040" w:rsidP="002D504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Выстраивают  логический ряд из определённой группы фигур   или предметов.</w:t>
      </w:r>
    </w:p>
    <w:p w:rsidR="002D5040" w:rsidRPr="002D5040" w:rsidRDefault="002D5040" w:rsidP="002D504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Выделяют  предмет в группах, не подходящий к общим признакам. </w:t>
      </w:r>
    </w:p>
    <w:p w:rsidR="002D5040" w:rsidRPr="002D5040" w:rsidRDefault="002D5040" w:rsidP="002D504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Учатся выстраивать последовательность событий и составлять связный            рассказ по картинкам.</w:t>
      </w:r>
    </w:p>
    <w:p w:rsidR="002D5040" w:rsidRPr="002D5040" w:rsidRDefault="002D5040" w:rsidP="002D504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Учатся  самостоятельно решать логические задачи.</w:t>
      </w:r>
    </w:p>
    <w:p w:rsidR="002D5040" w:rsidRPr="002D5040" w:rsidRDefault="002D5040" w:rsidP="002D504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Сравнивают  предметы друг с другом, выявляют несоответствие между ними.</w:t>
      </w:r>
    </w:p>
    <w:p w:rsidR="002D5040" w:rsidRPr="002D5040" w:rsidRDefault="002D5040" w:rsidP="002D504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Подбирают подходящие предметы друг к другу, связывая их между собой по смыслу.</w:t>
      </w:r>
    </w:p>
    <w:p w:rsidR="002D5040" w:rsidRPr="002D5040" w:rsidRDefault="002D5040" w:rsidP="002D504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Учатся  самостоятельно применять знания и умения в решении проблемно-игровых и практических задач.</w:t>
      </w:r>
    </w:p>
    <w:p w:rsidR="002D5040" w:rsidRPr="002D5040" w:rsidRDefault="002D5040" w:rsidP="002D504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Для достижения лучших результатов коррекционно-педагогической работы с детьми, имеющими проблемы в развитии, я планирую: </w:t>
      </w:r>
    </w:p>
    <w:p w:rsidR="002D5040" w:rsidRPr="002D5040" w:rsidRDefault="002D5040" w:rsidP="002D5040">
      <w:pPr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>Использовать разработанную мною систему, которая  хорошо себя</w:t>
      </w:r>
    </w:p>
    <w:p w:rsidR="002D5040" w:rsidRPr="002D5040" w:rsidRDefault="002D5040" w:rsidP="002D5040">
      <w:p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зарекомендовала,  по формированию мыслительных операций у старших </w:t>
      </w:r>
    </w:p>
    <w:p w:rsidR="002D5040" w:rsidRPr="002D5040" w:rsidRDefault="002D5040" w:rsidP="002D5040">
      <w:p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дошкольников с задержкой психического развития.</w:t>
      </w:r>
    </w:p>
    <w:p w:rsidR="002D5040" w:rsidRPr="002D5040" w:rsidRDefault="002D5040" w:rsidP="002D5040">
      <w:pPr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Продолжать осуществлять дифференцированный подход к детям  </w:t>
      </w:r>
      <w:proofErr w:type="gramStart"/>
      <w:r w:rsidRPr="002D504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D5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040" w:rsidRPr="002D5040" w:rsidRDefault="002D5040" w:rsidP="002D5040">
      <w:p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D5040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2D5040">
        <w:rPr>
          <w:rFonts w:ascii="Times New Roman" w:hAnsi="Times New Roman" w:cs="Times New Roman"/>
          <w:sz w:val="28"/>
          <w:szCs w:val="28"/>
        </w:rPr>
        <w:t xml:space="preserve">  мыслительной деятельности. </w:t>
      </w:r>
    </w:p>
    <w:p w:rsidR="002D5040" w:rsidRPr="002D5040" w:rsidRDefault="002D5040" w:rsidP="002D5040">
      <w:pPr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Продолжать изучать и внедрять опыт ведущих педагогов и психологов, </w:t>
      </w:r>
    </w:p>
    <w:p w:rsidR="002D5040" w:rsidRPr="002D5040" w:rsidRDefault="002D5040" w:rsidP="002D5040">
      <w:p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 изучающих детей с задержкой психического развития.</w:t>
      </w:r>
    </w:p>
    <w:p w:rsidR="002D5040" w:rsidRPr="002D5040" w:rsidRDefault="002D5040" w:rsidP="002D5040">
      <w:p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4. Использовать  инновационные формы работы с педагогами и родителями </w:t>
      </w:r>
    </w:p>
    <w:p w:rsidR="002D5040" w:rsidRPr="002D5040" w:rsidRDefault="002D5040" w:rsidP="002D5040">
      <w:p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в процессе формирования   мыслительной деятельности у старших  </w:t>
      </w:r>
    </w:p>
    <w:p w:rsidR="002D5040" w:rsidRPr="002D5040" w:rsidRDefault="002D5040" w:rsidP="002D5040">
      <w:p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5040">
        <w:rPr>
          <w:rFonts w:ascii="Times New Roman" w:hAnsi="Times New Roman" w:cs="Times New Roman"/>
          <w:sz w:val="28"/>
          <w:szCs w:val="28"/>
        </w:rPr>
        <w:t xml:space="preserve">   дошкольников с ЗПР.</w:t>
      </w:r>
    </w:p>
    <w:p w:rsidR="002D5040" w:rsidRPr="002D5040" w:rsidRDefault="002D5040" w:rsidP="002D504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040" w:rsidRDefault="002D5040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41" w:rsidRDefault="00164141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41" w:rsidRDefault="00164141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41" w:rsidRDefault="00164141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41" w:rsidRDefault="00164141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41" w:rsidRDefault="00164141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41" w:rsidRDefault="00164141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41" w:rsidRDefault="00164141" w:rsidP="002D5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41" w:rsidRPr="00164141" w:rsidRDefault="00164141" w:rsidP="00164141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4141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используемой литературы:</w:t>
      </w:r>
    </w:p>
    <w:p w:rsidR="00164141" w:rsidRPr="00164141" w:rsidRDefault="00164141" w:rsidP="0016414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4141">
        <w:rPr>
          <w:rFonts w:ascii="Times New Roman" w:hAnsi="Times New Roman" w:cs="Times New Roman"/>
          <w:sz w:val="28"/>
          <w:szCs w:val="28"/>
        </w:rPr>
        <w:t xml:space="preserve"> Бондаренко А.К. Дидактические игры в детском саду. М.     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 xml:space="preserve">    Просвещение. 1991.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41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4141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164141">
        <w:rPr>
          <w:rFonts w:ascii="Times New Roman" w:hAnsi="Times New Roman" w:cs="Times New Roman"/>
          <w:sz w:val="28"/>
          <w:szCs w:val="28"/>
        </w:rPr>
        <w:t xml:space="preserve"> Н.Б.Ступеньки развития. Ранняя диагностика и коррекция     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 xml:space="preserve">    задержки психического  развития. М., Гном – Пресс.1999.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41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4141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164141">
        <w:rPr>
          <w:rFonts w:ascii="Times New Roman" w:hAnsi="Times New Roman" w:cs="Times New Roman"/>
          <w:sz w:val="28"/>
          <w:szCs w:val="28"/>
        </w:rPr>
        <w:t xml:space="preserve"> Н.Б., </w:t>
      </w:r>
      <w:proofErr w:type="spellStart"/>
      <w:r w:rsidRPr="00164141">
        <w:rPr>
          <w:rFonts w:ascii="Times New Roman" w:hAnsi="Times New Roman" w:cs="Times New Roman"/>
          <w:sz w:val="28"/>
          <w:szCs w:val="28"/>
        </w:rPr>
        <w:t>Касицина</w:t>
      </w:r>
      <w:proofErr w:type="spellEnd"/>
      <w:r w:rsidRPr="00164141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Pr="00164141">
        <w:rPr>
          <w:rFonts w:ascii="Times New Roman" w:hAnsi="Times New Roman" w:cs="Times New Roman"/>
          <w:sz w:val="28"/>
          <w:szCs w:val="28"/>
        </w:rPr>
        <w:t>Коррекционно-педагогческая</w:t>
      </w:r>
      <w:proofErr w:type="spellEnd"/>
      <w:r w:rsidRPr="00164141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 xml:space="preserve">    в  детском саду для детей с задержкой психического развития. М., 2004.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6414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64141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164141">
        <w:rPr>
          <w:rFonts w:ascii="Times New Roman" w:hAnsi="Times New Roman" w:cs="Times New Roman"/>
          <w:sz w:val="28"/>
          <w:szCs w:val="28"/>
        </w:rPr>
        <w:t xml:space="preserve"> Л.А., Дьяченко О.М., Говорова Р.И., </w:t>
      </w:r>
      <w:proofErr w:type="spellStart"/>
      <w:r w:rsidRPr="00164141">
        <w:rPr>
          <w:rFonts w:ascii="Times New Roman" w:hAnsi="Times New Roman" w:cs="Times New Roman"/>
          <w:sz w:val="28"/>
          <w:szCs w:val="28"/>
        </w:rPr>
        <w:t>Цеханская</w:t>
      </w:r>
      <w:proofErr w:type="spellEnd"/>
      <w:r w:rsidRPr="00164141">
        <w:rPr>
          <w:rFonts w:ascii="Times New Roman" w:hAnsi="Times New Roman" w:cs="Times New Roman"/>
          <w:sz w:val="28"/>
          <w:szCs w:val="28"/>
        </w:rPr>
        <w:t xml:space="preserve"> Л.И. Игры  и  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 xml:space="preserve">     упражнения по развитию умственных способностей у детей дошкольного 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 xml:space="preserve">     возраста. М., Просвещение. 1989.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641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4141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164141">
        <w:rPr>
          <w:rFonts w:ascii="Times New Roman" w:hAnsi="Times New Roman" w:cs="Times New Roman"/>
          <w:sz w:val="28"/>
          <w:szCs w:val="28"/>
        </w:rPr>
        <w:t xml:space="preserve"> Л.А. Мухина В.С. Психология. М. Просвещение. 1989.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641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4141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164141">
        <w:rPr>
          <w:rFonts w:ascii="Times New Roman" w:hAnsi="Times New Roman" w:cs="Times New Roman"/>
          <w:sz w:val="28"/>
          <w:szCs w:val="28"/>
        </w:rPr>
        <w:t xml:space="preserve"> С.Е. </w:t>
      </w:r>
      <w:proofErr w:type="spellStart"/>
      <w:r w:rsidRPr="00164141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164141">
        <w:rPr>
          <w:rFonts w:ascii="Times New Roman" w:hAnsi="Times New Roman" w:cs="Times New Roman"/>
          <w:sz w:val="28"/>
          <w:szCs w:val="28"/>
        </w:rPr>
        <w:t xml:space="preserve"> Н.Л. Рабочая тетрадь для дошкольника. Система    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 xml:space="preserve">    упражнений для развития внимания, памяти, мышления. 2004.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641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4141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164141">
        <w:rPr>
          <w:rFonts w:ascii="Times New Roman" w:hAnsi="Times New Roman" w:cs="Times New Roman"/>
          <w:sz w:val="28"/>
          <w:szCs w:val="28"/>
        </w:rPr>
        <w:t xml:space="preserve"> С.Е. </w:t>
      </w:r>
      <w:proofErr w:type="spellStart"/>
      <w:r w:rsidRPr="00164141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164141">
        <w:rPr>
          <w:rFonts w:ascii="Times New Roman" w:hAnsi="Times New Roman" w:cs="Times New Roman"/>
          <w:sz w:val="28"/>
          <w:szCs w:val="28"/>
        </w:rPr>
        <w:t xml:space="preserve"> Н.Л. Серия «папка дошкольника»</w:t>
      </w:r>
      <w:proofErr w:type="gramStart"/>
      <w:r w:rsidRPr="0016414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64141">
        <w:rPr>
          <w:rFonts w:ascii="Times New Roman" w:hAnsi="Times New Roman" w:cs="Times New Roman"/>
          <w:sz w:val="28"/>
          <w:szCs w:val="28"/>
        </w:rPr>
        <w:t xml:space="preserve">огика. 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 xml:space="preserve">      Счет до  10. 2002.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64141">
        <w:rPr>
          <w:rFonts w:ascii="Times New Roman" w:hAnsi="Times New Roman" w:cs="Times New Roman"/>
          <w:sz w:val="28"/>
          <w:szCs w:val="28"/>
        </w:rPr>
        <w:t xml:space="preserve">. Дошкольное воспитание № 1-5, </w:t>
      </w:r>
      <w:smartTag w:uri="urn:schemas-microsoft-com:office:smarttags" w:element="metricconverter">
        <w:smartTagPr>
          <w:attr w:name="ProductID" w:val="1998 г"/>
        </w:smartTagPr>
        <w:r w:rsidRPr="00164141">
          <w:rPr>
            <w:rFonts w:ascii="Times New Roman" w:hAnsi="Times New Roman" w:cs="Times New Roman"/>
            <w:sz w:val="28"/>
            <w:szCs w:val="28"/>
          </w:rPr>
          <w:t>1998 г</w:t>
        </w:r>
      </w:smartTag>
      <w:proofErr w:type="gramStart"/>
      <w:r w:rsidRPr="0016414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64141">
        <w:rPr>
          <w:rFonts w:ascii="Times New Roman" w:hAnsi="Times New Roman" w:cs="Times New Roman"/>
          <w:sz w:val="28"/>
          <w:szCs w:val="28"/>
        </w:rPr>
        <w:t xml:space="preserve">гры и упражнения для развития 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 xml:space="preserve">      умственных способностей детей.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641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4141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164141">
        <w:rPr>
          <w:rFonts w:ascii="Times New Roman" w:hAnsi="Times New Roman" w:cs="Times New Roman"/>
          <w:sz w:val="28"/>
          <w:szCs w:val="28"/>
        </w:rPr>
        <w:t xml:space="preserve"> О.Н. Тесты для детей 4-5 лет. М. Махаон. 2007.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4141">
        <w:rPr>
          <w:rFonts w:ascii="Times New Roman" w:hAnsi="Times New Roman" w:cs="Times New Roman"/>
          <w:sz w:val="28"/>
          <w:szCs w:val="28"/>
        </w:rPr>
        <w:t xml:space="preserve">. Катаева Л.И. Коррекционно-развивающие занятия в </w:t>
      </w:r>
      <w:proofErr w:type="gramStart"/>
      <w:r w:rsidRPr="00164141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164141">
        <w:rPr>
          <w:rFonts w:ascii="Times New Roman" w:hAnsi="Times New Roman" w:cs="Times New Roman"/>
          <w:sz w:val="28"/>
          <w:szCs w:val="28"/>
        </w:rPr>
        <w:t xml:space="preserve"> /    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 xml:space="preserve">      подготовительной группе</w:t>
      </w:r>
      <w:proofErr w:type="gramStart"/>
      <w:r w:rsidRPr="001641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64141">
        <w:rPr>
          <w:rFonts w:ascii="Times New Roman" w:hAnsi="Times New Roman" w:cs="Times New Roman"/>
          <w:sz w:val="28"/>
          <w:szCs w:val="28"/>
        </w:rPr>
        <w:t>.2004.</w:t>
      </w:r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64141">
        <w:rPr>
          <w:rFonts w:ascii="Times New Roman" w:hAnsi="Times New Roman" w:cs="Times New Roman"/>
          <w:sz w:val="28"/>
          <w:szCs w:val="28"/>
        </w:rPr>
        <w:t xml:space="preserve">. Колесникова Е.В. Я решаю логические задачи. Рабочая тетрадь </w:t>
      </w:r>
      <w:proofErr w:type="gramStart"/>
      <w:r w:rsidRPr="0016414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64141" w:rsidRPr="00164141" w:rsidRDefault="00164141" w:rsidP="0016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 xml:space="preserve">       детей 5-7 лет</w:t>
      </w:r>
      <w:proofErr w:type="gramStart"/>
      <w:r w:rsidRPr="001641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64141">
        <w:rPr>
          <w:rFonts w:ascii="Times New Roman" w:hAnsi="Times New Roman" w:cs="Times New Roman"/>
          <w:sz w:val="28"/>
          <w:szCs w:val="28"/>
        </w:rPr>
        <w:t>.2005.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64141">
        <w:rPr>
          <w:rFonts w:ascii="Times New Roman" w:hAnsi="Times New Roman" w:cs="Times New Roman"/>
          <w:sz w:val="28"/>
          <w:szCs w:val="28"/>
        </w:rPr>
        <w:t xml:space="preserve">. Михайлова З.А.Игровые занимательные задачи для дошкольников.  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 xml:space="preserve">      М.1990.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641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4141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164141">
        <w:rPr>
          <w:rFonts w:ascii="Times New Roman" w:hAnsi="Times New Roman" w:cs="Times New Roman"/>
          <w:sz w:val="28"/>
          <w:szCs w:val="28"/>
        </w:rPr>
        <w:t xml:space="preserve"> Н.Н. Умственное воспитание дошкольников. М. 1972.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64141">
        <w:rPr>
          <w:rFonts w:ascii="Times New Roman" w:hAnsi="Times New Roman" w:cs="Times New Roman"/>
          <w:sz w:val="28"/>
          <w:szCs w:val="28"/>
        </w:rPr>
        <w:t>. Савенков А.  Развитие логического мышления для детей 5-6 и 6-7 лет.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 xml:space="preserve">      Ярославль.  Академия развития. 2004.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64141">
        <w:rPr>
          <w:rFonts w:ascii="Times New Roman" w:hAnsi="Times New Roman" w:cs="Times New Roman"/>
          <w:sz w:val="28"/>
          <w:szCs w:val="28"/>
        </w:rPr>
        <w:t>. Самсонова О.Веселые домашние задания для детей 6 лет,7 лет</w:t>
      </w:r>
      <w:proofErr w:type="gramStart"/>
      <w:r w:rsidRPr="001641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64141">
        <w:rPr>
          <w:rFonts w:ascii="Times New Roman" w:hAnsi="Times New Roman" w:cs="Times New Roman"/>
          <w:sz w:val="28"/>
          <w:szCs w:val="28"/>
        </w:rPr>
        <w:t>.2007.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641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4141"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 w:rsidRPr="00164141">
        <w:rPr>
          <w:rFonts w:ascii="Times New Roman" w:hAnsi="Times New Roman" w:cs="Times New Roman"/>
          <w:sz w:val="28"/>
          <w:szCs w:val="28"/>
        </w:rPr>
        <w:t xml:space="preserve"> Е.О. Хочу все знать. Развитие интеллекта детей 5-7 лет.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 xml:space="preserve">      М. Творческий центр. 2005.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64141">
        <w:rPr>
          <w:rFonts w:ascii="Times New Roman" w:hAnsi="Times New Roman" w:cs="Times New Roman"/>
          <w:sz w:val="28"/>
          <w:szCs w:val="28"/>
        </w:rPr>
        <w:t>.  Столяр А.А. Давайте поиграем. М. 1991.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64141">
        <w:rPr>
          <w:rFonts w:ascii="Times New Roman" w:hAnsi="Times New Roman" w:cs="Times New Roman"/>
          <w:sz w:val="28"/>
          <w:szCs w:val="28"/>
        </w:rPr>
        <w:t>. Развиваем мышление. ИД «Розовый слон». 2004.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64141">
        <w:rPr>
          <w:rFonts w:ascii="Times New Roman" w:hAnsi="Times New Roman" w:cs="Times New Roman"/>
          <w:sz w:val="28"/>
          <w:szCs w:val="28"/>
        </w:rPr>
        <w:t>. Раскрась. Подумай. Отгадай. ИД «Розовый слон».2001.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64141">
        <w:rPr>
          <w:rFonts w:ascii="Times New Roman" w:hAnsi="Times New Roman" w:cs="Times New Roman"/>
          <w:sz w:val="28"/>
          <w:szCs w:val="28"/>
        </w:rPr>
        <w:t xml:space="preserve">. Шевченко С.Г., Капустина Г.М.   Подготовка к школе детей с ЗПР. 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 xml:space="preserve">      Книга 1,2. М. Школьная    Пресса. 2003. 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641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4141">
        <w:rPr>
          <w:rFonts w:ascii="Times New Roman" w:hAnsi="Times New Roman" w:cs="Times New Roman"/>
          <w:sz w:val="28"/>
          <w:szCs w:val="28"/>
        </w:rPr>
        <w:t>Ульенкова</w:t>
      </w:r>
      <w:proofErr w:type="spellEnd"/>
      <w:r w:rsidRPr="00164141">
        <w:rPr>
          <w:rFonts w:ascii="Times New Roman" w:hAnsi="Times New Roman" w:cs="Times New Roman"/>
          <w:sz w:val="28"/>
          <w:szCs w:val="28"/>
        </w:rPr>
        <w:t xml:space="preserve"> У.В.Дети с задержкой психического развития. Нижний </w:t>
      </w:r>
    </w:p>
    <w:p w:rsidR="00164141" w:rsidRP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141">
        <w:rPr>
          <w:rFonts w:ascii="Times New Roman" w:hAnsi="Times New Roman" w:cs="Times New Roman"/>
          <w:sz w:val="28"/>
          <w:szCs w:val="28"/>
        </w:rPr>
        <w:t xml:space="preserve">      Новгород.1994.</w:t>
      </w:r>
    </w:p>
    <w:p w:rsidR="00164141" w:rsidRDefault="00164141" w:rsidP="0016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41" w:rsidRPr="00164141" w:rsidRDefault="00164141" w:rsidP="001641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64141" w:rsidRPr="00164141" w:rsidSect="002D5040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2"/>
      </v:shape>
    </w:pict>
  </w:numPicBullet>
  <w:abstractNum w:abstractNumId="0">
    <w:nsid w:val="299E4B5B"/>
    <w:multiLevelType w:val="hybridMultilevel"/>
    <w:tmpl w:val="55E0F56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88C062A"/>
    <w:multiLevelType w:val="hybridMultilevel"/>
    <w:tmpl w:val="A38E1E10"/>
    <w:lvl w:ilvl="0" w:tplc="F3EC63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5941E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37075"/>
    <w:multiLevelType w:val="hybridMultilevel"/>
    <w:tmpl w:val="CF3E23E8"/>
    <w:lvl w:ilvl="0" w:tplc="B7A4906E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D01468"/>
    <w:multiLevelType w:val="hybridMultilevel"/>
    <w:tmpl w:val="228499CC"/>
    <w:lvl w:ilvl="0" w:tplc="AE4AEC2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CA3D5B"/>
    <w:multiLevelType w:val="hybridMultilevel"/>
    <w:tmpl w:val="000A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6F412C"/>
    <w:multiLevelType w:val="hybridMultilevel"/>
    <w:tmpl w:val="25B4C3A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D5040"/>
    <w:rsid w:val="00164141"/>
    <w:rsid w:val="002D5040"/>
    <w:rsid w:val="009E418B"/>
    <w:rsid w:val="00E0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8B"/>
  </w:style>
  <w:style w:type="paragraph" w:styleId="1">
    <w:name w:val="heading 1"/>
    <w:basedOn w:val="a"/>
    <w:next w:val="a"/>
    <w:link w:val="10"/>
    <w:qFormat/>
    <w:rsid w:val="002D5040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04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04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04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2D504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D5040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2D5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2013-11-19T18:26:00Z</dcterms:created>
  <dcterms:modified xsi:type="dcterms:W3CDTF">2013-11-19T18:49:00Z</dcterms:modified>
</cp:coreProperties>
</file>