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2E9D" w:rsidRDefault="00A724F5">
      <w:pPr>
        <w:rPr>
          <w:sz w:val="28"/>
          <w:szCs w:val="28"/>
        </w:rPr>
      </w:pPr>
      <w:r w:rsidRPr="009E2E9D">
        <w:rPr>
          <w:b/>
          <w:i/>
          <w:sz w:val="28"/>
          <w:szCs w:val="28"/>
        </w:rPr>
        <w:t>Тема урока</w:t>
      </w:r>
      <w:r w:rsidRPr="009E2E9D">
        <w:rPr>
          <w:sz w:val="28"/>
          <w:szCs w:val="28"/>
        </w:rPr>
        <w:t>: Лабораторная работа по теме: «Причастие».</w:t>
      </w:r>
    </w:p>
    <w:p w:rsidR="00A23421" w:rsidRPr="009E2E9D" w:rsidRDefault="00A23421">
      <w:pPr>
        <w:rPr>
          <w:sz w:val="24"/>
          <w:szCs w:val="24"/>
        </w:rPr>
      </w:pPr>
      <w:r w:rsidRPr="009E2E9D">
        <w:rPr>
          <w:b/>
          <w:i/>
          <w:sz w:val="24"/>
          <w:szCs w:val="24"/>
        </w:rPr>
        <w:t>Тип урок</w:t>
      </w:r>
      <w:r w:rsidRPr="009E2E9D">
        <w:rPr>
          <w:sz w:val="24"/>
          <w:szCs w:val="24"/>
        </w:rPr>
        <w:t>: контроль знаний.</w:t>
      </w:r>
    </w:p>
    <w:p w:rsidR="00D87334" w:rsidRDefault="009E2E9D">
      <w:r w:rsidRPr="009E2E9D">
        <w:rPr>
          <w:b/>
          <w:i/>
        </w:rPr>
        <w:t>Цели</w:t>
      </w:r>
      <w:proofErr w:type="gramStart"/>
      <w:r w:rsidR="00A724F5" w:rsidRPr="009E2E9D">
        <w:rPr>
          <w:b/>
          <w:i/>
        </w:rPr>
        <w:t xml:space="preserve"> </w:t>
      </w:r>
      <w:r w:rsidR="00A724F5">
        <w:t>:</w:t>
      </w:r>
      <w:proofErr w:type="gramEnd"/>
      <w:r w:rsidR="00C00EBF">
        <w:t xml:space="preserve"> выявить уровень усвоения знаний по теме: «Причастие», проконтролировать умение пользоваться орфографическими знаниями о правописании причастий и пунктуационными навыками обособления причастных оборотов, развивать умение работать в группе.</w:t>
      </w:r>
    </w:p>
    <w:p w:rsidR="00A724F5" w:rsidRDefault="00A724F5">
      <w:r w:rsidRPr="009E2E9D">
        <w:rPr>
          <w:b/>
          <w:i/>
        </w:rPr>
        <w:t>Оборудование</w:t>
      </w:r>
      <w:r>
        <w:t>: карточки с заданиями.</w:t>
      </w:r>
    </w:p>
    <w:p w:rsidR="00A724F5" w:rsidRPr="009E2E9D" w:rsidRDefault="00A724F5" w:rsidP="00A724F5">
      <w:pPr>
        <w:jc w:val="center"/>
        <w:rPr>
          <w:b/>
          <w:sz w:val="28"/>
          <w:szCs w:val="28"/>
        </w:rPr>
      </w:pPr>
      <w:r w:rsidRPr="009E2E9D">
        <w:rPr>
          <w:b/>
          <w:sz w:val="28"/>
          <w:szCs w:val="28"/>
        </w:rPr>
        <w:t>План урока.</w:t>
      </w:r>
    </w:p>
    <w:p w:rsidR="00A724F5" w:rsidRDefault="00A724F5" w:rsidP="00A724F5">
      <w:r w:rsidRPr="009E2E9D">
        <w:rPr>
          <w:b/>
        </w:rPr>
        <w:t>1.Организация занятия</w:t>
      </w:r>
      <w:r>
        <w:t>.</w:t>
      </w:r>
      <w:r w:rsidR="002E091E">
        <w:t xml:space="preserve"> Класс делится на 4</w:t>
      </w:r>
      <w:r>
        <w:t xml:space="preserve"> групп</w:t>
      </w:r>
      <w:r w:rsidR="002E091E">
        <w:t>ы по 4 ученика</w:t>
      </w:r>
      <w:r>
        <w:t>.</w:t>
      </w:r>
    </w:p>
    <w:p w:rsidR="00A724F5" w:rsidRDefault="00A724F5" w:rsidP="00A724F5">
      <w:r w:rsidRPr="009E2E9D">
        <w:rPr>
          <w:b/>
        </w:rPr>
        <w:t>2. Объявление темы и целей урока</w:t>
      </w:r>
      <w:r>
        <w:t>.</w:t>
      </w:r>
    </w:p>
    <w:p w:rsidR="00A724F5" w:rsidRDefault="00A724F5" w:rsidP="00A724F5">
      <w:r>
        <w:t xml:space="preserve">- Ребята, сегодня мы с вами отправляемся в научно исследовательский институт Причастия, где </w:t>
      </w:r>
      <w:proofErr w:type="gramStart"/>
      <w:r>
        <w:t>займем роль</w:t>
      </w:r>
      <w:proofErr w:type="gramEnd"/>
      <w:r>
        <w:t xml:space="preserve"> научных исследователей и проведем лабораторную работу, где вам понадобятся знания, полученные при  изучении темы: «Причастие», ваши умения.</w:t>
      </w:r>
    </w:p>
    <w:p w:rsidR="00A724F5" w:rsidRDefault="00A724F5" w:rsidP="00A724F5">
      <w:r>
        <w:t xml:space="preserve">Работа будет проводиться в научных группах. У каждой группы есть бланки с заданиями, регистрационная карта, где вы должны занести данные </w:t>
      </w:r>
      <w:proofErr w:type="gramStart"/>
      <w:r>
        <w:t>о</w:t>
      </w:r>
      <w:proofErr w:type="gramEnd"/>
      <w:r>
        <w:t xml:space="preserve"> всех «научных</w:t>
      </w:r>
      <w:r w:rsidR="005F6C84">
        <w:t xml:space="preserve"> сотрудниках» вашей группы. В конце работы вы сдаете ваши научные исследования, за которые каждый из вас получит оценку.</w:t>
      </w:r>
    </w:p>
    <w:p w:rsidR="005F6C84" w:rsidRDefault="005F6C84" w:rsidP="00A724F5">
      <w:r w:rsidRPr="009E2E9D">
        <w:rPr>
          <w:b/>
        </w:rPr>
        <w:t>3. Выполнение заданий</w:t>
      </w:r>
      <w:r>
        <w:t>.</w:t>
      </w:r>
    </w:p>
    <w:p w:rsidR="005F6C84" w:rsidRDefault="005F6C84" w:rsidP="00A724F5">
      <w:r w:rsidRPr="005F6C84">
        <w:rPr>
          <w:u w:val="single"/>
        </w:rPr>
        <w:t>Первое задание</w:t>
      </w:r>
      <w:r w:rsidRPr="005F6C84">
        <w:rPr>
          <w:i/>
          <w:u w:val="single"/>
        </w:rPr>
        <w:t>. Разминка</w:t>
      </w:r>
      <w:r>
        <w:t>. Чтобы открыть доступ в лабораторию, в которой находится все необходимое для нашего исследования, мы должны назвать пароль и найти ключ</w:t>
      </w:r>
    </w:p>
    <w:p w:rsidR="005F6C84" w:rsidRDefault="005F6C84" w:rsidP="00A724F5">
      <w:r>
        <w:t>Пароль-вопрос. Что обозначает причастие? На какие вопросы отвечает?</w:t>
      </w:r>
    </w:p>
    <w:p w:rsidR="005F6C84" w:rsidRDefault="005F6C84" w:rsidP="00A724F5">
      <w:r>
        <w:t xml:space="preserve">Ключ. С </w:t>
      </w:r>
      <w:proofErr w:type="gramStart"/>
      <w:r>
        <w:t>помощью</w:t>
      </w:r>
      <w:proofErr w:type="gramEnd"/>
      <w:r>
        <w:t xml:space="preserve"> каких суффиксов образуются действительные причастия? С помощью каких суффиксов образуются страдательные причастия? </w:t>
      </w:r>
      <w:proofErr w:type="gramStart"/>
      <w:r>
        <w:t xml:space="preserve">( </w:t>
      </w:r>
      <w:proofErr w:type="gramEnd"/>
      <w:r>
        <w:t>учащиеся, которые верно ответят на вопросы, получают по дополнительному баллу в регистрационных картах)</w:t>
      </w:r>
    </w:p>
    <w:p w:rsidR="005F6C84" w:rsidRDefault="005F6C84" w:rsidP="00A724F5">
      <w:pPr>
        <w:rPr>
          <w:u w:val="single"/>
        </w:rPr>
      </w:pPr>
      <w:r w:rsidRPr="005F6C84">
        <w:rPr>
          <w:u w:val="single"/>
        </w:rPr>
        <w:t xml:space="preserve">Второе задание. </w:t>
      </w:r>
      <w:r w:rsidRPr="009E2E9D">
        <w:rPr>
          <w:i/>
          <w:u w:val="single"/>
        </w:rPr>
        <w:t>Лаборатория</w:t>
      </w:r>
      <w:r w:rsidRPr="005F6C84">
        <w:rPr>
          <w:u w:val="single"/>
        </w:rPr>
        <w:t>.</w:t>
      </w:r>
    </w:p>
    <w:p w:rsidR="005F6C84" w:rsidRDefault="005F6C84" w:rsidP="005F6C84">
      <w:pPr>
        <w:pStyle w:val="a3"/>
        <w:numPr>
          <w:ilvl w:val="0"/>
          <w:numId w:val="1"/>
        </w:numPr>
      </w:pPr>
      <w:r w:rsidRPr="005F6C84">
        <w:t>Образовать, где возможно, краткую форму мужского, женского и среднего родов.</w:t>
      </w:r>
    </w:p>
    <w:p w:rsidR="005F6C84" w:rsidRDefault="005F6C84" w:rsidP="005F6C84">
      <w:pPr>
        <w:ind w:left="360"/>
      </w:pPr>
      <w:r>
        <w:t>Запертый, согнутый, читающий, накормленный, видимая, колеблющийся, таявший.</w:t>
      </w:r>
      <w:r w:rsidR="002E091E">
        <w:t xml:space="preserve"> </w:t>
      </w:r>
      <w:proofErr w:type="gramStart"/>
      <w:r w:rsidR="002E091E">
        <w:t xml:space="preserve">( </w:t>
      </w:r>
      <w:proofErr w:type="gramEnd"/>
      <w:r w:rsidR="002E091E">
        <w:t>4 б.)</w:t>
      </w:r>
    </w:p>
    <w:p w:rsidR="002E091E" w:rsidRDefault="002E091E" w:rsidP="002E091E">
      <w:pPr>
        <w:pStyle w:val="a3"/>
        <w:numPr>
          <w:ilvl w:val="0"/>
          <w:numId w:val="1"/>
        </w:numPr>
      </w:pPr>
      <w:r>
        <w:t>Заполнить таблицу. (5 б.)</w:t>
      </w:r>
    </w:p>
    <w:tbl>
      <w:tblPr>
        <w:tblStyle w:val="a4"/>
        <w:tblW w:w="0" w:type="auto"/>
        <w:tblInd w:w="360" w:type="dxa"/>
        <w:tblLook w:val="04A0"/>
      </w:tblPr>
      <w:tblGrid>
        <w:gridCol w:w="3385"/>
        <w:gridCol w:w="3413"/>
        <w:gridCol w:w="3405"/>
      </w:tblGrid>
      <w:tr w:rsidR="002E091E" w:rsidTr="002E091E">
        <w:tc>
          <w:tcPr>
            <w:tcW w:w="3521" w:type="dxa"/>
          </w:tcPr>
          <w:p w:rsidR="002E091E" w:rsidRDefault="002E091E" w:rsidP="002E091E">
            <w:r>
              <w:t>Инфинитив</w:t>
            </w:r>
          </w:p>
        </w:tc>
        <w:tc>
          <w:tcPr>
            <w:tcW w:w="3521" w:type="dxa"/>
          </w:tcPr>
          <w:p w:rsidR="002E091E" w:rsidRDefault="002E091E" w:rsidP="002E091E">
            <w:r>
              <w:t>Действительное причастие настоящего времени</w:t>
            </w:r>
          </w:p>
        </w:tc>
        <w:tc>
          <w:tcPr>
            <w:tcW w:w="3521" w:type="dxa"/>
          </w:tcPr>
          <w:p w:rsidR="002E091E" w:rsidRDefault="002E091E" w:rsidP="002E091E">
            <w:r>
              <w:t>Страдательное причастие настоящего времени</w:t>
            </w:r>
          </w:p>
        </w:tc>
      </w:tr>
      <w:tr w:rsidR="002E091E" w:rsidTr="002E091E">
        <w:tc>
          <w:tcPr>
            <w:tcW w:w="3521" w:type="dxa"/>
          </w:tcPr>
          <w:p w:rsidR="002E091E" w:rsidRDefault="002E091E" w:rsidP="002E091E">
            <w:r>
              <w:t>Читать</w:t>
            </w:r>
          </w:p>
        </w:tc>
        <w:tc>
          <w:tcPr>
            <w:tcW w:w="3521" w:type="dxa"/>
          </w:tcPr>
          <w:p w:rsidR="002E091E" w:rsidRDefault="002E091E" w:rsidP="002E091E"/>
        </w:tc>
        <w:tc>
          <w:tcPr>
            <w:tcW w:w="3521" w:type="dxa"/>
          </w:tcPr>
          <w:p w:rsidR="002E091E" w:rsidRDefault="002E091E" w:rsidP="002E091E"/>
        </w:tc>
      </w:tr>
      <w:tr w:rsidR="002E091E" w:rsidTr="002E091E">
        <w:tc>
          <w:tcPr>
            <w:tcW w:w="3521" w:type="dxa"/>
          </w:tcPr>
          <w:p w:rsidR="002E091E" w:rsidRDefault="002E091E" w:rsidP="002E091E">
            <w:r>
              <w:t>Нести</w:t>
            </w:r>
          </w:p>
        </w:tc>
        <w:tc>
          <w:tcPr>
            <w:tcW w:w="3521" w:type="dxa"/>
          </w:tcPr>
          <w:p w:rsidR="002E091E" w:rsidRDefault="002E091E" w:rsidP="002E091E"/>
        </w:tc>
        <w:tc>
          <w:tcPr>
            <w:tcW w:w="3521" w:type="dxa"/>
          </w:tcPr>
          <w:p w:rsidR="002E091E" w:rsidRDefault="002E091E" w:rsidP="002E091E"/>
        </w:tc>
      </w:tr>
      <w:tr w:rsidR="002E091E" w:rsidTr="002E091E">
        <w:tc>
          <w:tcPr>
            <w:tcW w:w="3521" w:type="dxa"/>
          </w:tcPr>
          <w:p w:rsidR="002E091E" w:rsidRDefault="002E091E" w:rsidP="002E091E">
            <w:r>
              <w:t>Хранить</w:t>
            </w:r>
          </w:p>
        </w:tc>
        <w:tc>
          <w:tcPr>
            <w:tcW w:w="3521" w:type="dxa"/>
          </w:tcPr>
          <w:p w:rsidR="002E091E" w:rsidRDefault="002E091E" w:rsidP="002E091E"/>
        </w:tc>
        <w:tc>
          <w:tcPr>
            <w:tcW w:w="3521" w:type="dxa"/>
          </w:tcPr>
          <w:p w:rsidR="002E091E" w:rsidRDefault="002E091E" w:rsidP="002E091E"/>
        </w:tc>
      </w:tr>
      <w:tr w:rsidR="002E091E" w:rsidTr="002E091E">
        <w:tc>
          <w:tcPr>
            <w:tcW w:w="3521" w:type="dxa"/>
          </w:tcPr>
          <w:p w:rsidR="002E091E" w:rsidRDefault="002E091E" w:rsidP="002E091E">
            <w:r>
              <w:t>Увидеть</w:t>
            </w:r>
          </w:p>
        </w:tc>
        <w:tc>
          <w:tcPr>
            <w:tcW w:w="3521" w:type="dxa"/>
          </w:tcPr>
          <w:p w:rsidR="002E091E" w:rsidRDefault="002E091E" w:rsidP="002E091E"/>
        </w:tc>
        <w:tc>
          <w:tcPr>
            <w:tcW w:w="3521" w:type="dxa"/>
          </w:tcPr>
          <w:p w:rsidR="002E091E" w:rsidRDefault="002E091E" w:rsidP="002E091E"/>
        </w:tc>
      </w:tr>
      <w:tr w:rsidR="002E091E" w:rsidTr="002E091E">
        <w:tc>
          <w:tcPr>
            <w:tcW w:w="3521" w:type="dxa"/>
          </w:tcPr>
          <w:p w:rsidR="002E091E" w:rsidRDefault="002E091E" w:rsidP="002E091E">
            <w:r>
              <w:t xml:space="preserve">Строить </w:t>
            </w:r>
          </w:p>
        </w:tc>
        <w:tc>
          <w:tcPr>
            <w:tcW w:w="3521" w:type="dxa"/>
          </w:tcPr>
          <w:p w:rsidR="002E091E" w:rsidRDefault="002E091E" w:rsidP="002E091E"/>
        </w:tc>
        <w:tc>
          <w:tcPr>
            <w:tcW w:w="3521" w:type="dxa"/>
          </w:tcPr>
          <w:p w:rsidR="002E091E" w:rsidRDefault="002E091E" w:rsidP="002E091E"/>
        </w:tc>
      </w:tr>
    </w:tbl>
    <w:p w:rsidR="002E091E" w:rsidRDefault="002E091E" w:rsidP="002E091E">
      <w:pPr>
        <w:ind w:left="360"/>
      </w:pPr>
    </w:p>
    <w:p w:rsidR="002E091E" w:rsidRDefault="002E091E" w:rsidP="002E091E">
      <w:pPr>
        <w:rPr>
          <w:u w:val="single"/>
        </w:rPr>
      </w:pPr>
      <w:r w:rsidRPr="002E091E">
        <w:rPr>
          <w:u w:val="single"/>
        </w:rPr>
        <w:t xml:space="preserve">Третье задание. </w:t>
      </w:r>
      <w:r w:rsidRPr="009E2E9D">
        <w:rPr>
          <w:i/>
          <w:u w:val="single"/>
        </w:rPr>
        <w:t>Химические опыты</w:t>
      </w:r>
      <w:r w:rsidRPr="002E091E">
        <w:rPr>
          <w:u w:val="single"/>
        </w:rPr>
        <w:t>.</w:t>
      </w:r>
    </w:p>
    <w:p w:rsidR="002E091E" w:rsidRDefault="00192A23" w:rsidP="002E091E">
      <w:pPr>
        <w:pStyle w:val="a3"/>
        <w:numPr>
          <w:ilvl w:val="0"/>
          <w:numId w:val="2"/>
        </w:numPr>
      </w:pPr>
      <w:r>
        <w:t xml:space="preserve">Списать, раскрыть скобки. </w:t>
      </w:r>
      <w:proofErr w:type="gramStart"/>
      <w:r>
        <w:t xml:space="preserve">( </w:t>
      </w:r>
      <w:proofErr w:type="gramEnd"/>
      <w:r>
        <w:t xml:space="preserve">6 </w:t>
      </w:r>
      <w:r w:rsidR="002E091E">
        <w:t>б.)</w:t>
      </w:r>
    </w:p>
    <w:p w:rsidR="002E091E" w:rsidRDefault="002E091E" w:rsidP="002E091E">
      <w:pPr>
        <w:ind w:left="360"/>
      </w:pPr>
      <w:proofErr w:type="gramStart"/>
      <w:r>
        <w:t>( Не) смолкавший ни на минуту;  (не) забываемое впечатление;</w:t>
      </w:r>
      <w:r w:rsidR="00192A23">
        <w:t xml:space="preserve"> </w:t>
      </w:r>
      <w:r>
        <w:t xml:space="preserve"> книга (не) дочитана;  (не) распустившийся цветок;  задача (не) решенная, а только начатая; (не) написанное вовремя письмо.</w:t>
      </w:r>
      <w:proofErr w:type="gramEnd"/>
    </w:p>
    <w:p w:rsidR="00192A23" w:rsidRDefault="00192A23" w:rsidP="00192A23">
      <w:pPr>
        <w:pStyle w:val="a3"/>
        <w:numPr>
          <w:ilvl w:val="0"/>
          <w:numId w:val="2"/>
        </w:numPr>
      </w:pPr>
      <w:r>
        <w:lastRenderedPageBreak/>
        <w:t xml:space="preserve">Вставить </w:t>
      </w:r>
      <w:proofErr w:type="spellStart"/>
      <w:r>
        <w:t>н-нн</w:t>
      </w:r>
      <w:proofErr w:type="spellEnd"/>
      <w:r>
        <w:t>. (9б.)</w:t>
      </w:r>
    </w:p>
    <w:p w:rsidR="00192A23" w:rsidRDefault="00192A23" w:rsidP="00192A23">
      <w:pPr>
        <w:pStyle w:val="a3"/>
      </w:pPr>
      <w:proofErr w:type="spellStart"/>
      <w:r>
        <w:t>Собра</w:t>
      </w:r>
      <w:proofErr w:type="spellEnd"/>
      <w:r>
        <w:t>…  урожай, вяза…</w:t>
      </w:r>
      <w:proofErr w:type="spellStart"/>
      <w:r>
        <w:t>ые</w:t>
      </w:r>
      <w:proofErr w:type="spellEnd"/>
      <w:r>
        <w:t xml:space="preserve"> варежки, </w:t>
      </w:r>
      <w:proofErr w:type="spellStart"/>
      <w:r>
        <w:t>прочита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книга, </w:t>
      </w:r>
      <w:proofErr w:type="spellStart"/>
      <w:r>
        <w:t>заплете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коса, </w:t>
      </w:r>
      <w:proofErr w:type="spellStart"/>
      <w:r>
        <w:t>застекле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</w:t>
      </w:r>
      <w:proofErr w:type="spellStart"/>
      <w:r>
        <w:t>веренда</w:t>
      </w:r>
      <w:proofErr w:type="spellEnd"/>
      <w:r>
        <w:t xml:space="preserve">, </w:t>
      </w:r>
      <w:proofErr w:type="spellStart"/>
      <w:r>
        <w:t>образова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мальчик, </w:t>
      </w:r>
      <w:proofErr w:type="spellStart"/>
      <w:r>
        <w:t>просея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мука, </w:t>
      </w:r>
      <w:proofErr w:type="gramStart"/>
      <w:r>
        <w:t>варе</w:t>
      </w:r>
      <w:proofErr w:type="gramEnd"/>
      <w:r>
        <w:t>…</w:t>
      </w:r>
      <w:proofErr w:type="spellStart"/>
      <w:r>
        <w:t>ое</w:t>
      </w:r>
      <w:proofErr w:type="spellEnd"/>
      <w:r>
        <w:t xml:space="preserve"> яйцо, коше..</w:t>
      </w:r>
      <w:proofErr w:type="spellStart"/>
      <w:r>
        <w:t>ый</w:t>
      </w:r>
      <w:proofErr w:type="spellEnd"/>
      <w:r>
        <w:t xml:space="preserve"> по росе.</w:t>
      </w:r>
    </w:p>
    <w:p w:rsidR="00192A23" w:rsidRDefault="00192A23" w:rsidP="00192A23">
      <w:pPr>
        <w:pStyle w:val="a3"/>
        <w:numPr>
          <w:ilvl w:val="0"/>
          <w:numId w:val="2"/>
        </w:numPr>
      </w:pPr>
      <w:r>
        <w:t>Списать, вставить буквы. (9б.)</w:t>
      </w:r>
    </w:p>
    <w:p w:rsidR="00192A23" w:rsidRDefault="00192A23" w:rsidP="00192A23">
      <w:pPr>
        <w:ind w:left="360"/>
      </w:pPr>
      <w:proofErr w:type="spellStart"/>
      <w:r>
        <w:t>Исправл</w:t>
      </w:r>
      <w:proofErr w:type="spellEnd"/>
      <w:r>
        <w:t>…</w:t>
      </w:r>
      <w:proofErr w:type="spellStart"/>
      <w:r>
        <w:t>нная</w:t>
      </w:r>
      <w:proofErr w:type="spellEnd"/>
      <w:r>
        <w:t xml:space="preserve"> работа, разброс…</w:t>
      </w:r>
      <w:proofErr w:type="spellStart"/>
      <w:r>
        <w:t>нные</w:t>
      </w:r>
      <w:proofErr w:type="spellEnd"/>
      <w:r>
        <w:t xml:space="preserve"> вещи, </w:t>
      </w:r>
      <w:proofErr w:type="spellStart"/>
      <w:r>
        <w:t>расчищ</w:t>
      </w:r>
      <w:proofErr w:type="spellEnd"/>
      <w:r>
        <w:t>…</w:t>
      </w:r>
      <w:proofErr w:type="spellStart"/>
      <w:r>
        <w:t>нные</w:t>
      </w:r>
      <w:proofErr w:type="spellEnd"/>
      <w:r>
        <w:t xml:space="preserve"> дорожки, лента </w:t>
      </w:r>
      <w:proofErr w:type="spellStart"/>
      <w:r>
        <w:t>привяз</w:t>
      </w:r>
      <w:proofErr w:type="spellEnd"/>
      <w:r>
        <w:t xml:space="preserve">…на, </w:t>
      </w:r>
      <w:proofErr w:type="spellStart"/>
      <w:r>
        <w:t>некраш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 пол, </w:t>
      </w:r>
      <w:proofErr w:type="spellStart"/>
      <w:r>
        <w:t>подстрел</w:t>
      </w:r>
      <w:proofErr w:type="spellEnd"/>
      <w:r>
        <w:t>…</w:t>
      </w:r>
      <w:proofErr w:type="spellStart"/>
      <w:r>
        <w:t>нный</w:t>
      </w:r>
      <w:proofErr w:type="spellEnd"/>
      <w:r>
        <w:t xml:space="preserve"> заяц, собр…</w:t>
      </w:r>
      <w:proofErr w:type="spellStart"/>
      <w:r>
        <w:t>нный</w:t>
      </w:r>
      <w:proofErr w:type="spellEnd"/>
      <w:r>
        <w:t xml:space="preserve"> металлолом, прочит…</w:t>
      </w:r>
      <w:proofErr w:type="spellStart"/>
      <w:r>
        <w:t>нная</w:t>
      </w:r>
      <w:proofErr w:type="spellEnd"/>
      <w:r>
        <w:t xml:space="preserve"> книга, показ…</w:t>
      </w:r>
      <w:proofErr w:type="spellStart"/>
      <w:r>
        <w:t>нный</w:t>
      </w:r>
      <w:proofErr w:type="spellEnd"/>
      <w:r>
        <w:t xml:space="preserve"> фильм.</w:t>
      </w:r>
    </w:p>
    <w:p w:rsidR="00192A23" w:rsidRDefault="00192A23" w:rsidP="00192A23">
      <w:r w:rsidRPr="00192A23">
        <w:rPr>
          <w:u w:val="single"/>
        </w:rPr>
        <w:t>Четвертое задание</w:t>
      </w:r>
      <w:r w:rsidRPr="009E2E9D">
        <w:rPr>
          <w:i/>
          <w:u w:val="single"/>
        </w:rPr>
        <w:t>. Химический анализ</w:t>
      </w:r>
      <w:r w:rsidRPr="00192A23">
        <w:rPr>
          <w:u w:val="single"/>
        </w:rPr>
        <w:t>.</w:t>
      </w:r>
      <w:r w:rsidR="00AB486F">
        <w:rPr>
          <w:u w:val="single"/>
        </w:rPr>
        <w:t xml:space="preserve"> </w:t>
      </w:r>
      <w:proofErr w:type="gramStart"/>
      <w:r w:rsidR="00AB486F">
        <w:t xml:space="preserve">( </w:t>
      </w:r>
      <w:proofErr w:type="gramEnd"/>
      <w:r w:rsidR="00AB486F">
        <w:t>10 б.)</w:t>
      </w:r>
    </w:p>
    <w:p w:rsidR="00AB486F" w:rsidRDefault="00AB486F" w:rsidP="00192A23">
      <w:r>
        <w:t>Списать текст, расставляя знаки препинания, составить схемы.</w:t>
      </w:r>
    </w:p>
    <w:p w:rsidR="00AB486F" w:rsidRPr="00AB486F" w:rsidRDefault="00A23421" w:rsidP="00192A23">
      <w:r>
        <w:t xml:space="preserve">     Ядреный </w:t>
      </w:r>
      <w:proofErr w:type="gramStart"/>
      <w:r>
        <w:t>морозец</w:t>
      </w:r>
      <w:proofErr w:type="gramEnd"/>
      <w:r>
        <w:t xml:space="preserve"> ударивший ночью сразу все преобразил. Прочного снега не было, но кристаллический </w:t>
      </w:r>
      <w:proofErr w:type="gramStart"/>
      <w:r>
        <w:t>иней</w:t>
      </w:r>
      <w:proofErr w:type="gramEnd"/>
      <w:r>
        <w:t xml:space="preserve"> густо посеребривший все вокруг лежал на дороге, корневищах нагроможденных по обочинам, деревьях, кустах. Небо над тайгой было ясное.  Лиственный деревья еще не сбросившие своих уборов  радовали глаз темно-багровыми и ярко-зелеными пятнами.  </w:t>
      </w:r>
      <w:proofErr w:type="gramStart"/>
      <w:r>
        <w:t>Листва</w:t>
      </w:r>
      <w:proofErr w:type="gramEnd"/>
      <w:r>
        <w:t xml:space="preserve"> убитая морозами текла с неподвижных веток при малейшем дуновении ветра. </w:t>
      </w:r>
      <w:proofErr w:type="gramStart"/>
      <w:r>
        <w:t>Листок</w:t>
      </w:r>
      <w:proofErr w:type="gramEnd"/>
      <w:r>
        <w:t xml:space="preserve"> сорванный ветром вертался в воздухе, задевал другие, сшибал, и они порхающим ручейком устремлялись за ним. Дорога в тайгу пестрела, </w:t>
      </w:r>
      <w:proofErr w:type="spellStart"/>
      <w:r>
        <w:t>бодто</w:t>
      </w:r>
      <w:proofErr w:type="spellEnd"/>
      <w:r>
        <w:t xml:space="preserve"> выстланная ситцем.</w:t>
      </w:r>
    </w:p>
    <w:p w:rsidR="00192A23" w:rsidRDefault="00192A23" w:rsidP="00192A23">
      <w:pPr>
        <w:ind w:left="360"/>
      </w:pPr>
    </w:p>
    <w:p w:rsidR="00192A23" w:rsidRPr="002E091E" w:rsidRDefault="00192A23" w:rsidP="00192A23">
      <w:pPr>
        <w:ind w:left="360"/>
      </w:pPr>
    </w:p>
    <w:p w:rsidR="005F6C84" w:rsidRDefault="005F6C84" w:rsidP="00A724F5"/>
    <w:p w:rsidR="00A724F5" w:rsidRDefault="00A724F5" w:rsidP="00A724F5">
      <w:pPr>
        <w:tabs>
          <w:tab w:val="left" w:pos="4110"/>
        </w:tabs>
      </w:pPr>
      <w:r>
        <w:tab/>
      </w:r>
    </w:p>
    <w:sectPr w:rsidR="00A724F5" w:rsidSect="00192A23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CA7"/>
    <w:multiLevelType w:val="hybridMultilevel"/>
    <w:tmpl w:val="E7681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00559"/>
    <w:multiLevelType w:val="hybridMultilevel"/>
    <w:tmpl w:val="B1B4B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4F5"/>
    <w:rsid w:val="00192A23"/>
    <w:rsid w:val="002E091E"/>
    <w:rsid w:val="005F6C84"/>
    <w:rsid w:val="009E2E9D"/>
    <w:rsid w:val="00A23421"/>
    <w:rsid w:val="00A724F5"/>
    <w:rsid w:val="00AB486F"/>
    <w:rsid w:val="00C00EBF"/>
    <w:rsid w:val="00D8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84"/>
    <w:pPr>
      <w:ind w:left="720"/>
      <w:contextualSpacing/>
    </w:pPr>
  </w:style>
  <w:style w:type="table" w:styleId="a4">
    <w:name w:val="Table Grid"/>
    <w:basedOn w:val="a1"/>
    <w:uiPriority w:val="59"/>
    <w:rsid w:val="002E0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2013-01-04T18:17:00Z</dcterms:created>
  <dcterms:modified xsi:type="dcterms:W3CDTF">2013-01-04T19:32:00Z</dcterms:modified>
</cp:coreProperties>
</file>