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69" w:rsidRPr="009C4228" w:rsidRDefault="00B73342">
      <w:pPr>
        <w:pStyle w:val="10"/>
        <w:keepNext/>
        <w:keepLines/>
        <w:shd w:val="clear" w:color="auto" w:fill="auto"/>
        <w:spacing w:after="478" w:line="230" w:lineRule="exact"/>
        <w:ind w:left="1340"/>
        <w:rPr>
          <w:rFonts w:ascii="Times New Roman" w:hAnsi="Times New Roman" w:cs="Times New Roman"/>
        </w:rPr>
      </w:pPr>
      <w:bookmarkStart w:id="0" w:name="bookmark0"/>
      <w:r w:rsidRPr="009C4228">
        <w:rPr>
          <w:rFonts w:ascii="Times New Roman" w:hAnsi="Times New Roman" w:cs="Times New Roman"/>
        </w:rPr>
        <w:t>РАБОЧАЯ ПРОГРАММА ПО ПРЕДМЕТУ «РУССКИЙ ЯЗЫК»</w:t>
      </w:r>
      <w:bookmarkEnd w:id="0"/>
    </w:p>
    <w:p w:rsidR="009B0E69" w:rsidRPr="009C4228" w:rsidRDefault="00B73342">
      <w:pPr>
        <w:pStyle w:val="10"/>
        <w:keepNext/>
        <w:keepLines/>
        <w:shd w:val="clear" w:color="auto" w:fill="auto"/>
        <w:spacing w:after="217" w:line="230" w:lineRule="exact"/>
        <w:ind w:left="3400"/>
        <w:rPr>
          <w:rFonts w:ascii="Times New Roman" w:hAnsi="Times New Roman" w:cs="Times New Roman"/>
        </w:rPr>
      </w:pPr>
      <w:bookmarkStart w:id="1" w:name="bookmark1"/>
      <w:r w:rsidRPr="009C4228">
        <w:rPr>
          <w:rFonts w:ascii="Times New Roman" w:hAnsi="Times New Roman" w:cs="Times New Roman"/>
        </w:rPr>
        <w:t>Пояснительная записка</w:t>
      </w:r>
      <w:bookmarkEnd w:id="1"/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Рабочая программа по русскому языку разработана на основе федерального компо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нента государственного стандарта начального общего образования, реализуется средства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ми предмета «Русский язык. Обучение грамоте» на основе авторской программы Н.С. Кузь- менко, Н.М. Бетеньковой, под редакцией М.С. Соловейчик и предмета «Русский язык» на основе авторской программы М.С. Соловейчик, Н.С. Кузьменко (Смоленск: «Ассоциация XXI век», 2011; учебно-методический комплект «Гармония»),</w:t>
      </w:r>
    </w:p>
    <w:p w:rsidR="009B0E69" w:rsidRPr="009C4228" w:rsidRDefault="00B73342">
      <w:pPr>
        <w:pStyle w:val="a6"/>
        <w:shd w:val="clear" w:color="auto" w:fill="auto"/>
        <w:spacing w:before="0" w:after="116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Курс состоит из двух блоков: «Русский язык. Обучение грамоте» и «Русский язык».</w:t>
      </w:r>
    </w:p>
    <w:p w:rsidR="009B0E69" w:rsidRPr="009C4228" w:rsidRDefault="00B73342">
      <w:pPr>
        <w:pStyle w:val="a6"/>
        <w:shd w:val="clear" w:color="auto" w:fill="auto"/>
        <w:spacing w:before="0" w:after="124" w:line="254" w:lineRule="exact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Основной</w:t>
      </w:r>
      <w:r w:rsidRPr="009C4228">
        <w:rPr>
          <w:rStyle w:val="a7"/>
          <w:rFonts w:ascii="Times New Roman" w:hAnsi="Times New Roman" w:cs="Times New Roman"/>
          <w:sz w:val="23"/>
          <w:szCs w:val="23"/>
        </w:rPr>
        <w:t xml:space="preserve"> целью</w:t>
      </w:r>
      <w:r w:rsidRPr="009C4228">
        <w:rPr>
          <w:rFonts w:ascii="Times New Roman" w:hAnsi="Times New Roman" w:cs="Times New Roman"/>
          <w:sz w:val="23"/>
          <w:szCs w:val="23"/>
        </w:rPr>
        <w:t xml:space="preserve"> блока «Русский язык. Обучение грамоте» является освоение графики русского языка на основе осмысления детьми её закономерностей.</w:t>
      </w:r>
    </w:p>
    <w:p w:rsidR="009B0E69" w:rsidRPr="009C4228" w:rsidRDefault="00B73342">
      <w:pPr>
        <w:pStyle w:val="a6"/>
        <w:shd w:val="clear" w:color="auto" w:fill="auto"/>
        <w:spacing w:before="0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При этом решаются следующие</w:t>
      </w:r>
      <w:r w:rsidRPr="009C4228">
        <w:rPr>
          <w:rStyle w:val="a7"/>
          <w:rFonts w:ascii="Times New Roman" w:hAnsi="Times New Roman" w:cs="Times New Roman"/>
          <w:sz w:val="23"/>
          <w:szCs w:val="23"/>
        </w:rPr>
        <w:t xml:space="preserve"> задачи.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обеспечение введения ребёнка в мир наблюдений за языком (за лексическим значе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нием слов, за их строением и изменением, за взаимосвязью между лексическим значением слова и его звуковым составом, ударением);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22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 основ фонетических умений первоклассников, что необходимо для успешного освоения как русской графики, так и орфографии, а следовательно, для даль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нейшего обучения грамотному письму;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знакомство (на практическом уровне) с признаками наиболее распространённых ор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фограмм («опасных при письме мест»);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82"/>
        </w:tabs>
        <w:spacing w:before="0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целенаправленное формирование орфографической зоркости школьников;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12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создание условий для практического освоения учащимися всех видов речевой деятельно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сти: говорения, слушания, чтения и письма; для формирования культуры речевого поведения.</w:t>
      </w:r>
    </w:p>
    <w:p w:rsidR="009B0E69" w:rsidRPr="009C4228" w:rsidRDefault="00B73342">
      <w:pPr>
        <w:pStyle w:val="a6"/>
        <w:shd w:val="clear" w:color="auto" w:fill="auto"/>
        <w:spacing w:before="0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Основными</w:t>
      </w:r>
      <w:r w:rsidRPr="009C4228">
        <w:rPr>
          <w:rStyle w:val="a7"/>
          <w:rFonts w:ascii="Times New Roman" w:hAnsi="Times New Roman" w:cs="Times New Roman"/>
          <w:sz w:val="23"/>
          <w:szCs w:val="23"/>
        </w:rPr>
        <w:t xml:space="preserve"> целями</w:t>
      </w:r>
      <w:r w:rsidRPr="009C4228">
        <w:rPr>
          <w:rFonts w:ascii="Times New Roman" w:hAnsi="Times New Roman" w:cs="Times New Roman"/>
          <w:sz w:val="23"/>
          <w:szCs w:val="23"/>
        </w:rPr>
        <w:t xml:space="preserve"> изучения блока «Русский язык» являются: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98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создание условий для осознания ребёнком себя как языковой личности, для станов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ления у него интереса к изучению русского языка, для появления сознательного отношения к своей речи;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02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становление основ лингвистических знаний как элемента представления о научной картине мира и как базы для формирования умения осознанно пользоваться языком в про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цессе коммуникации;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88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 комплекса языковых и речевых умений, обеспечивающих сознатель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ное использование средств языка, функциональную грамотность учащихся;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влияние на формирование психологических новообразований младшего школьника, его интеллектуальное и эмоциональное развитие, на формирование учебной самостоятель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ности и в целом умения учиться средствами предмета «Русский язык»;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116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9B0E69" w:rsidRPr="009C4228" w:rsidRDefault="00B73342">
      <w:pPr>
        <w:pStyle w:val="a6"/>
        <w:shd w:val="clear" w:color="auto" w:fill="auto"/>
        <w:spacing w:before="0" w:line="254" w:lineRule="exact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 соответствии с целями происходит комплексное решение следующих</w:t>
      </w:r>
      <w:r w:rsidRPr="009C4228">
        <w:rPr>
          <w:rStyle w:val="a7"/>
          <w:rFonts w:ascii="Times New Roman" w:hAnsi="Times New Roman" w:cs="Times New Roman"/>
          <w:sz w:val="23"/>
          <w:szCs w:val="23"/>
        </w:rPr>
        <w:t xml:space="preserve"> задач: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54" w:lineRule="exact"/>
        <w:ind w:lef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осознанных, контролируемых</w:t>
      </w:r>
      <w:r w:rsidRPr="009C4228">
        <w:rPr>
          <w:rFonts w:ascii="Times New Roman" w:hAnsi="Times New Roman" w:cs="Times New Roman"/>
          <w:sz w:val="23"/>
          <w:szCs w:val="23"/>
        </w:rPr>
        <w:t xml:space="preserve"> языковых и речевых умений;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07"/>
        </w:tabs>
        <w:spacing w:before="0" w:line="254" w:lineRule="exact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совершенствование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языковой</w:t>
      </w:r>
      <w:r w:rsidRPr="009C4228">
        <w:rPr>
          <w:rFonts w:ascii="Times New Roman" w:hAnsi="Times New Roman" w:cs="Times New Roman"/>
          <w:sz w:val="23"/>
          <w:szCs w:val="23"/>
        </w:rPr>
        <w:t xml:space="preserve"> интуиции, становление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лингвистического мышления, учебной самостоятельности</w:t>
      </w:r>
      <w:r w:rsidRPr="009C4228">
        <w:rPr>
          <w:rFonts w:ascii="Times New Roman" w:hAnsi="Times New Roman" w:cs="Times New Roman"/>
          <w:sz w:val="23"/>
          <w:szCs w:val="23"/>
        </w:rPr>
        <w:t xml:space="preserve"> (в т.ч. умения работать с книгой, словарями, справочниками);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4" w:line="254" w:lineRule="exact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обеспечение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интереса</w:t>
      </w:r>
      <w:r w:rsidRPr="009C4228">
        <w:rPr>
          <w:rFonts w:ascii="Times New Roman" w:hAnsi="Times New Roman" w:cs="Times New Roman"/>
          <w:sz w:val="23"/>
          <w:szCs w:val="23"/>
        </w:rPr>
        <w:t xml:space="preserve"> к изучению русского языка, привитие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уважения</w:t>
      </w:r>
      <w:r w:rsidRPr="009C4228">
        <w:rPr>
          <w:rFonts w:ascii="Times New Roman" w:hAnsi="Times New Roman" w:cs="Times New Roman"/>
          <w:sz w:val="23"/>
          <w:szCs w:val="23"/>
        </w:rPr>
        <w:t xml:space="preserve"> к языку и себе как его носителю,</w:t>
      </w:r>
      <w:r w:rsidRPr="009C4228">
        <w:rPr>
          <w:rStyle w:val="a8"/>
          <w:rFonts w:ascii="Times New Roman" w:hAnsi="Times New Roman" w:cs="Times New Roman"/>
          <w:sz w:val="23"/>
          <w:szCs w:val="23"/>
        </w:rPr>
        <w:t xml:space="preserve"> внимания</w:t>
      </w:r>
      <w:r w:rsidRPr="009C4228">
        <w:rPr>
          <w:rFonts w:ascii="Times New Roman" w:hAnsi="Times New Roman" w:cs="Times New Roman"/>
          <w:sz w:val="23"/>
          <w:szCs w:val="23"/>
        </w:rPr>
        <w:t xml:space="preserve"> к качеству своей устной и письменной речи.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46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Курс русского языка, реализованный в авторском УМК под названием «К тайнам нашего языка», построен на основе</w:t>
      </w:r>
      <w:r w:rsidRPr="009C4228">
        <w:rPr>
          <w:rStyle w:val="a7"/>
          <w:rFonts w:ascii="Times New Roman" w:hAnsi="Times New Roman" w:cs="Times New Roman"/>
          <w:sz w:val="23"/>
          <w:szCs w:val="23"/>
        </w:rPr>
        <w:t xml:space="preserve"> системно-деятельностного подхода</w:t>
      </w:r>
      <w:r w:rsidRPr="009C4228">
        <w:rPr>
          <w:rFonts w:ascii="Times New Roman" w:hAnsi="Times New Roman" w:cs="Times New Roman"/>
          <w:sz w:val="23"/>
          <w:szCs w:val="23"/>
        </w:rPr>
        <w:t xml:space="preserve"> к организации лингвистиче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ского образования учащихся. Это проявляется в следующем: освоение языковых и речевых поня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тий, закономерностей, правил и формирование соответствующих умений проходит по опреде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лённым этапам: от мотивации и постановки учебной задачи - к её решению, осмыслению необ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ходимого способа действия и к последующему осознанному использованию приобретённых зна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ний, к умению контролировать выполняемые действия и результаты. При этом под обучением русскому языку понимается формирование на основе лингвистических знаний осознанных, а по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тому контролируемых языковых и речевых умений; под развитием учащихся, во-первых - форми</w:t>
      </w:r>
      <w:r w:rsidRPr="009C4228">
        <w:rPr>
          <w:rFonts w:ascii="Times New Roman" w:hAnsi="Times New Roman" w:cs="Times New Roman"/>
          <w:sz w:val="23"/>
          <w:szCs w:val="23"/>
        </w:rPr>
        <w:softHyphen/>
        <w:t xml:space="preserve">рование их лингвистического мышления, т.е. способности осознавать язык как предмет </w:t>
      </w:r>
      <w:r w:rsidRPr="009C4228">
        <w:rPr>
          <w:rFonts w:ascii="Times New Roman" w:hAnsi="Times New Roman" w:cs="Times New Roman"/>
          <w:sz w:val="23"/>
          <w:szCs w:val="23"/>
        </w:rPr>
        <w:lastRenderedPageBreak/>
        <w:t>наблюде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ния, выполнять с языковым материалом операции анализа, синтеза, сравнения, классификации, обобщения, а во-вторых - совершенствование у детей чувства слова, языковой интуиции.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Необходимый компонент развития школьников - формирование у них универсальных учебных действий, обеспечивающих как более качественное освоение предметного содер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жания, так и становление в целом основ учебной самостоятельности, в том числе - потреб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ности и умения пользоваться учебной книгой как источником информации, различными сло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варями как средством решения возникающих языковых вопросов, правильно организовы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вать свою познавательную (учебную) деятельность.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Воспитание средствами предмета «Русский язык» связывается прежде всего с приви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 основу обучения языку, речи и правописанию положена система лингвистических по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нятий, освоение которых поможет ребенку:</w:t>
      </w:r>
    </w:p>
    <w:p w:rsidR="009B0E69" w:rsidRPr="009C4228" w:rsidRDefault="00B73342">
      <w:pPr>
        <w:pStyle w:val="a6"/>
        <w:shd w:val="clear" w:color="auto" w:fill="auto"/>
        <w:tabs>
          <w:tab w:val="left" w:pos="814"/>
        </w:tabs>
        <w:spacing w:before="0"/>
        <w:ind w:lef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а)</w:t>
      </w:r>
      <w:r w:rsidRPr="009C4228">
        <w:rPr>
          <w:rFonts w:ascii="Times New Roman" w:hAnsi="Times New Roman" w:cs="Times New Roman"/>
          <w:sz w:val="23"/>
          <w:szCs w:val="23"/>
        </w:rPr>
        <w:tab/>
        <w:t>осознать язык как средство общения, а себя как языковую личность;</w:t>
      </w:r>
    </w:p>
    <w:p w:rsidR="009B0E69" w:rsidRPr="009C4228" w:rsidRDefault="00B73342">
      <w:pPr>
        <w:pStyle w:val="a6"/>
        <w:shd w:val="clear" w:color="auto" w:fill="auto"/>
        <w:tabs>
          <w:tab w:val="left" w:pos="875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б)</w:t>
      </w:r>
      <w:r w:rsidRPr="009C4228">
        <w:rPr>
          <w:rFonts w:ascii="Times New Roman" w:hAnsi="Times New Roman" w:cs="Times New Roman"/>
          <w:sz w:val="23"/>
          <w:szCs w:val="23"/>
        </w:rPr>
        <w:tab/>
        <w:t>приобрести умение разумно пользоваться средствами языка; понятно, правильно, коммуникативно-целесообразно формулировать свои мысли, грамотно оформлять их в письменной речи, а также полноценно понимать чужие;</w:t>
      </w:r>
    </w:p>
    <w:p w:rsidR="009B0E69" w:rsidRPr="009C4228" w:rsidRDefault="00B73342">
      <w:pPr>
        <w:pStyle w:val="a6"/>
        <w:shd w:val="clear" w:color="auto" w:fill="auto"/>
        <w:tabs>
          <w:tab w:val="left" w:pos="800"/>
        </w:tabs>
        <w:spacing w:before="0" w:after="180"/>
        <w:ind w:lef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в)</w:t>
      </w:r>
      <w:r w:rsidRPr="009C4228">
        <w:rPr>
          <w:rFonts w:ascii="Times New Roman" w:hAnsi="Times New Roman" w:cs="Times New Roman"/>
          <w:sz w:val="23"/>
          <w:szCs w:val="23"/>
        </w:rPr>
        <w:tab/>
        <w:t>освоить комплекс универсальных учебных действий.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 xml:space="preserve">Важнейшей особенностью курса, представленного в данной программе, является его </w:t>
      </w:r>
      <w:r w:rsidRPr="009C4228">
        <w:rPr>
          <w:rStyle w:val="2"/>
          <w:rFonts w:ascii="Times New Roman" w:hAnsi="Times New Roman" w:cs="Times New Roman"/>
          <w:sz w:val="23"/>
          <w:szCs w:val="23"/>
        </w:rPr>
        <w:t>коммуникативная направленность.</w:t>
      </w:r>
      <w:r w:rsidRPr="009C4228">
        <w:rPr>
          <w:rFonts w:ascii="Times New Roman" w:hAnsi="Times New Roman" w:cs="Times New Roman"/>
          <w:sz w:val="23"/>
          <w:szCs w:val="23"/>
        </w:rPr>
        <w:t xml:space="preserve"> Так как язык - это основное средство общения лю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дей, изучение языка должно быть подчинено обучению общению с помощью этого средства.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Коммуникативная направленность курса проявляется и в том, что организуется после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довательное обучение всем видам речевой деятельности - не только созданию устных и письменных высказываний, но и их восприятию: чтению учебных текстов и слушанию собе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седника, общению с ним.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Вторую принципиальную особенность курса составляет внесение существенных изме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нений в содержание и организацию принятого</w:t>
      </w:r>
      <w:r w:rsidRPr="009C4228">
        <w:rPr>
          <w:rStyle w:val="2"/>
          <w:rFonts w:ascii="Times New Roman" w:hAnsi="Times New Roman" w:cs="Times New Roman"/>
          <w:sz w:val="23"/>
          <w:szCs w:val="23"/>
        </w:rPr>
        <w:t xml:space="preserve"> обучения орфографии:</w:t>
      </w:r>
      <w:r w:rsidRPr="009C4228">
        <w:rPr>
          <w:rFonts w:ascii="Times New Roman" w:hAnsi="Times New Roman" w:cs="Times New Roman"/>
          <w:sz w:val="23"/>
          <w:szCs w:val="23"/>
        </w:rPr>
        <w:t xml:space="preserve"> совершенствование мотивационной основы обучения, усиление роли коммуникативного мотива, а также включе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ние системного формирования орфографической зоркости и орфографического самокон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троля младших школьников.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Таким образом, курс русского языка в данной программе представлен следующими со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держательными линиями: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 речевых, коммуникативных умений, совершенствование всех видов речевой деятельности на основе речеведческих знаний;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 языковых умений (в области фонетики, графики, лексики, морфемики, грамматики) на основе соответствующих лингвистических знаний;</w:t>
      </w:r>
    </w:p>
    <w:p w:rsidR="009B0E69" w:rsidRPr="009C4228" w:rsidRDefault="00B73342">
      <w:pPr>
        <w:pStyle w:val="a6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формирование орфографических и элементарных пунктуационных умений на основе знаний по орфографии и пунктуации.</w:t>
      </w:r>
    </w:p>
    <w:p w:rsidR="009B0E69" w:rsidRPr="009C4228" w:rsidRDefault="00B73342">
      <w:pPr>
        <w:pStyle w:val="a6"/>
        <w:shd w:val="clear" w:color="auto" w:fill="auto"/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при освоении всех разделов курса.</w:t>
      </w:r>
    </w:p>
    <w:p w:rsidR="009B0E69" w:rsidRPr="009C4228" w:rsidRDefault="00B73342">
      <w:pPr>
        <w:pStyle w:val="a6"/>
        <w:shd w:val="clear" w:color="auto" w:fill="auto"/>
        <w:spacing w:before="0" w:after="18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В соответствии с Образовательной программой школы, на изучение учебного предмета «Русский язык» в 1 классе отводится 165 часов в год, 5 часов в неделю (при 33 учебных неделях).</w:t>
      </w:r>
    </w:p>
    <w:p w:rsidR="009B0E69" w:rsidRPr="009C4228" w:rsidRDefault="00B73342">
      <w:pPr>
        <w:pStyle w:val="a6"/>
        <w:shd w:val="clear" w:color="auto" w:fill="auto"/>
        <w:spacing w:before="0"/>
        <w:ind w:lef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Для реализации программного содержания используются следующие</w:t>
      </w:r>
      <w:r w:rsidRPr="009C4228">
        <w:rPr>
          <w:rStyle w:val="12"/>
          <w:rFonts w:ascii="Times New Roman" w:hAnsi="Times New Roman" w:cs="Times New Roman"/>
          <w:sz w:val="23"/>
          <w:szCs w:val="23"/>
        </w:rPr>
        <w:t xml:space="preserve"> учебные пособия:</w:t>
      </w:r>
    </w:p>
    <w:p w:rsidR="009B0E69" w:rsidRPr="009C4228" w:rsidRDefault="00B73342">
      <w:pPr>
        <w:pStyle w:val="a6"/>
        <w:numPr>
          <w:ilvl w:val="1"/>
          <w:numId w:val="1"/>
        </w:numPr>
        <w:shd w:val="clear" w:color="auto" w:fill="auto"/>
        <w:tabs>
          <w:tab w:val="left" w:pos="832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Обучение грамоте. Прописи «Как хорошо уметь писать» для 1 класса общеобразова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тельных учреждений / Н.С. Кузьменко, Н.М. Бетенькова. - Смоленск: Ассоциация XXI век, 2011. - («Гармония»).</w:t>
      </w:r>
    </w:p>
    <w:p w:rsidR="009B0E69" w:rsidRPr="009C4228" w:rsidRDefault="00B73342">
      <w:pPr>
        <w:pStyle w:val="a6"/>
        <w:numPr>
          <w:ilvl w:val="1"/>
          <w:numId w:val="1"/>
        </w:numPr>
        <w:shd w:val="clear" w:color="auto" w:fill="auto"/>
        <w:tabs>
          <w:tab w:val="left" w:pos="822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Русский язык. К тайнам нашего языка: учебник для 1 класса общеобразовательных учре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ждений / М.С. Соловейчик, Н.С. Кузьменко - Смоленск: Ассоциация XXI век, 2011. - («Гармония»),</w:t>
      </w:r>
    </w:p>
    <w:p w:rsidR="00B73342" w:rsidRPr="009C4228" w:rsidRDefault="00B73342">
      <w:pPr>
        <w:pStyle w:val="a6"/>
        <w:numPr>
          <w:ilvl w:val="1"/>
          <w:numId w:val="1"/>
        </w:numPr>
        <w:shd w:val="clear" w:color="auto" w:fill="auto"/>
        <w:tabs>
          <w:tab w:val="left" w:pos="822"/>
        </w:tabs>
        <w:spacing w:before="0"/>
        <w:ind w:left="40" w:right="40" w:firstLine="520"/>
        <w:rPr>
          <w:rFonts w:ascii="Times New Roman" w:hAnsi="Times New Roman" w:cs="Times New Roman"/>
          <w:sz w:val="23"/>
          <w:szCs w:val="23"/>
        </w:rPr>
      </w:pPr>
      <w:r w:rsidRPr="009C4228">
        <w:rPr>
          <w:rFonts w:ascii="Times New Roman" w:hAnsi="Times New Roman" w:cs="Times New Roman"/>
          <w:sz w:val="23"/>
          <w:szCs w:val="23"/>
        </w:rPr>
        <w:t>Тетрадь с печатной основой к учебнику для 1 класса общеобразовательных учрежде</w:t>
      </w:r>
      <w:r w:rsidRPr="009C4228">
        <w:rPr>
          <w:rFonts w:ascii="Times New Roman" w:hAnsi="Times New Roman" w:cs="Times New Roman"/>
          <w:sz w:val="23"/>
          <w:szCs w:val="23"/>
        </w:rPr>
        <w:softHyphen/>
        <w:t>ний / М.С. Соловейчик, Н.С. Кузьменко. - Смоленск: Ассоциация XXI век, 2011. - («Гармония»),</w:t>
      </w:r>
    </w:p>
    <w:sectPr w:rsidR="00B73342" w:rsidRPr="009C4228" w:rsidSect="009B0E69">
      <w:footerReference w:type="default" r:id="rId7"/>
      <w:type w:val="continuous"/>
      <w:pgSz w:w="11905" w:h="16837"/>
      <w:pgMar w:top="1018" w:right="1665" w:bottom="1512" w:left="563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FA" w:rsidRDefault="005D02FA">
      <w:r>
        <w:separator/>
      </w:r>
    </w:p>
  </w:endnote>
  <w:endnote w:type="continuationSeparator" w:id="1">
    <w:p w:rsidR="005D02FA" w:rsidRDefault="005D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69" w:rsidRDefault="003E0AD5">
    <w:pPr>
      <w:pStyle w:val="a5"/>
      <w:framePr w:w="10778" w:h="144" w:wrap="none" w:vAnchor="text" w:hAnchor="page" w:x="564" w:y="-1289"/>
      <w:shd w:val="clear" w:color="auto" w:fill="auto"/>
      <w:ind w:left="4698"/>
    </w:pPr>
    <w:r>
      <w:fldChar w:fldCharType="begin"/>
    </w:r>
    <w:r w:rsidR="00B73342">
      <w:instrText xml:space="preserve"> PAGE \* MERGEFORMAT </w:instrText>
    </w:r>
    <w:r>
      <w:fldChar w:fldCharType="separate"/>
    </w:r>
    <w:r w:rsidR="00345723" w:rsidRPr="00345723">
      <w:rPr>
        <w:rStyle w:val="Arial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FA" w:rsidRDefault="005D02FA">
      <w:r>
        <w:separator/>
      </w:r>
    </w:p>
  </w:footnote>
  <w:footnote w:type="continuationSeparator" w:id="1">
    <w:p w:rsidR="005D02FA" w:rsidRDefault="005D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1DC8"/>
    <w:rsid w:val="00345723"/>
    <w:rsid w:val="003C1DC8"/>
    <w:rsid w:val="003E0AD5"/>
    <w:rsid w:val="005D02FA"/>
    <w:rsid w:val="009B0E69"/>
    <w:rsid w:val="009C4228"/>
    <w:rsid w:val="00B7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6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0E6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9B0E69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rsid w:val="009B0E69"/>
    <w:rPr>
      <w:rFonts w:ascii="Times New Roman" w:hAnsi="Times New Roman" w:cs="Times New Roman"/>
      <w:noProof/>
      <w:sz w:val="20"/>
      <w:szCs w:val="20"/>
    </w:rPr>
  </w:style>
  <w:style w:type="character" w:customStyle="1" w:styleId="Arial">
    <w:name w:val="Колонтитул + Arial"/>
    <w:aliases w:val="9,5 pt"/>
    <w:basedOn w:val="a4"/>
    <w:uiPriority w:val="99"/>
    <w:rsid w:val="009B0E69"/>
    <w:rPr>
      <w:rFonts w:ascii="Arial" w:hAnsi="Arial" w:cs="Arial"/>
      <w:sz w:val="19"/>
      <w:szCs w:val="19"/>
    </w:rPr>
  </w:style>
  <w:style w:type="character" w:customStyle="1" w:styleId="11">
    <w:name w:val="Основной текст Знак1"/>
    <w:basedOn w:val="a0"/>
    <w:link w:val="a6"/>
    <w:uiPriority w:val="99"/>
    <w:rsid w:val="009B0E69"/>
    <w:rPr>
      <w:rFonts w:ascii="Arial" w:hAnsi="Arial" w:cs="Arial"/>
      <w:spacing w:val="0"/>
      <w:sz w:val="21"/>
      <w:szCs w:val="21"/>
    </w:rPr>
  </w:style>
  <w:style w:type="character" w:customStyle="1" w:styleId="a7">
    <w:name w:val="Основной текст + Полужирный"/>
    <w:aliases w:val="Курсив"/>
    <w:basedOn w:val="11"/>
    <w:uiPriority w:val="99"/>
    <w:rsid w:val="009B0E69"/>
    <w:rPr>
      <w:b/>
      <w:bCs/>
      <w:i/>
      <w:iCs/>
    </w:rPr>
  </w:style>
  <w:style w:type="character" w:customStyle="1" w:styleId="a8">
    <w:name w:val="Основной текст + Курсив"/>
    <w:basedOn w:val="11"/>
    <w:uiPriority w:val="99"/>
    <w:rsid w:val="009B0E69"/>
    <w:rPr>
      <w:i/>
      <w:iCs/>
    </w:rPr>
  </w:style>
  <w:style w:type="character" w:customStyle="1" w:styleId="2">
    <w:name w:val="Основной текст + Полужирный2"/>
    <w:aliases w:val="Курсив1"/>
    <w:basedOn w:val="11"/>
    <w:uiPriority w:val="99"/>
    <w:rsid w:val="009B0E69"/>
    <w:rPr>
      <w:b/>
      <w:bCs/>
      <w:i/>
      <w:iCs/>
    </w:rPr>
  </w:style>
  <w:style w:type="character" w:customStyle="1" w:styleId="12">
    <w:name w:val="Основной текст + Полужирный1"/>
    <w:basedOn w:val="11"/>
    <w:uiPriority w:val="99"/>
    <w:rsid w:val="009B0E69"/>
    <w:rPr>
      <w:b/>
      <w:bCs/>
    </w:rPr>
  </w:style>
  <w:style w:type="paragraph" w:customStyle="1" w:styleId="10">
    <w:name w:val="Заголовок №1"/>
    <w:basedOn w:val="a"/>
    <w:link w:val="1"/>
    <w:uiPriority w:val="99"/>
    <w:rsid w:val="009B0E69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  <w:color w:val="auto"/>
      <w:sz w:val="23"/>
      <w:szCs w:val="23"/>
    </w:rPr>
  </w:style>
  <w:style w:type="paragraph" w:customStyle="1" w:styleId="a5">
    <w:name w:val="Колонтитул"/>
    <w:basedOn w:val="a"/>
    <w:link w:val="a4"/>
    <w:uiPriority w:val="99"/>
    <w:rsid w:val="009B0E6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ody Text"/>
    <w:basedOn w:val="a"/>
    <w:link w:val="11"/>
    <w:uiPriority w:val="99"/>
    <w:rsid w:val="009B0E69"/>
    <w:pPr>
      <w:shd w:val="clear" w:color="auto" w:fill="FFFFFF"/>
      <w:spacing w:before="300" w:line="250" w:lineRule="exact"/>
      <w:jc w:val="both"/>
    </w:pPr>
    <w:rPr>
      <w:rFonts w:ascii="Arial" w:hAnsi="Arial" w:cs="Arial"/>
      <w:color w:val="auto"/>
      <w:sz w:val="21"/>
      <w:szCs w:val="21"/>
    </w:rPr>
  </w:style>
  <w:style w:type="character" w:customStyle="1" w:styleId="a9">
    <w:name w:val="Основной текст Знак"/>
    <w:basedOn w:val="a0"/>
    <w:link w:val="a6"/>
    <w:uiPriority w:val="99"/>
    <w:semiHidden/>
    <w:rsid w:val="009B0E69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2012-09-16T20:26:00Z</dcterms:created>
  <dcterms:modified xsi:type="dcterms:W3CDTF">2012-09-16T20:26:00Z</dcterms:modified>
</cp:coreProperties>
</file>