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A" w:rsidRPr="005C7607" w:rsidRDefault="002D6E2A" w:rsidP="002D6E2A">
      <w:pPr>
        <w:pStyle w:val="aa"/>
        <w:rPr>
          <w:b/>
          <w:sz w:val="28"/>
          <w:szCs w:val="28"/>
          <w:lang w:val="ru-RU"/>
        </w:rPr>
      </w:pPr>
      <w:r w:rsidRPr="005C7607">
        <w:rPr>
          <w:b/>
          <w:sz w:val="28"/>
          <w:szCs w:val="28"/>
          <w:lang w:val="ru-RU"/>
        </w:rPr>
        <w:t>Ноябрь</w:t>
      </w:r>
    </w:p>
    <w:tbl>
      <w:tblPr>
        <w:tblStyle w:val="af4"/>
        <w:tblW w:w="15593" w:type="dxa"/>
        <w:tblInd w:w="-176" w:type="dxa"/>
        <w:tblLook w:val="04A0"/>
      </w:tblPr>
      <w:tblGrid>
        <w:gridCol w:w="2694"/>
        <w:gridCol w:w="2977"/>
        <w:gridCol w:w="3427"/>
        <w:gridCol w:w="2668"/>
        <w:gridCol w:w="3827"/>
      </w:tblGrid>
      <w:tr w:rsidR="002D6E2A" w:rsidTr="00E34BB9">
        <w:tc>
          <w:tcPr>
            <w:tcW w:w="2694" w:type="dxa"/>
          </w:tcPr>
          <w:p w:rsidR="002D6E2A" w:rsidRDefault="002D6E2A" w:rsidP="006C39B4">
            <w:pPr>
              <w:ind w:firstLine="0"/>
              <w:rPr>
                <w:b/>
                <w:lang w:val="ru-RU"/>
              </w:rPr>
            </w:pPr>
            <w:r w:rsidRPr="00C820A4">
              <w:rPr>
                <w:b/>
                <w:lang w:val="ru-RU"/>
              </w:rPr>
              <w:t>Художественное творчество</w:t>
            </w:r>
          </w:p>
          <w:p w:rsidR="002D6E2A" w:rsidRDefault="002D6E2A" w:rsidP="006C39B4">
            <w:pPr>
              <w:ind w:firstLine="0"/>
            </w:pPr>
            <w:r>
              <w:rPr>
                <w:lang w:val="ru-RU"/>
              </w:rPr>
              <w:t xml:space="preserve">                Лепка</w:t>
            </w:r>
          </w:p>
        </w:tc>
        <w:tc>
          <w:tcPr>
            <w:tcW w:w="2977" w:type="dxa"/>
          </w:tcPr>
          <w:p w:rsidR="002D6E2A" w:rsidRDefault="002D6E2A" w:rsidP="006C39B4">
            <w:pPr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Pr="00C820A4">
              <w:rPr>
                <w:b/>
                <w:lang w:val="ru-RU"/>
              </w:rPr>
              <w:t>Познание</w:t>
            </w:r>
          </w:p>
          <w:p w:rsidR="002D6E2A" w:rsidRPr="005C7607" w:rsidRDefault="002D6E2A" w:rsidP="006C39B4">
            <w:pPr>
              <w:ind w:firstLine="0"/>
              <w:rPr>
                <w:sz w:val="20"/>
                <w:szCs w:val="20"/>
              </w:rPr>
            </w:pPr>
            <w:r w:rsidRPr="005C7607">
              <w:rPr>
                <w:sz w:val="20"/>
                <w:szCs w:val="20"/>
                <w:lang w:val="ru-RU"/>
              </w:rPr>
              <w:t xml:space="preserve">Ознакомление </w:t>
            </w:r>
            <w:r>
              <w:rPr>
                <w:sz w:val="20"/>
                <w:szCs w:val="20"/>
                <w:lang w:val="ru-RU"/>
              </w:rPr>
              <w:t xml:space="preserve">с </w:t>
            </w:r>
            <w:r w:rsidRPr="005C7607">
              <w:rPr>
                <w:sz w:val="20"/>
                <w:szCs w:val="20"/>
                <w:lang w:val="ru-RU"/>
              </w:rPr>
              <w:t>окружающим</w:t>
            </w:r>
          </w:p>
        </w:tc>
        <w:tc>
          <w:tcPr>
            <w:tcW w:w="3427" w:type="dxa"/>
          </w:tcPr>
          <w:p w:rsidR="002D6E2A" w:rsidRDefault="002D6E2A" w:rsidP="006C39B4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  <w:r w:rsidRPr="00C820A4">
              <w:rPr>
                <w:b/>
                <w:lang w:val="ru-RU"/>
              </w:rPr>
              <w:t>Коммуникация</w:t>
            </w:r>
          </w:p>
          <w:p w:rsidR="002D6E2A" w:rsidRDefault="002D6E2A" w:rsidP="006C39B4">
            <w:pPr>
              <w:ind w:firstLine="0"/>
            </w:pPr>
            <w:r>
              <w:rPr>
                <w:lang w:val="ru-RU"/>
              </w:rPr>
              <w:t xml:space="preserve">              </w:t>
            </w:r>
            <w:r w:rsidRPr="00C820A4">
              <w:rPr>
                <w:lang w:val="ru-RU"/>
              </w:rPr>
              <w:t>Развитие речи</w:t>
            </w:r>
          </w:p>
        </w:tc>
        <w:tc>
          <w:tcPr>
            <w:tcW w:w="2668" w:type="dxa"/>
          </w:tcPr>
          <w:p w:rsidR="002D6E2A" w:rsidRDefault="002D6E2A" w:rsidP="006C39B4">
            <w:pPr>
              <w:ind w:firstLine="0"/>
              <w:rPr>
                <w:b/>
                <w:lang w:val="ru-RU"/>
              </w:rPr>
            </w:pPr>
            <w:r w:rsidRPr="00C820A4">
              <w:rPr>
                <w:b/>
                <w:lang w:val="ru-RU"/>
              </w:rPr>
              <w:t>Художественное творчество</w:t>
            </w:r>
          </w:p>
          <w:p w:rsidR="002D6E2A" w:rsidRDefault="002D6E2A" w:rsidP="006C39B4">
            <w:pPr>
              <w:ind w:firstLine="0"/>
            </w:pPr>
            <w:r>
              <w:rPr>
                <w:lang w:val="ru-RU"/>
              </w:rPr>
              <w:t xml:space="preserve">                Рисование</w:t>
            </w:r>
          </w:p>
        </w:tc>
        <w:tc>
          <w:tcPr>
            <w:tcW w:w="3827" w:type="dxa"/>
          </w:tcPr>
          <w:p w:rsidR="002D6E2A" w:rsidRDefault="002D6E2A" w:rsidP="006C39B4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Коммуникация</w:t>
            </w:r>
          </w:p>
          <w:p w:rsidR="002D6E2A" w:rsidRDefault="002D6E2A" w:rsidP="006C39B4">
            <w:pPr>
              <w:ind w:firstLine="0"/>
            </w:pPr>
            <w:r w:rsidRPr="00C820A4">
              <w:rPr>
                <w:lang w:val="ru-RU"/>
              </w:rPr>
              <w:t>Художественная литература</w:t>
            </w:r>
          </w:p>
        </w:tc>
      </w:tr>
      <w:tr w:rsidR="002D6E2A" w:rsidRPr="002D6E2A" w:rsidTr="00E34BB9">
        <w:tc>
          <w:tcPr>
            <w:tcW w:w="2694" w:type="dxa"/>
          </w:tcPr>
          <w:p w:rsidR="002D6E2A" w:rsidRPr="002D6E2A" w:rsidRDefault="002D6E2A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D6E2A">
              <w:rPr>
                <w:b/>
                <w:lang w:val="ru-RU"/>
              </w:rPr>
              <w:t>Орешек для белочки</w:t>
            </w:r>
            <w:r w:rsidRPr="002D6E2A">
              <w:rPr>
                <w:lang w:val="ru-RU"/>
              </w:rPr>
              <w:t>». Цель: учить детей отрывать от большого комка небольшие кусочки, раскатывать их в ладошках круговыми движениями.</w:t>
            </w:r>
          </w:p>
          <w:p w:rsidR="002D6E2A" w:rsidRDefault="002D6E2A" w:rsidP="006C39B4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4B4" w:rsidRDefault="009904B4" w:rsidP="002D6E2A">
            <w:pPr>
              <w:pStyle w:val="aa"/>
              <w:rPr>
                <w:b/>
                <w:lang w:val="ru-RU"/>
              </w:rPr>
            </w:pPr>
            <w:r w:rsidRPr="009904B4">
              <w:rPr>
                <w:b/>
                <w:lang w:val="ru-RU"/>
              </w:rPr>
              <w:t>Опыт с предметами</w:t>
            </w:r>
            <w:r>
              <w:rPr>
                <w:b/>
                <w:lang w:val="ru-RU"/>
              </w:rPr>
              <w:t xml:space="preserve"> </w:t>
            </w:r>
          </w:p>
          <w:p w:rsidR="002D6E2A" w:rsidRDefault="009904B4" w:rsidP="002D6E2A">
            <w:pPr>
              <w:pStyle w:val="aa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(тонут, не тонут, плавают).</w:t>
            </w:r>
          </w:p>
          <w:p w:rsidR="009904B4" w:rsidRPr="009904B4" w:rsidRDefault="009904B4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Цель: познакомить детей со свойством резиновых мячей не тонут в воде</w:t>
            </w:r>
            <w:r w:rsidR="00DC0139">
              <w:rPr>
                <w:lang w:val="ru-RU"/>
              </w:rPr>
              <w:t>.</w:t>
            </w:r>
          </w:p>
        </w:tc>
        <w:tc>
          <w:tcPr>
            <w:tcW w:w="3427" w:type="dxa"/>
          </w:tcPr>
          <w:p w:rsidR="002D6E2A" w:rsidRPr="00994A9C" w:rsidRDefault="00515EFB" w:rsidP="002D6E2A">
            <w:pPr>
              <w:pStyle w:val="aa"/>
              <w:rPr>
                <w:b/>
                <w:lang w:val="ru-RU"/>
              </w:rPr>
            </w:pPr>
            <w:r w:rsidRPr="00994A9C">
              <w:rPr>
                <w:b/>
                <w:lang w:val="ru-RU"/>
              </w:rPr>
              <w:t>Игра – инсценировка «Добрый вечер, мамочка»</w:t>
            </w:r>
          </w:p>
          <w:p w:rsidR="00515EFB" w:rsidRDefault="00994A9C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="00515EFB">
              <w:rPr>
                <w:lang w:val="ru-RU"/>
              </w:rPr>
              <w:t>Рассказать детям о том, как лучше встретить вечером маму, вернувшуюся с работы, что сказать ей.</w:t>
            </w:r>
          </w:p>
          <w:p w:rsidR="00515EFB" w:rsidRDefault="00515EFB" w:rsidP="002D6E2A">
            <w:pPr>
              <w:pStyle w:val="aa"/>
              <w:rPr>
                <w:lang w:val="ru-RU"/>
              </w:rPr>
            </w:pPr>
          </w:p>
          <w:p w:rsidR="00515EFB" w:rsidRDefault="00515EFB" w:rsidP="002D6E2A">
            <w:pPr>
              <w:pStyle w:val="aa"/>
              <w:rPr>
                <w:lang w:val="ru-RU"/>
              </w:rPr>
            </w:pPr>
          </w:p>
          <w:p w:rsidR="00515EFB" w:rsidRDefault="00515EFB" w:rsidP="002D6E2A">
            <w:pPr>
              <w:pStyle w:val="aa"/>
              <w:rPr>
                <w:lang w:val="ru-RU"/>
              </w:rPr>
            </w:pPr>
          </w:p>
          <w:p w:rsidR="00515EFB" w:rsidRPr="00515EFB" w:rsidRDefault="00994A9C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В.В. Гербова № 6</w:t>
            </w:r>
            <w:r w:rsidR="00515EFB">
              <w:rPr>
                <w:lang w:val="ru-RU"/>
              </w:rPr>
              <w:t>, стр. 4</w:t>
            </w:r>
            <w:r>
              <w:rPr>
                <w:lang w:val="ru-RU"/>
              </w:rPr>
              <w:t>5</w:t>
            </w:r>
          </w:p>
        </w:tc>
        <w:tc>
          <w:tcPr>
            <w:tcW w:w="2668" w:type="dxa"/>
          </w:tcPr>
          <w:p w:rsidR="00994A9C" w:rsidRDefault="002D6E2A" w:rsidP="002D6E2A">
            <w:pPr>
              <w:pStyle w:val="aa"/>
              <w:rPr>
                <w:b/>
                <w:lang w:val="ru-RU"/>
              </w:rPr>
            </w:pPr>
            <w:r w:rsidRPr="002D6E2A">
              <w:rPr>
                <w:lang w:val="ru-RU"/>
              </w:rPr>
              <w:t xml:space="preserve"> </w:t>
            </w:r>
            <w:r w:rsidRPr="002D6E2A">
              <w:rPr>
                <w:b/>
                <w:lang w:val="ru-RU"/>
              </w:rPr>
              <w:t>«Дорожки».</w:t>
            </w:r>
            <w:r w:rsidR="00994A9C">
              <w:rPr>
                <w:b/>
                <w:lang w:val="ru-RU"/>
              </w:rPr>
              <w:t xml:space="preserve"> </w:t>
            </w:r>
          </w:p>
          <w:p w:rsidR="00994A9C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b/>
                <w:lang w:val="ru-RU"/>
              </w:rPr>
              <w:t>(</w:t>
            </w:r>
            <w:r w:rsidR="00994A9C">
              <w:rPr>
                <w:lang w:val="ru-RU"/>
              </w:rPr>
              <w:t>фломастером</w:t>
            </w:r>
            <w:r w:rsidRPr="00994A9C">
              <w:rPr>
                <w:lang w:val="ru-RU"/>
              </w:rPr>
              <w:t>).</w:t>
            </w:r>
            <w:r w:rsidRPr="002D6E2A">
              <w:rPr>
                <w:lang w:val="ru-RU"/>
              </w:rPr>
              <w:t xml:space="preserve"> </w:t>
            </w:r>
          </w:p>
          <w:p w:rsidR="002D6E2A" w:rsidRPr="002D6E2A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lang w:val="ru-RU"/>
              </w:rPr>
              <w:t>Цель: учить детей рисовать прямые л</w:t>
            </w:r>
            <w:r w:rsidR="00994A9C">
              <w:rPr>
                <w:lang w:val="ru-RU"/>
              </w:rPr>
              <w:t>инии, правильно держать фломастер</w:t>
            </w:r>
            <w:r w:rsidRPr="002D6E2A">
              <w:rPr>
                <w:lang w:val="ru-RU"/>
              </w:rPr>
              <w:t>.</w:t>
            </w:r>
          </w:p>
          <w:p w:rsidR="002D6E2A" w:rsidRPr="002D6E2A" w:rsidRDefault="002D6E2A" w:rsidP="006C39B4">
            <w:pPr>
              <w:ind w:firstLine="0"/>
              <w:rPr>
                <w:lang w:val="ru-RU"/>
              </w:rPr>
            </w:pPr>
          </w:p>
        </w:tc>
        <w:tc>
          <w:tcPr>
            <w:tcW w:w="3827" w:type="dxa"/>
          </w:tcPr>
          <w:p w:rsidR="002D6E2A" w:rsidRPr="00F61C5D" w:rsidRDefault="002D6E2A" w:rsidP="006C39B4">
            <w:pPr>
              <w:ind w:firstLine="0"/>
              <w:rPr>
                <w:b/>
                <w:lang w:val="ru-RU"/>
              </w:rPr>
            </w:pPr>
            <w:r w:rsidRPr="00F61C5D">
              <w:rPr>
                <w:b/>
                <w:lang w:val="ru-RU"/>
              </w:rPr>
              <w:t>Рассказывание потешки «Наши уточки с утра…»</w:t>
            </w:r>
          </w:p>
          <w:p w:rsidR="0014511D" w:rsidRDefault="0014511D" w:rsidP="006C39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Знакомство с игрушечной уткой.</w:t>
            </w:r>
          </w:p>
          <w:p w:rsidR="002D6E2A" w:rsidRDefault="002D6E2A" w:rsidP="006C39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Цель. Учить детей различать и называть птиц, о которых упоминается в потешке. Совершенствовать умение детей понимать вопросы воспитателя, вести простейший диалог.</w:t>
            </w:r>
            <w:r w:rsidR="0014511D">
              <w:rPr>
                <w:lang w:val="ru-RU"/>
              </w:rPr>
              <w:t xml:space="preserve"> Познакомить </w:t>
            </w:r>
          </w:p>
          <w:p w:rsidR="002D6E2A" w:rsidRPr="005C7607" w:rsidRDefault="002D6E2A" w:rsidP="006C39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В.В. Гербова стр. 41 , №1</w:t>
            </w:r>
          </w:p>
        </w:tc>
      </w:tr>
      <w:tr w:rsidR="002D6E2A" w:rsidRPr="002D6E2A" w:rsidTr="00E34BB9">
        <w:tc>
          <w:tcPr>
            <w:tcW w:w="2694" w:type="dxa"/>
          </w:tcPr>
          <w:p w:rsidR="00DE1F18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b/>
                <w:lang w:val="ru-RU"/>
              </w:rPr>
              <w:t xml:space="preserve"> «Мячики».</w:t>
            </w:r>
            <w:r w:rsidRPr="002D6E2A">
              <w:rPr>
                <w:lang w:val="ru-RU"/>
              </w:rPr>
              <w:t xml:space="preserve"> </w:t>
            </w:r>
          </w:p>
          <w:p w:rsidR="002D6E2A" w:rsidRPr="002D6E2A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lang w:val="ru-RU"/>
              </w:rPr>
              <w:t>Цель: продолжать учить детей скатывать комок пластилина круговыми движениями.</w:t>
            </w:r>
          </w:p>
          <w:p w:rsidR="002D6E2A" w:rsidRPr="00DE1F18" w:rsidRDefault="002D6E2A" w:rsidP="006C39B4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D6E2A" w:rsidRDefault="00DC0139" w:rsidP="002D6E2A">
            <w:pPr>
              <w:pStyle w:val="aa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Конструирование «Забор</w:t>
            </w:r>
            <w:r w:rsidR="00DE1F18">
              <w:rPr>
                <w:b/>
                <w:lang w:val="ru-RU"/>
              </w:rPr>
              <w:t>чик</w:t>
            </w:r>
            <w:r>
              <w:rPr>
                <w:b/>
                <w:lang w:val="ru-RU"/>
              </w:rPr>
              <w:t>»</w:t>
            </w:r>
          </w:p>
          <w:p w:rsidR="00DC0139" w:rsidRPr="00DE1F18" w:rsidRDefault="00DE1F18" w:rsidP="002D6E2A">
            <w:pPr>
              <w:pStyle w:val="aa"/>
              <w:rPr>
                <w:lang w:val="ru-RU"/>
              </w:rPr>
            </w:pPr>
            <w:r w:rsidRPr="00DE1F18">
              <w:rPr>
                <w:lang w:val="ru-RU"/>
              </w:rPr>
              <w:t>Цель:</w:t>
            </w:r>
            <w:r>
              <w:rPr>
                <w:lang w:val="ru-RU"/>
              </w:rPr>
              <w:t xml:space="preserve"> учить детей строить заборчик, устанавливая кирпичики в ряд, познакомить детей с низким и высоким заборчиками; играть с постройкой.</w:t>
            </w:r>
          </w:p>
        </w:tc>
        <w:tc>
          <w:tcPr>
            <w:tcW w:w="3427" w:type="dxa"/>
          </w:tcPr>
          <w:p w:rsidR="002D6E2A" w:rsidRDefault="00994A9C" w:rsidP="002D6E2A">
            <w:pPr>
              <w:pStyle w:val="aa"/>
              <w:rPr>
                <w:b/>
                <w:lang w:val="ru-RU"/>
              </w:rPr>
            </w:pPr>
            <w:r w:rsidRPr="00994A9C">
              <w:rPr>
                <w:b/>
                <w:lang w:val="ru-RU"/>
              </w:rPr>
              <w:t>Рассматривание сюжетных картин «Делаем машину»</w:t>
            </w:r>
          </w:p>
          <w:p w:rsidR="00994A9C" w:rsidRDefault="00994A9C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Цель: 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  <w:p w:rsidR="00994A9C" w:rsidRPr="00994A9C" w:rsidRDefault="00994A9C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В.В. Гербова № 7, стр. 46</w:t>
            </w:r>
          </w:p>
        </w:tc>
        <w:tc>
          <w:tcPr>
            <w:tcW w:w="2668" w:type="dxa"/>
          </w:tcPr>
          <w:p w:rsidR="002D6E2A" w:rsidRPr="002D6E2A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b/>
                <w:lang w:val="ru-RU"/>
              </w:rPr>
              <w:t>«Дорожки для машины»</w:t>
            </w:r>
            <w:r w:rsidRPr="002D6E2A">
              <w:rPr>
                <w:lang w:val="ru-RU"/>
              </w:rPr>
              <w:t xml:space="preserve"> (красками).</w:t>
            </w:r>
          </w:p>
          <w:p w:rsidR="002D6E2A" w:rsidRPr="002D6E2A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lang w:val="ru-RU"/>
              </w:rPr>
              <w:t>Цель: продолжать учить пользоваться красками, держать правильно кисть, учить проводить прямые линии.</w:t>
            </w:r>
          </w:p>
          <w:p w:rsidR="002D6E2A" w:rsidRPr="005C7607" w:rsidRDefault="002D6E2A" w:rsidP="006C39B4">
            <w:pPr>
              <w:ind w:firstLine="0"/>
              <w:rPr>
                <w:lang w:val="ru-RU"/>
              </w:rPr>
            </w:pPr>
          </w:p>
        </w:tc>
        <w:tc>
          <w:tcPr>
            <w:tcW w:w="3827" w:type="dxa"/>
          </w:tcPr>
          <w:p w:rsidR="002D6E2A" w:rsidRPr="00F61C5D" w:rsidRDefault="002D6E2A" w:rsidP="006C39B4">
            <w:pPr>
              <w:ind w:firstLine="0"/>
              <w:rPr>
                <w:b/>
                <w:lang w:val="ru-RU"/>
              </w:rPr>
            </w:pPr>
            <w:r w:rsidRPr="00F61C5D">
              <w:rPr>
                <w:b/>
                <w:lang w:val="ru-RU"/>
              </w:rPr>
              <w:t>Чтение стихотворения А. Барто «Кто как кричит»</w:t>
            </w:r>
          </w:p>
          <w:p w:rsidR="002D6E2A" w:rsidRDefault="002D6E2A" w:rsidP="006C39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Цель. Познакомить детей со стихотворением – загадкой, совершенствовать речевой слух.</w:t>
            </w:r>
          </w:p>
          <w:p w:rsidR="00515EFB" w:rsidRDefault="00515EFB" w:rsidP="006C39B4">
            <w:pPr>
              <w:ind w:firstLine="0"/>
              <w:rPr>
                <w:lang w:val="ru-RU"/>
              </w:rPr>
            </w:pPr>
          </w:p>
          <w:p w:rsidR="00515EFB" w:rsidRDefault="00515EFB" w:rsidP="006C39B4">
            <w:pPr>
              <w:ind w:firstLine="0"/>
              <w:rPr>
                <w:lang w:val="ru-RU"/>
              </w:rPr>
            </w:pPr>
          </w:p>
          <w:p w:rsidR="00515EFB" w:rsidRPr="005C7607" w:rsidRDefault="00515EFB" w:rsidP="006C39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В.В. Гербова № 2, стр. 42</w:t>
            </w:r>
          </w:p>
        </w:tc>
      </w:tr>
      <w:tr w:rsidR="002D6E2A" w:rsidRPr="00515EFB" w:rsidTr="00E34BB9">
        <w:trPr>
          <w:trHeight w:val="270"/>
        </w:trPr>
        <w:tc>
          <w:tcPr>
            <w:tcW w:w="2694" w:type="dxa"/>
          </w:tcPr>
          <w:p w:rsidR="00DE1F18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lang w:val="ru-RU"/>
              </w:rPr>
              <w:t xml:space="preserve"> </w:t>
            </w:r>
            <w:r w:rsidRPr="002D6E2A">
              <w:rPr>
                <w:b/>
                <w:lang w:val="ru-RU"/>
              </w:rPr>
              <w:t>«Колобок</w:t>
            </w:r>
            <w:r w:rsidRPr="002D6E2A">
              <w:rPr>
                <w:lang w:val="ru-RU"/>
              </w:rPr>
              <w:t xml:space="preserve">». </w:t>
            </w:r>
          </w:p>
          <w:p w:rsidR="002D6E2A" w:rsidRPr="002D6E2A" w:rsidRDefault="002D6E2A" w:rsidP="002D6E2A">
            <w:pPr>
              <w:pStyle w:val="aa"/>
              <w:rPr>
                <w:lang w:val="ru-RU"/>
              </w:rPr>
            </w:pPr>
            <w:r w:rsidRPr="002D6E2A">
              <w:rPr>
                <w:lang w:val="ru-RU"/>
              </w:rPr>
              <w:t>Цель: учить лепить колобок – скатывать комки между ладонями круговыми движениями.</w:t>
            </w:r>
          </w:p>
          <w:p w:rsidR="002D6E2A" w:rsidRPr="00DE1F18" w:rsidRDefault="002D6E2A" w:rsidP="006C39B4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D6E2A" w:rsidRDefault="004D2D5B" w:rsidP="002D6E2A">
            <w:pPr>
              <w:pStyle w:val="aa"/>
              <w:rPr>
                <w:b/>
                <w:lang w:val="ru-RU"/>
              </w:rPr>
            </w:pPr>
            <w:r w:rsidRPr="00DC0139">
              <w:rPr>
                <w:b/>
                <w:lang w:val="ru-RU"/>
              </w:rPr>
              <w:t>Рассматривание игрушечных машин.</w:t>
            </w:r>
          </w:p>
          <w:p w:rsidR="00DC0139" w:rsidRPr="00DC0139" w:rsidRDefault="00DC0139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Цель: учить различать по внешнему виду и называть грузовой и легковой автомобили, а также их основные части: кабина, руль, кузов, колеса, окна.</w:t>
            </w:r>
          </w:p>
        </w:tc>
        <w:tc>
          <w:tcPr>
            <w:tcW w:w="3427" w:type="dxa"/>
          </w:tcPr>
          <w:p w:rsidR="002D6E2A" w:rsidRPr="00994A9C" w:rsidRDefault="00994A9C" w:rsidP="002D6E2A">
            <w:pPr>
              <w:pStyle w:val="aa"/>
              <w:rPr>
                <w:b/>
                <w:lang w:val="ru-RU"/>
              </w:rPr>
            </w:pPr>
            <w:r w:rsidRPr="00994A9C">
              <w:rPr>
                <w:b/>
                <w:lang w:val="ru-RU"/>
              </w:rPr>
              <w:t>Дидактическое упр. Выше – ниже,  дальше – ближе»</w:t>
            </w:r>
          </w:p>
          <w:p w:rsidR="00994A9C" w:rsidRDefault="00994A9C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Цель: Упражнять детей в определении местоположение объекта и правильно его обозначение; развивать память.</w:t>
            </w:r>
          </w:p>
          <w:p w:rsidR="00994A9C" w:rsidRPr="00994A9C" w:rsidRDefault="00994A9C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В.В. Гербова № 8, стр. 49</w:t>
            </w:r>
          </w:p>
        </w:tc>
        <w:tc>
          <w:tcPr>
            <w:tcW w:w="2668" w:type="dxa"/>
          </w:tcPr>
          <w:p w:rsidR="002D6E2A" w:rsidRPr="005C7607" w:rsidRDefault="002D6E2A" w:rsidP="006C39B4">
            <w:pPr>
              <w:ind w:firstLine="0"/>
              <w:rPr>
                <w:lang w:val="ru-RU"/>
              </w:rPr>
            </w:pPr>
            <w:r w:rsidRPr="002D6E2A">
              <w:rPr>
                <w:lang w:val="ru-RU"/>
              </w:rPr>
              <w:t xml:space="preserve"> </w:t>
            </w:r>
            <w:r w:rsidRPr="002D6E2A">
              <w:rPr>
                <w:b/>
                <w:lang w:val="ru-RU"/>
              </w:rPr>
              <w:t>«Баночка с горошком</w:t>
            </w:r>
            <w:r w:rsidRPr="002D6E2A">
              <w:rPr>
                <w:lang w:val="ru-RU"/>
              </w:rPr>
              <w:t xml:space="preserve">». Цель: учить изображать зеленый горошек ватными палочками. </w:t>
            </w:r>
            <w:r w:rsidRPr="00994A9C">
              <w:rPr>
                <w:lang w:val="ru-RU"/>
              </w:rPr>
              <w:t xml:space="preserve">Познакомить детей с зеленым </w:t>
            </w:r>
            <w:proofErr w:type="spellStart"/>
            <w:r>
              <w:t>цветом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2D6E2A" w:rsidRDefault="00515EFB" w:rsidP="006C39B4">
            <w:pPr>
              <w:ind w:firstLine="0"/>
              <w:rPr>
                <w:b/>
                <w:lang w:val="ru-RU"/>
              </w:rPr>
            </w:pPr>
            <w:r w:rsidRPr="00515EFB">
              <w:rPr>
                <w:b/>
                <w:lang w:val="ru-RU"/>
              </w:rPr>
              <w:t>Чтение детям русской народной потешки «Пошел котик на торжок</w:t>
            </w:r>
            <w:r>
              <w:rPr>
                <w:b/>
                <w:lang w:val="ru-RU"/>
              </w:rPr>
              <w:t>»</w:t>
            </w:r>
          </w:p>
          <w:p w:rsidR="00515EFB" w:rsidRDefault="00515EFB" w:rsidP="006C39B4">
            <w:pPr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Цель: </w:t>
            </w:r>
            <w:r w:rsidR="009904B4">
              <w:rPr>
                <w:lang w:val="ru-RU"/>
              </w:rPr>
              <w:t>помочь детям понять содержание потешки, вызвать желание слушать ее, подговаривать слова (пирожок, булочку</w:t>
            </w:r>
            <w:proofErr w:type="gramEnd"/>
          </w:p>
          <w:p w:rsidR="00515EFB" w:rsidRPr="00515EFB" w:rsidRDefault="00515EFB" w:rsidP="006C39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В.В. Гербова № 3, стр. 43</w:t>
            </w:r>
          </w:p>
        </w:tc>
      </w:tr>
      <w:tr w:rsidR="002D6E2A" w:rsidRPr="002D6E2A" w:rsidTr="00E34BB9">
        <w:trPr>
          <w:trHeight w:val="270"/>
        </w:trPr>
        <w:tc>
          <w:tcPr>
            <w:tcW w:w="2694" w:type="dxa"/>
          </w:tcPr>
          <w:p w:rsidR="002D6E2A" w:rsidRDefault="002D6E2A" w:rsidP="002D6E2A">
            <w:pPr>
              <w:tabs>
                <w:tab w:val="left" w:pos="1185"/>
              </w:tabs>
              <w:ind w:firstLine="0"/>
              <w:rPr>
                <w:b/>
                <w:lang w:val="ru-RU"/>
              </w:rPr>
            </w:pPr>
            <w:r w:rsidRPr="002D6E2A">
              <w:rPr>
                <w:lang w:val="ru-RU"/>
              </w:rPr>
              <w:t xml:space="preserve"> </w:t>
            </w:r>
            <w:r w:rsidRPr="002D6E2A">
              <w:rPr>
                <w:b/>
                <w:lang w:val="ru-RU"/>
              </w:rPr>
              <w:t>«Снежный ком».</w:t>
            </w:r>
          </w:p>
          <w:p w:rsidR="002D6E2A" w:rsidRPr="002D6E2A" w:rsidRDefault="002D6E2A" w:rsidP="002D6E2A">
            <w:pPr>
              <w:tabs>
                <w:tab w:val="left" w:pos="118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2D6E2A">
              <w:rPr>
                <w:lang w:val="ru-RU"/>
              </w:rPr>
              <w:t xml:space="preserve"> Цель: продолжать учить раскатывать комок круговыми движениями.</w:t>
            </w:r>
          </w:p>
        </w:tc>
        <w:tc>
          <w:tcPr>
            <w:tcW w:w="2977" w:type="dxa"/>
          </w:tcPr>
          <w:p w:rsidR="002D6E2A" w:rsidRPr="00DE1F18" w:rsidRDefault="00DE1F18" w:rsidP="006C39B4">
            <w:pPr>
              <w:pStyle w:val="aa"/>
              <w:rPr>
                <w:b/>
                <w:lang w:val="ru-RU"/>
              </w:rPr>
            </w:pPr>
            <w:r w:rsidRPr="00DE1F18">
              <w:rPr>
                <w:b/>
                <w:lang w:val="ru-RU"/>
              </w:rPr>
              <w:t>Аппликация «Мячики»</w:t>
            </w:r>
          </w:p>
          <w:p w:rsidR="00DE1F18" w:rsidRPr="002D6E2A" w:rsidRDefault="00DE1F18" w:rsidP="006C39B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Цель: Учить детей наклеивать, готовые формы, располагая их по всему листу.</w:t>
            </w:r>
          </w:p>
        </w:tc>
        <w:tc>
          <w:tcPr>
            <w:tcW w:w="3427" w:type="dxa"/>
          </w:tcPr>
          <w:p w:rsidR="00876309" w:rsidRPr="00E34BB9" w:rsidRDefault="00F95486" w:rsidP="002D6E2A">
            <w:pPr>
              <w:pStyle w:val="aa"/>
              <w:rPr>
                <w:lang w:val="ru-RU"/>
              </w:rPr>
            </w:pPr>
            <w:r>
              <w:rPr>
                <w:b/>
                <w:lang w:val="ru-RU"/>
              </w:rPr>
              <w:t>Кошка с котятами.</w:t>
            </w:r>
            <w:r w:rsidR="00E34BB9">
              <w:rPr>
                <w:b/>
                <w:lang w:val="ru-RU"/>
              </w:rPr>
              <w:t xml:space="preserve"> </w:t>
            </w:r>
            <w:r w:rsidR="00E34BB9">
              <w:rPr>
                <w:lang w:val="ru-RU"/>
              </w:rPr>
              <w:t>Рассматривание по сюжетной картине.</w:t>
            </w:r>
          </w:p>
          <w:p w:rsidR="00F95486" w:rsidRDefault="00F95486" w:rsidP="002D6E2A">
            <w:pPr>
              <w:pStyle w:val="aa"/>
              <w:rPr>
                <w:lang w:val="ru-RU"/>
              </w:rPr>
            </w:pPr>
            <w:r w:rsidRPr="00F95486">
              <w:rPr>
                <w:lang w:val="ru-RU"/>
              </w:rPr>
              <w:t>Цель:</w:t>
            </w:r>
            <w:r>
              <w:rPr>
                <w:lang w:val="ru-RU"/>
              </w:rPr>
              <w:t xml:space="preserve"> продолжать знакомить детей с домашними животными и их детенышами.</w:t>
            </w:r>
          </w:p>
          <w:p w:rsidR="00F95486" w:rsidRPr="00F95486" w:rsidRDefault="00F95486" w:rsidP="002D6E2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Учить называть части игрушки кошки</w:t>
            </w:r>
            <w:r w:rsidR="00E34BB9">
              <w:rPr>
                <w:lang w:val="ru-RU"/>
              </w:rPr>
              <w:t>, отвечать на вопросы</w:t>
            </w:r>
          </w:p>
        </w:tc>
        <w:tc>
          <w:tcPr>
            <w:tcW w:w="2668" w:type="dxa"/>
          </w:tcPr>
          <w:p w:rsidR="0014511D" w:rsidRDefault="002D6E2A" w:rsidP="0014511D">
            <w:pPr>
              <w:ind w:firstLine="0"/>
              <w:rPr>
                <w:lang w:val="ru-RU"/>
              </w:rPr>
            </w:pPr>
            <w:r w:rsidRPr="002D6E2A">
              <w:rPr>
                <w:lang w:val="ru-RU"/>
              </w:rPr>
              <w:t xml:space="preserve"> </w:t>
            </w:r>
            <w:r w:rsidRPr="002D6E2A">
              <w:rPr>
                <w:b/>
                <w:lang w:val="ru-RU"/>
              </w:rPr>
              <w:t>«Клубочки</w:t>
            </w:r>
            <w:r w:rsidRPr="002D6E2A">
              <w:rPr>
                <w:lang w:val="ru-RU"/>
              </w:rPr>
              <w:t>».</w:t>
            </w:r>
          </w:p>
          <w:p w:rsidR="002D6E2A" w:rsidRPr="005C7607" w:rsidRDefault="002D6E2A" w:rsidP="0014511D">
            <w:pPr>
              <w:ind w:firstLine="0"/>
              <w:rPr>
                <w:lang w:val="ru-RU"/>
              </w:rPr>
            </w:pPr>
            <w:r w:rsidRPr="002D6E2A">
              <w:rPr>
                <w:lang w:val="ru-RU"/>
              </w:rPr>
              <w:t xml:space="preserve">Учить детей рисовать клубочки круговыми </w:t>
            </w:r>
            <w:proofErr w:type="gramStart"/>
            <w:r w:rsidRPr="002D6E2A">
              <w:rPr>
                <w:lang w:val="ru-RU"/>
              </w:rPr>
              <w:t>движениями</w:t>
            </w:r>
            <w:proofErr w:type="gramEnd"/>
            <w:r w:rsidRPr="002D6E2A">
              <w:rPr>
                <w:lang w:val="ru-RU"/>
              </w:rPr>
              <w:t xml:space="preserve"> не отрывая карандаш от бумаги.</w:t>
            </w:r>
          </w:p>
        </w:tc>
        <w:tc>
          <w:tcPr>
            <w:tcW w:w="3827" w:type="dxa"/>
          </w:tcPr>
          <w:p w:rsidR="002D6E2A" w:rsidRDefault="00515EFB" w:rsidP="006C39B4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 детям сказка «Козлятки и волк»</w:t>
            </w:r>
          </w:p>
          <w:p w:rsidR="00515EFB" w:rsidRPr="00515EFB" w:rsidRDefault="00515EFB" w:rsidP="006C39B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Цель: Познакомить детей со сказкой «Козлятки и волк», (в обр. К. Ушинского), вызвать  желание поиграть в сказку.</w:t>
            </w:r>
          </w:p>
        </w:tc>
      </w:tr>
    </w:tbl>
    <w:p w:rsidR="000D0324" w:rsidRPr="002D6E2A" w:rsidRDefault="000D0324">
      <w:pPr>
        <w:rPr>
          <w:lang w:val="ru-RU"/>
        </w:rPr>
      </w:pPr>
    </w:p>
    <w:sectPr w:rsidR="000D0324" w:rsidRPr="002D6E2A" w:rsidSect="002D6E2A">
      <w:pgSz w:w="16838" w:h="11906" w:orient="landscape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E2A"/>
    <w:rsid w:val="000D0324"/>
    <w:rsid w:val="00114D62"/>
    <w:rsid w:val="0014511D"/>
    <w:rsid w:val="002D6E2A"/>
    <w:rsid w:val="003C0910"/>
    <w:rsid w:val="003C668B"/>
    <w:rsid w:val="004D2D5B"/>
    <w:rsid w:val="00515EFB"/>
    <w:rsid w:val="00765CC7"/>
    <w:rsid w:val="00876309"/>
    <w:rsid w:val="009904B4"/>
    <w:rsid w:val="00994A9C"/>
    <w:rsid w:val="00AA46D1"/>
    <w:rsid w:val="00AD5ACC"/>
    <w:rsid w:val="00B035D1"/>
    <w:rsid w:val="00DC0139"/>
    <w:rsid w:val="00DE1F18"/>
    <w:rsid w:val="00E34BB9"/>
    <w:rsid w:val="00F80E58"/>
    <w:rsid w:val="00F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2A"/>
  </w:style>
  <w:style w:type="paragraph" w:styleId="1">
    <w:name w:val="heading 1"/>
    <w:basedOn w:val="a"/>
    <w:next w:val="a"/>
    <w:link w:val="10"/>
    <w:uiPriority w:val="9"/>
    <w:qFormat/>
    <w:rsid w:val="00765C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C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C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C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C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C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C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C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C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C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5C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5C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5CC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5C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5C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5C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5CC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5CC7"/>
    <w:rPr>
      <w:b/>
      <w:bCs/>
      <w:spacing w:val="0"/>
    </w:rPr>
  </w:style>
  <w:style w:type="character" w:styleId="a9">
    <w:name w:val="Emphasis"/>
    <w:uiPriority w:val="20"/>
    <w:qFormat/>
    <w:rsid w:val="00765CC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5CC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5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CC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5CC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5C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5C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5CC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5CC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5CC7"/>
    <w:rPr>
      <w:smallCaps/>
    </w:rPr>
  </w:style>
  <w:style w:type="character" w:styleId="af1">
    <w:name w:val="Intense Reference"/>
    <w:uiPriority w:val="32"/>
    <w:qFormat/>
    <w:rsid w:val="00765CC7"/>
    <w:rPr>
      <w:b/>
      <w:bCs/>
      <w:smallCaps/>
      <w:color w:val="auto"/>
    </w:rPr>
  </w:style>
  <w:style w:type="character" w:styleId="af2">
    <w:name w:val="Book Title"/>
    <w:uiPriority w:val="33"/>
    <w:qFormat/>
    <w:rsid w:val="00765C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5CC7"/>
    <w:pPr>
      <w:outlineLvl w:val="9"/>
    </w:pPr>
  </w:style>
  <w:style w:type="table" w:styleId="af4">
    <w:name w:val="Table Grid"/>
    <w:basedOn w:val="a1"/>
    <w:uiPriority w:val="59"/>
    <w:rsid w:val="002D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2013-11-17T08:39:00Z</dcterms:created>
  <dcterms:modified xsi:type="dcterms:W3CDTF">2013-11-17T11:47:00Z</dcterms:modified>
</cp:coreProperties>
</file>