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B0F" w:rsidRPr="00AA54C5" w:rsidRDefault="00AA54C5" w:rsidP="00C56542">
      <w:pPr>
        <w:jc w:val="center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</w:pPr>
      <w:r w:rsidRPr="00AA54C5"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8"/>
          <w:szCs w:val="28"/>
        </w:rPr>
        <w:t>Развивающая игрушка для ребенка своими руками</w:t>
      </w:r>
      <w:r w:rsidRPr="00AA54C5">
        <w:rPr>
          <w:rFonts w:ascii="Times New Roman" w:eastAsia="+mj-ea" w:hAnsi="Times New Roman" w:cs="Times New Roman"/>
          <w:b/>
          <w:bCs/>
          <w:color w:val="000000" w:themeColor="text1"/>
          <w:kern w:val="24"/>
          <w:sz w:val="28"/>
          <w:szCs w:val="28"/>
        </w:rPr>
        <w:br/>
      </w:r>
      <w:r w:rsidRPr="00AA54C5"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</w:rPr>
        <w:t>«Необыкновенная муфта»</w:t>
      </w:r>
    </w:p>
    <w:p w:rsidR="00AA54C5" w:rsidRPr="00AA54C5" w:rsidRDefault="00AA54C5" w:rsidP="00C56542">
      <w:pPr>
        <w:pStyle w:val="a3"/>
        <w:spacing w:before="96" w:beforeAutospacing="0" w:after="0" w:afterAutospacing="0" w:line="192" w:lineRule="auto"/>
        <w:textAlignment w:val="baseline"/>
        <w:rPr>
          <w:color w:val="000000" w:themeColor="text1"/>
        </w:rPr>
      </w:pPr>
      <w:r w:rsidRPr="00AA54C5">
        <w:rPr>
          <w:rFonts w:eastAsia="+mn-ea"/>
          <w:color w:val="000000" w:themeColor="text1"/>
          <w:kern w:val="24"/>
        </w:rPr>
        <w:t xml:space="preserve">подготовила </w:t>
      </w:r>
    </w:p>
    <w:p w:rsidR="00AA54C5" w:rsidRPr="00AA54C5" w:rsidRDefault="00AA54C5" w:rsidP="00C56542">
      <w:pPr>
        <w:pStyle w:val="a3"/>
        <w:spacing w:before="96" w:beforeAutospacing="0" w:after="0" w:afterAutospacing="0" w:line="192" w:lineRule="auto"/>
        <w:textAlignment w:val="baseline"/>
        <w:rPr>
          <w:color w:val="000000" w:themeColor="text1"/>
        </w:rPr>
      </w:pPr>
      <w:r w:rsidRPr="00AA54C5">
        <w:rPr>
          <w:rFonts w:eastAsia="+mn-ea"/>
          <w:color w:val="000000" w:themeColor="text1"/>
          <w:kern w:val="24"/>
        </w:rPr>
        <w:t xml:space="preserve">воспитатель </w:t>
      </w:r>
      <w:r>
        <w:rPr>
          <w:rFonts w:eastAsia="+mn-ea"/>
          <w:color w:val="000000" w:themeColor="text1"/>
          <w:kern w:val="24"/>
        </w:rPr>
        <w:t xml:space="preserve">- </w:t>
      </w:r>
      <w:r w:rsidRPr="00AA54C5">
        <w:rPr>
          <w:rFonts w:eastAsia="+mn-ea"/>
          <w:color w:val="000000" w:themeColor="text1"/>
          <w:kern w:val="24"/>
        </w:rPr>
        <w:t>Матвиенко Л. А.</w:t>
      </w:r>
    </w:p>
    <w:p w:rsidR="00AA54C5" w:rsidRPr="00AA54C5" w:rsidRDefault="00AA54C5" w:rsidP="00C56542">
      <w:pPr>
        <w:pStyle w:val="a3"/>
        <w:spacing w:before="96" w:beforeAutospacing="0" w:after="200" w:afterAutospacing="0" w:line="276" w:lineRule="auto"/>
        <w:textAlignment w:val="baseline"/>
        <w:rPr>
          <w:color w:val="000000" w:themeColor="text1"/>
        </w:rPr>
      </w:pPr>
      <w:r w:rsidRPr="00AA54C5">
        <w:rPr>
          <w:rFonts w:eastAsia="Calibri"/>
          <w:color w:val="000000" w:themeColor="text1"/>
          <w:kern w:val="24"/>
        </w:rPr>
        <w:t xml:space="preserve">МКДОУ  «БОГУЧАРСКИЙ ДЕТСКИЙ САД КОМБИНИРОВАННОГО ВИДА </w:t>
      </w:r>
      <w:r>
        <w:rPr>
          <w:rFonts w:eastAsia="Calibri"/>
          <w:color w:val="000000" w:themeColor="text1"/>
          <w:kern w:val="24"/>
        </w:rPr>
        <w:t xml:space="preserve">                 «</w:t>
      </w:r>
      <w:r w:rsidRPr="00AA54C5">
        <w:rPr>
          <w:rFonts w:eastAsia="Calibri"/>
          <w:color w:val="000000" w:themeColor="text1"/>
          <w:kern w:val="24"/>
        </w:rPr>
        <w:t>УЛЫБКА»</w:t>
      </w:r>
    </w:p>
    <w:p w:rsidR="00AA54C5" w:rsidRDefault="00AA54C5" w:rsidP="00C56542">
      <w:pPr>
        <w:pStyle w:val="a3"/>
        <w:spacing w:before="96" w:beforeAutospacing="0" w:after="0" w:afterAutospacing="0" w:line="192" w:lineRule="auto"/>
        <w:textAlignment w:val="baseline"/>
        <w:rPr>
          <w:rFonts w:eastAsia="+mn-ea"/>
          <w:color w:val="000000" w:themeColor="text1"/>
          <w:kern w:val="24"/>
        </w:rPr>
      </w:pPr>
      <w:r w:rsidRPr="00AA54C5">
        <w:rPr>
          <w:rFonts w:eastAsia="+mn-ea"/>
          <w:color w:val="000000" w:themeColor="text1"/>
          <w:kern w:val="24"/>
        </w:rPr>
        <w:t xml:space="preserve">г. Богучар, Воронежской области </w:t>
      </w:r>
    </w:p>
    <w:p w:rsidR="00AA54C5" w:rsidRPr="00AA54C5" w:rsidRDefault="00AA54C5" w:rsidP="00C56542">
      <w:pPr>
        <w:pStyle w:val="a3"/>
        <w:spacing w:before="96" w:beforeAutospacing="0" w:after="0" w:afterAutospacing="0" w:line="192" w:lineRule="auto"/>
        <w:textAlignment w:val="baseline"/>
        <w:rPr>
          <w:color w:val="000000" w:themeColor="text1"/>
        </w:rPr>
      </w:pPr>
    </w:p>
    <w:p w:rsidR="00AA54C5" w:rsidRPr="00AA54C5" w:rsidRDefault="00AA54C5" w:rsidP="00C56542">
      <w:pPr>
        <w:jc w:val="center"/>
        <w:rPr>
          <w:rFonts w:ascii="Times New Roman" w:eastAsia="Calibri" w:hAnsi="Times New Roman" w:cs="Times New Roman"/>
          <w:b/>
          <w:kern w:val="24"/>
          <w:sz w:val="28"/>
          <w:szCs w:val="28"/>
        </w:rPr>
      </w:pPr>
      <w:r w:rsidRPr="00AA54C5">
        <w:rPr>
          <w:rFonts w:ascii="Times New Roman" w:eastAsia="Calibri" w:hAnsi="Times New Roman" w:cs="Times New Roman"/>
          <w:b/>
          <w:kern w:val="24"/>
          <w:sz w:val="28"/>
          <w:szCs w:val="28"/>
        </w:rPr>
        <w:t>«Необыкновенная муфта»</w:t>
      </w:r>
    </w:p>
    <w:p w:rsidR="00AA54C5" w:rsidRPr="00AA54C5" w:rsidRDefault="00AA54C5" w:rsidP="00C56542">
      <w:pPr>
        <w:pStyle w:val="a4"/>
        <w:numPr>
          <w:ilvl w:val="0"/>
          <w:numId w:val="1"/>
        </w:numPr>
        <w:spacing w:line="256" w:lineRule="auto"/>
        <w:textAlignment w:val="baseline"/>
      </w:pPr>
      <w:r w:rsidRPr="00AA54C5">
        <w:rPr>
          <w:rFonts w:eastAsia="Calibri"/>
          <w:kern w:val="24"/>
        </w:rPr>
        <w:t>Каждая из предлагаемых игр, в которые можно играть как в детском саду, так и дома, направлена на</w:t>
      </w:r>
      <w:r>
        <w:rPr>
          <w:rFonts w:eastAsia="Calibri"/>
          <w:kern w:val="24"/>
        </w:rPr>
        <w:t xml:space="preserve"> развитие воображения, внимания</w:t>
      </w:r>
      <w:r w:rsidRPr="00AA54C5">
        <w:rPr>
          <w:rFonts w:eastAsia="Calibri"/>
          <w:kern w:val="24"/>
        </w:rPr>
        <w:t xml:space="preserve">, памяти, мышления, речи, мелкой моторики рук, умения различать и называть цвета, усидчивости, самостоятельности творчества. </w:t>
      </w:r>
    </w:p>
    <w:p w:rsidR="00AA54C5" w:rsidRDefault="00AA54C5" w:rsidP="00C56542">
      <w:pPr>
        <w:rPr>
          <w:rFonts w:ascii="Times New Roman" w:hAnsi="Times New Roman" w:cs="Times New Roman"/>
          <w:sz w:val="24"/>
          <w:szCs w:val="24"/>
        </w:rPr>
      </w:pPr>
      <w:r w:rsidRPr="00AA54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FC7AB0" wp14:editId="29FB595A">
            <wp:extent cx="2600325" cy="1781175"/>
            <wp:effectExtent l="0" t="0" r="0" b="9525"/>
            <wp:docPr id="410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834" cy="178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54C5" w:rsidRPr="00AA54C5" w:rsidRDefault="00AA54C5" w:rsidP="00C56542">
      <w:pPr>
        <w:pStyle w:val="a4"/>
        <w:numPr>
          <w:ilvl w:val="0"/>
          <w:numId w:val="2"/>
        </w:numPr>
        <w:spacing w:line="256" w:lineRule="auto"/>
        <w:textAlignment w:val="baseline"/>
      </w:pPr>
      <w:r w:rsidRPr="00AA54C5">
        <w:rPr>
          <w:rFonts w:eastAsia="Calibri"/>
          <w:kern w:val="24"/>
        </w:rPr>
        <w:t>Изготовить « необыкновенную муфту»  несложно. Для этого понадобятся</w:t>
      </w:r>
      <w:proofErr w:type="gramStart"/>
      <w:r>
        <w:rPr>
          <w:rFonts w:eastAsia="Calibri"/>
          <w:kern w:val="24"/>
        </w:rPr>
        <w:t>.</w:t>
      </w:r>
      <w:proofErr w:type="gramEnd"/>
      <w:r>
        <w:rPr>
          <w:rFonts w:eastAsia="Calibri"/>
          <w:kern w:val="24"/>
        </w:rPr>
        <w:t xml:space="preserve"> Э</w:t>
      </w:r>
      <w:r w:rsidRPr="00AA54C5">
        <w:rPr>
          <w:rFonts w:eastAsia="Calibri"/>
          <w:kern w:val="24"/>
        </w:rPr>
        <w:t>кологически чистые</w:t>
      </w:r>
      <w:r>
        <w:rPr>
          <w:rFonts w:eastAsia="Calibri"/>
          <w:kern w:val="24"/>
        </w:rPr>
        <w:t>,</w:t>
      </w:r>
      <w:r w:rsidRPr="00AA54C5">
        <w:rPr>
          <w:rFonts w:eastAsia="Calibri"/>
          <w:kern w:val="24"/>
        </w:rPr>
        <w:t xml:space="preserve"> лоскуты ткани разной фактуры, липучки, геометриче</w:t>
      </w:r>
      <w:r>
        <w:rPr>
          <w:rFonts w:eastAsia="Calibri"/>
          <w:kern w:val="24"/>
        </w:rPr>
        <w:t>ские фигуры (квадрат, прямоугольник, треугольник, круг</w:t>
      </w:r>
      <w:r w:rsidRPr="00AA54C5">
        <w:rPr>
          <w:rFonts w:eastAsia="Calibri"/>
          <w:kern w:val="24"/>
        </w:rPr>
        <w:t>, овал) пяти цветов с отверстиями, шнурки. А ещё много идей, необходимых для творчества!</w:t>
      </w:r>
    </w:p>
    <w:p w:rsidR="00AA54C5" w:rsidRPr="00AA54C5" w:rsidRDefault="00AA54C5" w:rsidP="00C56542">
      <w:pPr>
        <w:pStyle w:val="a4"/>
        <w:spacing w:line="256" w:lineRule="auto"/>
        <w:textAlignment w:val="baseline"/>
      </w:pPr>
    </w:p>
    <w:p w:rsidR="00AA54C5" w:rsidRDefault="00AA54C5" w:rsidP="00C565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9F9A01" wp14:editId="47E3D6B4">
            <wp:extent cx="3505200" cy="2505075"/>
            <wp:effectExtent l="0" t="0" r="0" b="9525"/>
            <wp:docPr id="61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498" cy="250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54C5" w:rsidRDefault="00AA54C5" w:rsidP="00C56542">
      <w:pPr>
        <w:rPr>
          <w:rFonts w:ascii="Times New Roman" w:hAnsi="Times New Roman" w:cs="Times New Roman"/>
          <w:sz w:val="24"/>
          <w:szCs w:val="24"/>
        </w:rPr>
      </w:pPr>
    </w:p>
    <w:p w:rsidR="00AA54C5" w:rsidRDefault="00AA54C5" w:rsidP="00C56542">
      <w:pPr>
        <w:rPr>
          <w:rFonts w:ascii="Times New Roman" w:hAnsi="Times New Roman" w:cs="Times New Roman"/>
          <w:sz w:val="24"/>
          <w:szCs w:val="24"/>
        </w:rPr>
      </w:pPr>
    </w:p>
    <w:p w:rsidR="00AA54C5" w:rsidRPr="00AA54C5" w:rsidRDefault="00AA54C5" w:rsidP="00C56542">
      <w:pPr>
        <w:jc w:val="center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AA54C5">
        <w:rPr>
          <w:rFonts w:ascii="Times New Roman" w:eastAsia="Calibri" w:hAnsi="Times New Roman" w:cs="Times New Roman"/>
          <w:b/>
          <w:bCs/>
          <w:i/>
          <w:iCs/>
          <w:kern w:val="24"/>
          <w:sz w:val="24"/>
          <w:szCs w:val="24"/>
        </w:rPr>
        <w:lastRenderedPageBreak/>
        <w:t>«Назови цвет!»</w:t>
      </w:r>
      <w:r w:rsidRPr="00AA54C5">
        <w:rPr>
          <w:rFonts w:ascii="Times New Roman" w:eastAsia="Calibri" w:hAnsi="Times New Roman" w:cs="Times New Roman"/>
          <w:kern w:val="24"/>
          <w:sz w:val="24"/>
          <w:szCs w:val="24"/>
        </w:rPr>
        <w:br/>
      </w:r>
      <w:r w:rsidRPr="00AA54C5">
        <w:rPr>
          <w:rFonts w:ascii="Times New Roman" w:eastAsia="Calibri" w:hAnsi="Times New Roman" w:cs="Times New Roman"/>
          <w:i/>
          <w:iCs/>
          <w:kern w:val="24"/>
          <w:sz w:val="24"/>
          <w:szCs w:val="24"/>
        </w:rPr>
        <w:t>Для детей 2-4 лет</w:t>
      </w:r>
      <w:r w:rsidRPr="00AA54C5">
        <w:rPr>
          <w:rFonts w:ascii="Times New Roman" w:eastAsia="Calibri" w:hAnsi="Times New Roman" w:cs="Times New Roman"/>
          <w:kern w:val="24"/>
          <w:sz w:val="24"/>
          <w:szCs w:val="24"/>
        </w:rPr>
        <w:br/>
      </w:r>
      <w:r w:rsidRPr="00AA54C5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Цель.</w:t>
      </w:r>
      <w:r w:rsidRPr="00AA54C5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Закреплять знания цвета; учить находить цвет по образцу и названию.</w:t>
      </w:r>
    </w:p>
    <w:p w:rsidR="00AA54C5" w:rsidRPr="00AA54C5" w:rsidRDefault="00AA54C5" w:rsidP="00C56542">
      <w:pPr>
        <w:spacing w:line="256" w:lineRule="auto"/>
        <w:textAlignment w:val="baseline"/>
      </w:pPr>
      <w:r w:rsidRPr="00C56542">
        <w:rPr>
          <w:rFonts w:eastAsia="Calibri"/>
          <w:b/>
          <w:bCs/>
          <w:kern w:val="24"/>
        </w:rPr>
        <w:t>Ход игры</w:t>
      </w:r>
    </w:p>
    <w:p w:rsidR="00AA54C5" w:rsidRPr="00AA54C5" w:rsidRDefault="00AA54C5" w:rsidP="00D6305F">
      <w:pPr>
        <w:spacing w:line="256" w:lineRule="auto"/>
        <w:textAlignment w:val="baseline"/>
      </w:pPr>
      <w:bookmarkStart w:id="0" w:name="_GoBack"/>
      <w:bookmarkEnd w:id="0"/>
      <w:r w:rsidRPr="00D6305F">
        <w:rPr>
          <w:rFonts w:eastAsia="Calibri"/>
          <w:kern w:val="24"/>
        </w:rPr>
        <w:t>Воспитатель просит троих-четверых детей достать из муфты фигуры определенного цвета, отложи</w:t>
      </w:r>
      <w:r w:rsidR="00C56542" w:rsidRPr="00D6305F">
        <w:rPr>
          <w:rFonts w:eastAsia="Calibri"/>
          <w:kern w:val="24"/>
        </w:rPr>
        <w:t>ть желтые в одну сторону, синие</w:t>
      </w:r>
      <w:r w:rsidRPr="00D6305F">
        <w:rPr>
          <w:rFonts w:eastAsia="Calibri"/>
          <w:kern w:val="24"/>
        </w:rPr>
        <w:t xml:space="preserve"> в другую. Необходимо несколько раз спросить, фигуры какого цвета они отложили в ту или иную сторону. После аналогическая работа проводится с фигурами красного, зелёного цвета и т.д.</w:t>
      </w:r>
    </w:p>
    <w:p w:rsidR="00AA54C5" w:rsidRDefault="00C56542" w:rsidP="00C565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B09607" wp14:editId="33784DD4">
            <wp:extent cx="3705225" cy="2581275"/>
            <wp:effectExtent l="0" t="0" r="9525" b="9525"/>
            <wp:docPr id="81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047" cy="25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6542" w:rsidRDefault="00C56542" w:rsidP="00C56542">
      <w:pPr>
        <w:rPr>
          <w:rFonts w:ascii="Times New Roman" w:hAnsi="Times New Roman" w:cs="Times New Roman"/>
          <w:sz w:val="24"/>
          <w:szCs w:val="24"/>
        </w:rPr>
      </w:pPr>
    </w:p>
    <w:p w:rsidR="00C56542" w:rsidRPr="00C56542" w:rsidRDefault="00C56542" w:rsidP="00C5654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i/>
          <w:sz w:val="24"/>
          <w:szCs w:val="24"/>
        </w:rPr>
        <w:t>«Найди пару!»</w:t>
      </w:r>
    </w:p>
    <w:p w:rsidR="00C56542" w:rsidRPr="00C56542" w:rsidRDefault="00C56542" w:rsidP="00C56542">
      <w:pPr>
        <w:spacing w:after="160" w:line="259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56542">
        <w:rPr>
          <w:rFonts w:ascii="Times New Roman" w:eastAsia="Calibri" w:hAnsi="Times New Roman" w:cs="Times New Roman"/>
          <w:i/>
          <w:sz w:val="24"/>
          <w:szCs w:val="24"/>
        </w:rPr>
        <w:t>Для детей 3-4 лет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t>Цель.</w:t>
      </w:r>
      <w:r w:rsidRPr="00C56542">
        <w:rPr>
          <w:rFonts w:ascii="Times New Roman" w:eastAsia="Calibri" w:hAnsi="Times New Roman" w:cs="Times New Roman"/>
          <w:sz w:val="24"/>
          <w:szCs w:val="24"/>
        </w:rPr>
        <w:t xml:space="preserve"> Учить сравнивать фигуры по размеру, цвету и форме.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t>Ход игры</w:t>
      </w:r>
    </w:p>
    <w:p w:rsid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sz w:val="24"/>
          <w:szCs w:val="24"/>
        </w:rPr>
        <w:t>Воспитатель предлагает найти пару по определенным признакам: по форме, цвету, размеру. При сравнении фигуру учит пользоваться приёмами наложения.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56542" w:rsidRPr="00C56542" w:rsidRDefault="00C56542" w:rsidP="00C5654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i/>
          <w:sz w:val="24"/>
          <w:szCs w:val="24"/>
        </w:rPr>
        <w:t>«Найди одинаковые фигуры!»</w:t>
      </w:r>
    </w:p>
    <w:p w:rsidR="00C56542" w:rsidRPr="00C56542" w:rsidRDefault="00C56542" w:rsidP="00C56542">
      <w:pPr>
        <w:spacing w:after="160" w:line="259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56542">
        <w:rPr>
          <w:rFonts w:ascii="Times New Roman" w:eastAsia="Calibri" w:hAnsi="Times New Roman" w:cs="Times New Roman"/>
          <w:i/>
          <w:sz w:val="24"/>
          <w:szCs w:val="24"/>
        </w:rPr>
        <w:t>Для детей 3-4 лет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t xml:space="preserve">Цель. </w:t>
      </w:r>
      <w:r w:rsidRPr="00C56542">
        <w:rPr>
          <w:rFonts w:ascii="Times New Roman" w:eastAsia="Calibri" w:hAnsi="Times New Roman" w:cs="Times New Roman"/>
          <w:sz w:val="24"/>
          <w:szCs w:val="24"/>
        </w:rPr>
        <w:t xml:space="preserve">Закреплять умение быстро находить </w:t>
      </w:r>
      <w:proofErr w:type="gramStart"/>
      <w:r w:rsidRPr="00C56542">
        <w:rPr>
          <w:rFonts w:ascii="Times New Roman" w:eastAsia="Calibri" w:hAnsi="Times New Roman" w:cs="Times New Roman"/>
          <w:sz w:val="24"/>
          <w:szCs w:val="24"/>
        </w:rPr>
        <w:t>геометрическую</w:t>
      </w:r>
      <w:proofErr w:type="gramEnd"/>
      <w:r w:rsidRPr="00C56542">
        <w:rPr>
          <w:rFonts w:ascii="Times New Roman" w:eastAsia="Calibri" w:hAnsi="Times New Roman" w:cs="Times New Roman"/>
          <w:sz w:val="24"/>
          <w:szCs w:val="24"/>
        </w:rPr>
        <w:t xml:space="preserve"> фигуры определенной формы с помощью тактильных ощущений.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t>Ход игры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sz w:val="24"/>
          <w:szCs w:val="24"/>
        </w:rPr>
        <w:t xml:space="preserve">Воспитатель предлагает ребёнку на ощупь найти в муфте геометрические фигуры определённой формы. </w:t>
      </w:r>
      <w:r>
        <w:rPr>
          <w:rFonts w:ascii="Times New Roman" w:eastAsia="Calibri" w:hAnsi="Times New Roman" w:cs="Times New Roman"/>
          <w:sz w:val="24"/>
          <w:szCs w:val="24"/>
        </w:rPr>
        <w:t>Например, н</w:t>
      </w:r>
      <w:r w:rsidRPr="00C56542">
        <w:rPr>
          <w:rFonts w:ascii="Times New Roman" w:eastAsia="Calibri" w:hAnsi="Times New Roman" w:cs="Times New Roman"/>
          <w:sz w:val="24"/>
          <w:szCs w:val="24"/>
        </w:rPr>
        <w:t>айти фигуры без углов (круг, овал) и фигуры</w:t>
      </w:r>
      <w:r w:rsidRPr="00C56542">
        <w:rPr>
          <w:rFonts w:ascii="Times New Roman" w:eastAsia="Calibri" w:hAnsi="Times New Roman" w:cs="Times New Roman"/>
          <w:sz w:val="24"/>
          <w:szCs w:val="24"/>
        </w:rPr>
        <w:t>, у которых есть углы (</w:t>
      </w:r>
      <w:r w:rsidRPr="00C56542">
        <w:rPr>
          <w:rFonts w:ascii="Times New Roman" w:eastAsia="Calibri" w:hAnsi="Times New Roman" w:cs="Times New Roman"/>
          <w:sz w:val="24"/>
          <w:szCs w:val="24"/>
        </w:rPr>
        <w:t>треугольники, квадраты, прямоугольники).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4E9C34" wp14:editId="47CB36BB">
            <wp:extent cx="3819525" cy="2733675"/>
            <wp:effectExtent l="0" t="0" r="0" b="9525"/>
            <wp:docPr id="102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785" cy="27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56542" w:rsidRPr="00C56542" w:rsidRDefault="00C56542" w:rsidP="000377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t>«Бусинка к бусинке»</w:t>
      </w:r>
    </w:p>
    <w:p w:rsidR="00C56542" w:rsidRPr="00C56542" w:rsidRDefault="00C56542" w:rsidP="00037781">
      <w:pPr>
        <w:spacing w:after="160" w:line="259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56542">
        <w:rPr>
          <w:rFonts w:ascii="Times New Roman" w:eastAsia="Calibri" w:hAnsi="Times New Roman" w:cs="Times New Roman"/>
          <w:i/>
          <w:sz w:val="24"/>
          <w:szCs w:val="24"/>
        </w:rPr>
        <w:t>Для детей 3-7 лет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t>Цель.</w:t>
      </w:r>
      <w:r w:rsidRPr="00C56542">
        <w:rPr>
          <w:rFonts w:ascii="Times New Roman" w:eastAsia="Calibri" w:hAnsi="Times New Roman" w:cs="Times New Roman"/>
          <w:sz w:val="24"/>
          <w:szCs w:val="24"/>
        </w:rPr>
        <w:t xml:space="preserve"> Учить находить и нанизывать на шнурок геометрические фигуры в муфте с помощью тактильных ощущений; развивать усидчивость, терпение.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t>Ход игры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i/>
          <w:sz w:val="24"/>
          <w:szCs w:val="24"/>
        </w:rPr>
        <w:t>1-й вариант.</w:t>
      </w:r>
      <w:r w:rsidRPr="00C56542">
        <w:rPr>
          <w:rFonts w:ascii="Times New Roman" w:eastAsia="Calibri" w:hAnsi="Times New Roman" w:cs="Times New Roman"/>
          <w:sz w:val="24"/>
          <w:szCs w:val="24"/>
        </w:rPr>
        <w:t xml:space="preserve"> Воспитатель предлагает нанизать фигуры на шнурок, изобретая различные комбинации их сочетания, например по видам геометрических фигур. После того как ребенок справится с заданием, просит показать, что получилось (бусы).</w:t>
      </w:r>
    </w:p>
    <w:p w:rsid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i/>
          <w:sz w:val="24"/>
          <w:szCs w:val="24"/>
        </w:rPr>
        <w:t>2-й вариант.</w:t>
      </w:r>
      <w:r w:rsidRPr="00C56542">
        <w:rPr>
          <w:rFonts w:ascii="Times New Roman" w:eastAsia="Calibri" w:hAnsi="Times New Roman" w:cs="Times New Roman"/>
          <w:sz w:val="24"/>
          <w:szCs w:val="24"/>
        </w:rPr>
        <w:t xml:space="preserve"> Воспитатель предлагает  нанизать геометрические фигуры на шнурок в определенной последовательности (квадрат, круг, треугольник и т.д.). Если у ребенка, выполняющего задание, возникают </w:t>
      </w:r>
      <w:proofErr w:type="gramStart"/>
      <w:r w:rsidRPr="00C56542">
        <w:rPr>
          <w:rFonts w:ascii="Times New Roman" w:eastAsia="Calibri" w:hAnsi="Times New Roman" w:cs="Times New Roman"/>
          <w:sz w:val="24"/>
          <w:szCs w:val="24"/>
        </w:rPr>
        <w:t>затруднения</w:t>
      </w:r>
      <w:proofErr w:type="gramEnd"/>
      <w:r w:rsidRPr="00C56542">
        <w:rPr>
          <w:rFonts w:ascii="Times New Roman" w:eastAsia="Calibri" w:hAnsi="Times New Roman" w:cs="Times New Roman"/>
          <w:sz w:val="24"/>
          <w:szCs w:val="24"/>
        </w:rPr>
        <w:t xml:space="preserve"> и он не справляется, другие дети, следят  за процессом игры, в открытое окошечко муфты могут подсказать.</w:t>
      </w:r>
    </w:p>
    <w:p w:rsidR="00037781" w:rsidRDefault="00037781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23FFCF7" wp14:editId="5FBCFAC6">
            <wp:extent cx="2876550" cy="2343150"/>
            <wp:effectExtent l="0" t="0" r="0" b="0"/>
            <wp:docPr id="12292" name="Picture 2" descr="E:\DCIM\134___12\IMG_458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2" descr="E:\DCIM\134___12\IMG_458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29" cy="234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F31AFD" wp14:editId="54F9D448">
            <wp:extent cx="2743200" cy="2341166"/>
            <wp:effectExtent l="0" t="0" r="0" b="2540"/>
            <wp:docPr id="12295" name="Picture 5" descr="E:\DCIM\134___12\IMG_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5" descr="E:\DCIM\134___12\IMG_45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25" cy="23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B494E2" wp14:editId="179972A9">
            <wp:extent cx="2876550" cy="2419350"/>
            <wp:effectExtent l="0" t="0" r="0" b="0"/>
            <wp:docPr id="12293" name="Picture 3" descr="E:\DCIM\134___12\IMG_4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3" descr="E:\DCIM\134___12\IMG_45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14" cy="242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D4C345" wp14:editId="0A542E59">
            <wp:extent cx="2743200" cy="2419350"/>
            <wp:effectExtent l="0" t="0" r="0" b="0"/>
            <wp:docPr id="12294" name="Picture 4" descr="E:\DCIM\134___12\IMG_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4" descr="E:\DCIM\134___12\IMG_45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01" cy="242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7781" w:rsidRPr="00C56542" w:rsidRDefault="00037781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8021CE" wp14:editId="50E5BE8A">
            <wp:extent cx="5572124" cy="3248025"/>
            <wp:effectExtent l="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6" t="2606" r="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088" cy="325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7781" w:rsidRDefault="00037781" w:rsidP="000377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7781" w:rsidRDefault="00037781" w:rsidP="000377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37781" w:rsidRDefault="00037781" w:rsidP="000377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56542" w:rsidRPr="00C56542" w:rsidRDefault="00C56542" w:rsidP="00037781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lastRenderedPageBreak/>
        <w:t>«Ловкие пальчики»</w:t>
      </w:r>
    </w:p>
    <w:p w:rsidR="00C56542" w:rsidRPr="00C56542" w:rsidRDefault="00C56542" w:rsidP="00037781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sz w:val="24"/>
          <w:szCs w:val="24"/>
        </w:rPr>
        <w:t>Для детей 3-7 лет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t>Цель.</w:t>
      </w:r>
      <w:r w:rsidRPr="00C56542">
        <w:rPr>
          <w:rFonts w:ascii="Times New Roman" w:eastAsia="Calibri" w:hAnsi="Times New Roman" w:cs="Times New Roman"/>
          <w:sz w:val="24"/>
          <w:szCs w:val="24"/>
        </w:rPr>
        <w:t xml:space="preserve"> Формировать навыки шнурования, завязывания банта; развивать мелкую моторику рук.</w:t>
      </w:r>
    </w:p>
    <w:p w:rsidR="00C56542" w:rsidRP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56542">
        <w:rPr>
          <w:rFonts w:ascii="Times New Roman" w:eastAsia="Calibri" w:hAnsi="Times New Roman" w:cs="Times New Roman"/>
          <w:b/>
          <w:sz w:val="24"/>
          <w:szCs w:val="24"/>
        </w:rPr>
        <w:t>Ход игры</w:t>
      </w:r>
    </w:p>
    <w:p w:rsidR="00C56542" w:rsidRDefault="00C56542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C56542">
        <w:rPr>
          <w:rFonts w:ascii="Times New Roman" w:eastAsia="Calibri" w:hAnsi="Times New Roman" w:cs="Times New Roman"/>
          <w:sz w:val="24"/>
          <w:szCs w:val="24"/>
        </w:rPr>
        <w:t>Воспитатель предлагает, продев шнур в петельки, зашнуровать муфту, завязать на ней красивый бант. Можно ускорить соревнование: кто быстрее это сделает? В этом случае  двое детей начинают выполнять задание по команде.</w:t>
      </w:r>
    </w:p>
    <w:p w:rsidR="00037781" w:rsidRPr="00C56542" w:rsidRDefault="00037781" w:rsidP="00C5654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56542" w:rsidRDefault="00037781" w:rsidP="00C5654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83E1B1" wp14:editId="499C4782">
            <wp:extent cx="3009900" cy="2876550"/>
            <wp:effectExtent l="0" t="0" r="0" b="0"/>
            <wp:docPr id="174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755" cy="287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092123" wp14:editId="7B491AF2">
            <wp:extent cx="2828925" cy="2505075"/>
            <wp:effectExtent l="0" t="0" r="9525" b="9525"/>
            <wp:docPr id="174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291" cy="250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91529B" wp14:editId="55F3427A">
            <wp:extent cx="2847975" cy="2539235"/>
            <wp:effectExtent l="0" t="0" r="0" b="0"/>
            <wp:docPr id="174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202" cy="254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3E89E8F" wp14:editId="5E17A086">
            <wp:extent cx="3048000" cy="2549182"/>
            <wp:effectExtent l="0" t="0" r="0" b="3810"/>
            <wp:docPr id="2048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426" cy="255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37781" w:rsidRDefault="00037781" w:rsidP="00C56542">
      <w:pPr>
        <w:rPr>
          <w:rFonts w:ascii="Times New Roman" w:hAnsi="Times New Roman" w:cs="Times New Roman"/>
          <w:sz w:val="24"/>
          <w:szCs w:val="24"/>
        </w:rPr>
      </w:pPr>
    </w:p>
    <w:p w:rsidR="00037781" w:rsidRDefault="00037781" w:rsidP="00C56542">
      <w:pPr>
        <w:rPr>
          <w:rFonts w:ascii="Times New Roman" w:hAnsi="Times New Roman" w:cs="Times New Roman"/>
          <w:sz w:val="24"/>
          <w:szCs w:val="24"/>
        </w:rPr>
      </w:pPr>
    </w:p>
    <w:p w:rsidR="00037781" w:rsidRDefault="00037781" w:rsidP="00C56542">
      <w:pPr>
        <w:rPr>
          <w:rFonts w:eastAsia="Calibri"/>
          <w:b/>
          <w:bCs/>
          <w:color w:val="990000"/>
          <w:kern w:val="24"/>
          <w:sz w:val="40"/>
          <w:szCs w:val="40"/>
        </w:rPr>
      </w:pPr>
    </w:p>
    <w:p w:rsidR="00037781" w:rsidRDefault="00037781" w:rsidP="00037781">
      <w:pPr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037781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lastRenderedPageBreak/>
        <w:t>«Сказочник»</w:t>
      </w:r>
      <w:r w:rsidRPr="00037781">
        <w:rPr>
          <w:rFonts w:ascii="Times New Roman" w:eastAsia="Calibri" w:hAnsi="Times New Roman" w:cs="Times New Roman"/>
          <w:kern w:val="24"/>
          <w:sz w:val="24"/>
          <w:szCs w:val="24"/>
        </w:rPr>
        <w:br/>
      </w:r>
      <w:r w:rsidRPr="00037781">
        <w:rPr>
          <w:rFonts w:ascii="Times New Roman" w:eastAsia="Calibri" w:hAnsi="Times New Roman" w:cs="Times New Roman"/>
          <w:i/>
          <w:iCs/>
          <w:kern w:val="24"/>
          <w:sz w:val="24"/>
          <w:szCs w:val="24"/>
        </w:rPr>
        <w:t>Для детей 3-7 лет</w:t>
      </w:r>
      <w:r w:rsidRPr="00037781">
        <w:rPr>
          <w:rFonts w:ascii="Times New Roman" w:eastAsia="Calibri" w:hAnsi="Times New Roman" w:cs="Times New Roman"/>
          <w:kern w:val="24"/>
          <w:sz w:val="24"/>
          <w:szCs w:val="24"/>
        </w:rPr>
        <w:br/>
      </w:r>
      <w:r w:rsidRPr="00037781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Цель.</w:t>
      </w:r>
      <w:r w:rsidRPr="00037781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Развивать интерес к театру, артистические способности; учить разыгрывать на сложные представления по знакомым литературным сюжетам, используя выразительные средств</w:t>
      </w:r>
      <w:proofErr w:type="gramStart"/>
      <w:r w:rsidRPr="00037781">
        <w:rPr>
          <w:rFonts w:ascii="Times New Roman" w:eastAsia="Calibri" w:hAnsi="Times New Roman" w:cs="Times New Roman"/>
          <w:kern w:val="24"/>
          <w:sz w:val="24"/>
          <w:szCs w:val="24"/>
        </w:rPr>
        <w:t>а(</w:t>
      </w:r>
      <w:proofErr w:type="gramEnd"/>
      <w:r w:rsidRPr="00037781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интонацию, мимику, жест).</w:t>
      </w:r>
    </w:p>
    <w:p w:rsidR="00037781" w:rsidRDefault="00037781" w:rsidP="0003778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73658E2" wp14:editId="7AFC41F6">
            <wp:extent cx="4162425" cy="3028950"/>
            <wp:effectExtent l="0" t="0" r="9525" b="0"/>
            <wp:docPr id="8" name="Picture 3" descr="E:\DCIM\134___12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E:\DCIM\134___12\IMG_4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44" cy="3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6305F" w:rsidRDefault="00D6305F" w:rsidP="00037781">
      <w:pPr>
        <w:rPr>
          <w:rFonts w:ascii="Times New Roman" w:hAnsi="Times New Roman" w:cs="Times New Roman"/>
          <w:sz w:val="24"/>
          <w:szCs w:val="24"/>
        </w:rPr>
      </w:pPr>
    </w:p>
    <w:p w:rsidR="00D6305F" w:rsidRPr="00D6305F" w:rsidRDefault="00D6305F" w:rsidP="00D6305F">
      <w:pPr>
        <w:spacing w:after="160" w:line="25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5F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Литература</w:t>
      </w:r>
    </w:p>
    <w:p w:rsidR="00D6305F" w:rsidRPr="00D6305F" w:rsidRDefault="00D6305F" w:rsidP="00D6305F">
      <w:pPr>
        <w:spacing w:after="160" w:line="25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5F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>Журнал «Дошкольное воспитание» 2012 г.</w:t>
      </w:r>
    </w:p>
    <w:p w:rsidR="00D6305F" w:rsidRPr="00D6305F" w:rsidRDefault="00D6305F" w:rsidP="00D6305F">
      <w:pPr>
        <w:spacing w:after="160" w:line="256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5F">
        <w:rPr>
          <w:rFonts w:ascii="Times New Roman" w:eastAsia="Calibri" w:hAnsi="Times New Roman" w:cs="Times New Roman"/>
          <w:kern w:val="24"/>
          <w:sz w:val="28"/>
          <w:szCs w:val="28"/>
          <w:lang w:eastAsia="ru-RU"/>
        </w:rPr>
        <w:t xml:space="preserve">                   Спасибо за внимание!</w:t>
      </w:r>
    </w:p>
    <w:p w:rsidR="00D6305F" w:rsidRPr="00037781" w:rsidRDefault="00D6305F" w:rsidP="00037781">
      <w:pPr>
        <w:rPr>
          <w:rFonts w:ascii="Times New Roman" w:hAnsi="Times New Roman" w:cs="Times New Roman"/>
          <w:sz w:val="24"/>
          <w:szCs w:val="24"/>
        </w:rPr>
      </w:pPr>
    </w:p>
    <w:sectPr w:rsidR="00D6305F" w:rsidRPr="00037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7D42"/>
    <w:multiLevelType w:val="hybridMultilevel"/>
    <w:tmpl w:val="5DB8F5C4"/>
    <w:lvl w:ilvl="0" w:tplc="1E087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B0E5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78C2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A80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B68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6CAC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1281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AD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CCEE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8BD50E8"/>
    <w:multiLevelType w:val="hybridMultilevel"/>
    <w:tmpl w:val="2E7254C2"/>
    <w:lvl w:ilvl="0" w:tplc="F30464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BEC6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8CC8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A1C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249A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A2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AAC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ACD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09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F247785"/>
    <w:multiLevelType w:val="hybridMultilevel"/>
    <w:tmpl w:val="FE5A4CCA"/>
    <w:lvl w:ilvl="0" w:tplc="59C8A5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388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7CC2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642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1E75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DCA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BCF2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D0D5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A810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A39"/>
    <w:rsid w:val="00037781"/>
    <w:rsid w:val="00225A39"/>
    <w:rsid w:val="00AA54C5"/>
    <w:rsid w:val="00C56542"/>
    <w:rsid w:val="00D6305F"/>
    <w:rsid w:val="00EA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A54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4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54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A54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5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54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97218">
          <w:marLeft w:val="547"/>
          <w:marRight w:val="0"/>
          <w:marTop w:val="15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7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01731">
          <w:marLeft w:val="547"/>
          <w:marRight w:val="0"/>
          <w:marTop w:val="13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3767">
          <w:marLeft w:val="547"/>
          <w:marRight w:val="0"/>
          <w:marTop w:val="13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0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42293">
          <w:marLeft w:val="547"/>
          <w:marRight w:val="0"/>
          <w:marTop w:val="15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2013-12-15T17:52:00Z</dcterms:created>
  <dcterms:modified xsi:type="dcterms:W3CDTF">2013-12-15T18:25:00Z</dcterms:modified>
</cp:coreProperties>
</file>