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4D1" w:rsidRPr="007A3BE8" w:rsidRDefault="007C34D1" w:rsidP="005C7C63">
      <w:pPr>
        <w:shd w:val="clear" w:color="auto" w:fill="FFFFFF"/>
        <w:spacing w:before="100" w:beforeAutospacing="1" w:after="100" w:afterAutospacing="1" w:line="240" w:lineRule="auto"/>
        <w:ind w:left="1226"/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</w:pPr>
      <w:r w:rsidRPr="007A3BE8">
        <w:rPr>
          <w:rFonts w:ascii="Verdana" w:eastAsia="Times New Roman" w:hAnsi="Verdana" w:cs="Times New Roman"/>
          <w:b/>
          <w:bCs/>
          <w:i/>
          <w:iCs/>
          <w:color w:val="333333"/>
          <w:sz w:val="38"/>
          <w:lang w:eastAsia="ru-RU"/>
        </w:rPr>
        <w:t>Рекомендации для воспитателей</w:t>
      </w:r>
    </w:p>
    <w:p w:rsidR="007C34D1" w:rsidRPr="007C34D1" w:rsidRDefault="007C34D1" w:rsidP="00EC45CA">
      <w:pPr>
        <w:shd w:val="clear" w:color="auto" w:fill="FFFFFF"/>
        <w:spacing w:before="100" w:beforeAutospacing="1" w:after="180" w:line="240" w:lineRule="auto"/>
        <w:jc w:val="center"/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</w:pPr>
      <w:r w:rsidRPr="007C34D1">
        <w:rPr>
          <w:rFonts w:ascii="Verdana" w:eastAsia="Times New Roman" w:hAnsi="Verdana" w:cs="Times New Roman"/>
          <w:b/>
          <w:bCs/>
          <w:i/>
          <w:iCs/>
          <w:color w:val="333333"/>
          <w:sz w:val="38"/>
          <w:lang w:eastAsia="ru-RU"/>
        </w:rPr>
        <w:t>«Как организовать работу с родителями по сенсорному воспитанию детей раннего возраста».</w:t>
      </w:r>
    </w:p>
    <w:p w:rsidR="007C34D1" w:rsidRPr="007C34D1" w:rsidRDefault="007C34D1" w:rsidP="005C7C63">
      <w:pPr>
        <w:numPr>
          <w:ilvl w:val="0"/>
          <w:numId w:val="2"/>
        </w:numPr>
        <w:shd w:val="clear" w:color="auto" w:fill="FFFFFF"/>
        <w:tabs>
          <w:tab w:val="num" w:pos="142"/>
        </w:tabs>
        <w:spacing w:before="100" w:beforeAutospacing="1" w:after="100" w:afterAutospacing="1" w:line="240" w:lineRule="auto"/>
        <w:ind w:left="1276" w:hanging="283"/>
        <w:jc w:val="both"/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</w:pPr>
      <w:r w:rsidRPr="007C34D1">
        <w:rPr>
          <w:rFonts w:ascii="Verdana" w:eastAsia="Times New Roman" w:hAnsi="Verdana" w:cs="Times New Roman"/>
          <w:b/>
          <w:bCs/>
          <w:color w:val="333333"/>
          <w:sz w:val="38"/>
          <w:lang w:eastAsia="ru-RU"/>
        </w:rPr>
        <w:t>Общая лекция</w:t>
      </w:r>
      <w:r w:rsidRPr="007C34D1"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  <w:t xml:space="preserve"> – рассказать об особенностях познавательной деятельности ребенка данного возраста с рекомендациями по созданию развивающей среды.</w:t>
      </w:r>
    </w:p>
    <w:p w:rsidR="007C34D1" w:rsidRPr="007C34D1" w:rsidRDefault="007C34D1" w:rsidP="005C7C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26"/>
        <w:jc w:val="both"/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</w:pPr>
      <w:r w:rsidRPr="007C34D1">
        <w:rPr>
          <w:rFonts w:ascii="Verdana" w:eastAsia="Times New Roman" w:hAnsi="Verdana" w:cs="Times New Roman"/>
          <w:b/>
          <w:bCs/>
          <w:color w:val="333333"/>
          <w:sz w:val="38"/>
          <w:lang w:eastAsia="ru-RU"/>
        </w:rPr>
        <w:t>Памятка</w:t>
      </w:r>
      <w:r w:rsidRPr="007C34D1"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  <w:t xml:space="preserve"> – для каждой семьи с кратким содержанием лекции.</w:t>
      </w:r>
    </w:p>
    <w:p w:rsidR="007C34D1" w:rsidRPr="007C34D1" w:rsidRDefault="007C34D1" w:rsidP="005C7C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26"/>
        <w:jc w:val="both"/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</w:pPr>
      <w:r w:rsidRPr="007C34D1">
        <w:rPr>
          <w:rFonts w:ascii="Verdana" w:eastAsia="Times New Roman" w:hAnsi="Verdana" w:cs="Times New Roman"/>
          <w:b/>
          <w:bCs/>
          <w:color w:val="333333"/>
          <w:sz w:val="38"/>
          <w:lang w:eastAsia="ru-RU"/>
        </w:rPr>
        <w:t>Справочный материал</w:t>
      </w:r>
      <w:r w:rsidRPr="007C34D1"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  <w:t xml:space="preserve"> – вывешивается на стенд для родителей. Можно отразить правила общения с детьми, варианты игр</w:t>
      </w:r>
      <w:proofErr w:type="gramStart"/>
      <w:r w:rsidRPr="007C34D1"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  <w:t xml:space="preserve"> ,</w:t>
      </w:r>
      <w:proofErr w:type="gramEnd"/>
      <w:r w:rsidRPr="007C34D1"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  <w:t xml:space="preserve"> адреса магазинов, где можно приобрести качественные игрушки на развитие </w:t>
      </w:r>
      <w:proofErr w:type="spellStart"/>
      <w:r w:rsidRPr="007C34D1"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  <w:t>сенсорики</w:t>
      </w:r>
      <w:proofErr w:type="spellEnd"/>
      <w:r w:rsidRPr="007C34D1"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  <w:t>, дать перечень этих игрушек и т.д.</w:t>
      </w:r>
    </w:p>
    <w:p w:rsidR="007C34D1" w:rsidRPr="007C34D1" w:rsidRDefault="007C34D1" w:rsidP="005C7C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26"/>
        <w:jc w:val="both"/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</w:pPr>
      <w:r w:rsidRPr="007C34D1">
        <w:rPr>
          <w:rFonts w:ascii="Verdana" w:eastAsia="Times New Roman" w:hAnsi="Verdana" w:cs="Times New Roman"/>
          <w:b/>
          <w:bCs/>
          <w:color w:val="333333"/>
          <w:sz w:val="38"/>
          <w:lang w:eastAsia="ru-RU"/>
        </w:rPr>
        <w:t>Библиотечка для родителей</w:t>
      </w:r>
      <w:r w:rsidRPr="007C34D1"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  <w:t xml:space="preserve"> - в нее войдут периодические издания на заданную тему, а также новинки популярной литературы.</w:t>
      </w:r>
    </w:p>
    <w:p w:rsidR="007C34D1" w:rsidRPr="007C34D1" w:rsidRDefault="007C34D1" w:rsidP="005C7C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26"/>
        <w:jc w:val="both"/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</w:pPr>
      <w:r w:rsidRPr="007C34D1">
        <w:rPr>
          <w:rFonts w:ascii="Verdana" w:eastAsia="Times New Roman" w:hAnsi="Verdana" w:cs="Times New Roman"/>
          <w:b/>
          <w:bCs/>
          <w:color w:val="333333"/>
          <w:sz w:val="38"/>
          <w:lang w:eastAsia="ru-RU"/>
        </w:rPr>
        <w:t xml:space="preserve">Консультации </w:t>
      </w:r>
      <w:r w:rsidRPr="007C34D1"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  <w:t>по теме и индивидуальные консультации - проводятся с учетом особенностей каждого ребенка. Проводятся как по инициативе родителей, так и по инициативе воспитателя.</w:t>
      </w:r>
    </w:p>
    <w:p w:rsidR="007C34D1" w:rsidRPr="007C34D1" w:rsidRDefault="007C34D1" w:rsidP="005C7C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26"/>
        <w:jc w:val="both"/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</w:pPr>
      <w:r w:rsidRPr="007C34D1">
        <w:rPr>
          <w:rFonts w:ascii="Verdana" w:eastAsia="Times New Roman" w:hAnsi="Verdana" w:cs="Times New Roman"/>
          <w:b/>
          <w:bCs/>
          <w:color w:val="333333"/>
          <w:sz w:val="38"/>
          <w:lang w:eastAsia="ru-RU"/>
        </w:rPr>
        <w:lastRenderedPageBreak/>
        <w:t>Семинар-практикум</w:t>
      </w:r>
      <w:r w:rsidRPr="007C34D1"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  <w:t xml:space="preserve"> - по организации сенсорного воспитания ребенка в семье. Сочетает в себе лекционный материал и описание примеров из жизни в сочетании с наглядностью.</w:t>
      </w:r>
    </w:p>
    <w:p w:rsidR="007C34D1" w:rsidRPr="007C34D1" w:rsidRDefault="007C34D1" w:rsidP="005C7C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26"/>
        <w:jc w:val="both"/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</w:pPr>
      <w:r w:rsidRPr="007C34D1">
        <w:rPr>
          <w:rFonts w:ascii="Verdana" w:eastAsia="Times New Roman" w:hAnsi="Verdana" w:cs="Times New Roman"/>
          <w:b/>
          <w:bCs/>
          <w:color w:val="333333"/>
          <w:sz w:val="38"/>
          <w:lang w:eastAsia="ru-RU"/>
        </w:rPr>
        <w:t>Тренинги</w:t>
      </w:r>
      <w:r w:rsidRPr="007C34D1"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  <w:t xml:space="preserve"> - формируют у родителей необходимые навыки общения с ребенком, организации наблюдений за живыми и неживыми объектами, проведения простейших экспериментов. Проведения познавательной беседы.</w:t>
      </w:r>
    </w:p>
    <w:p w:rsidR="007C34D1" w:rsidRPr="007C34D1" w:rsidRDefault="007C34D1" w:rsidP="005C7C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26"/>
        <w:jc w:val="both"/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</w:pPr>
      <w:r w:rsidRPr="007C34D1">
        <w:rPr>
          <w:rFonts w:ascii="Verdana" w:eastAsia="Times New Roman" w:hAnsi="Verdana" w:cs="Times New Roman"/>
          <w:b/>
          <w:bCs/>
          <w:color w:val="333333"/>
          <w:sz w:val="38"/>
          <w:lang w:eastAsia="ru-RU"/>
        </w:rPr>
        <w:t>Семейные проекты</w:t>
      </w:r>
      <w:r w:rsidRPr="007C34D1"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  <w:t xml:space="preserve"> – позволяют родителям в тесном контакте с педагогом проводить исследовательскую деятельность и учить этому ребенка.</w:t>
      </w:r>
    </w:p>
    <w:p w:rsidR="007C34D1" w:rsidRPr="007C34D1" w:rsidRDefault="007C34D1" w:rsidP="005C7C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26"/>
        <w:jc w:val="both"/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</w:pPr>
      <w:r w:rsidRPr="007C34D1">
        <w:rPr>
          <w:rFonts w:ascii="Verdana" w:eastAsia="Times New Roman" w:hAnsi="Verdana" w:cs="Times New Roman"/>
          <w:b/>
          <w:bCs/>
          <w:color w:val="333333"/>
          <w:sz w:val="38"/>
          <w:lang w:eastAsia="ru-RU"/>
        </w:rPr>
        <w:t>Дискуссионные клубы</w:t>
      </w:r>
      <w:r w:rsidRPr="007C34D1"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  <w:t xml:space="preserve"> – где родители могут не только задать возникшие вопросы, но и поделиться своим положительным опытом.</w:t>
      </w:r>
    </w:p>
    <w:p w:rsidR="007C34D1" w:rsidRDefault="007C34D1" w:rsidP="005C7C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26"/>
        <w:jc w:val="both"/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</w:pPr>
      <w:r w:rsidRPr="007C34D1">
        <w:rPr>
          <w:rFonts w:ascii="Verdana" w:eastAsia="Times New Roman" w:hAnsi="Verdana" w:cs="Times New Roman"/>
          <w:b/>
          <w:bCs/>
          <w:color w:val="333333"/>
          <w:sz w:val="38"/>
          <w:lang w:eastAsia="ru-RU"/>
        </w:rPr>
        <w:t xml:space="preserve">Встречи со специалистами </w:t>
      </w:r>
      <w:r w:rsidRPr="007C34D1"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  <w:t>- где родители могут получить максимально полную консультацию по теме вопроса.</w:t>
      </w:r>
    </w:p>
    <w:p w:rsidR="0078231C" w:rsidRDefault="0078231C" w:rsidP="005C7C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</w:pPr>
    </w:p>
    <w:p w:rsidR="0078231C" w:rsidRDefault="0078231C" w:rsidP="005C7C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</w:pPr>
    </w:p>
    <w:p w:rsidR="0078231C" w:rsidRPr="007C34D1" w:rsidRDefault="0078231C" w:rsidP="005C7C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</w:pPr>
    </w:p>
    <w:p w:rsidR="004F176B" w:rsidRDefault="004F176B" w:rsidP="007A3BE8">
      <w:pPr>
        <w:spacing w:before="100" w:beforeAutospacing="1" w:after="180" w:line="360" w:lineRule="auto"/>
        <w:ind w:firstLine="708"/>
        <w:jc w:val="both"/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</w:pPr>
    </w:p>
    <w:p w:rsidR="004F176B" w:rsidRDefault="004F176B" w:rsidP="007A3BE8">
      <w:pPr>
        <w:spacing w:before="100" w:beforeAutospacing="1" w:after="180" w:line="360" w:lineRule="auto"/>
        <w:ind w:firstLine="708"/>
        <w:jc w:val="both"/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</w:pPr>
    </w:p>
    <w:p w:rsidR="004F176B" w:rsidRDefault="004F176B" w:rsidP="007A3BE8">
      <w:pPr>
        <w:spacing w:before="100" w:beforeAutospacing="1" w:after="180" w:line="360" w:lineRule="auto"/>
        <w:ind w:firstLine="708"/>
        <w:jc w:val="both"/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</w:pPr>
    </w:p>
    <w:p w:rsidR="004F176B" w:rsidRDefault="004F176B" w:rsidP="007A3BE8">
      <w:pPr>
        <w:spacing w:before="100" w:beforeAutospacing="1" w:after="180" w:line="360" w:lineRule="auto"/>
        <w:ind w:firstLine="708"/>
        <w:jc w:val="both"/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38"/>
          <w:szCs w:val="3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left:0;text-align:left;margin-left:6.7pt;margin-top:17.9pt;width:455.55pt;height:96.95pt;z-index:251667456" fillcolor="#f06" strokecolor="#943634 [2405]">
            <v:shadow color="#868686"/>
            <v:textpath style="font-family:&quot;Broadway&quot;;v-text-kern:t" trim="t" fitpath="t" string="рекомендации"/>
          </v:shape>
        </w:pict>
      </w:r>
    </w:p>
    <w:p w:rsidR="004F176B" w:rsidRDefault="004F176B" w:rsidP="007A3BE8">
      <w:pPr>
        <w:spacing w:before="100" w:beforeAutospacing="1" w:after="180" w:line="360" w:lineRule="auto"/>
        <w:ind w:firstLine="708"/>
        <w:jc w:val="both"/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</w:pPr>
    </w:p>
    <w:p w:rsidR="004F176B" w:rsidRDefault="004F176B" w:rsidP="007A3BE8">
      <w:pPr>
        <w:spacing w:before="100" w:beforeAutospacing="1" w:after="180" w:line="360" w:lineRule="auto"/>
        <w:ind w:firstLine="708"/>
        <w:jc w:val="both"/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</w:pPr>
    </w:p>
    <w:p w:rsidR="004F176B" w:rsidRDefault="004F176B" w:rsidP="007A3BE8">
      <w:pPr>
        <w:spacing w:before="100" w:beforeAutospacing="1" w:after="180" w:line="360" w:lineRule="auto"/>
        <w:ind w:firstLine="708"/>
        <w:jc w:val="both"/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</w:pPr>
    </w:p>
    <w:p w:rsidR="004F176B" w:rsidRDefault="004F176B" w:rsidP="007A3BE8">
      <w:pPr>
        <w:spacing w:before="100" w:beforeAutospacing="1" w:after="180" w:line="360" w:lineRule="auto"/>
        <w:ind w:firstLine="708"/>
        <w:jc w:val="both"/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38"/>
          <w:szCs w:val="38"/>
          <w:lang w:eastAsia="ru-RU"/>
        </w:rPr>
        <w:pict>
          <v:shape id="_x0000_s1039" type="#_x0000_t136" style="position:absolute;left:0;text-align:left;margin-left:22.35pt;margin-top:9.45pt;width:464.9pt;height:102.7pt;z-index:251670528" fillcolor="#f06" strokecolor="#943634 [2405]">
            <v:shadow color="#868686"/>
            <v:textpath style="font-family:&quot;Broadway&quot;;v-text-kern:t" trim="t" fitpath="t" string="по сенсорному воспитанию"/>
          </v:shape>
        </w:pict>
      </w:r>
    </w:p>
    <w:p w:rsidR="004F176B" w:rsidRDefault="004F176B" w:rsidP="007A3BE8">
      <w:pPr>
        <w:spacing w:before="100" w:beforeAutospacing="1" w:after="180" w:line="360" w:lineRule="auto"/>
        <w:ind w:firstLine="708"/>
        <w:jc w:val="both"/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</w:pPr>
    </w:p>
    <w:p w:rsidR="004F176B" w:rsidRDefault="004F176B" w:rsidP="007A3BE8">
      <w:pPr>
        <w:spacing w:before="100" w:beforeAutospacing="1" w:after="180" w:line="360" w:lineRule="auto"/>
        <w:ind w:firstLine="708"/>
        <w:jc w:val="both"/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</w:pPr>
    </w:p>
    <w:p w:rsidR="004F176B" w:rsidRDefault="004F176B" w:rsidP="007A3BE8">
      <w:pPr>
        <w:spacing w:before="100" w:beforeAutospacing="1" w:after="180" w:line="360" w:lineRule="auto"/>
        <w:ind w:firstLine="708"/>
        <w:jc w:val="both"/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38"/>
          <w:szCs w:val="38"/>
          <w:lang w:eastAsia="ru-RU"/>
        </w:rPr>
        <w:pict>
          <v:shape id="_x0000_s1040" type="#_x0000_t136" style="position:absolute;left:0;text-align:left;margin-left:42.7pt;margin-top:37.85pt;width:416.4pt;height:96.95pt;z-index:251671552" fillcolor="#f06" strokecolor="#943634 [2405]">
            <v:shadow color="#868686"/>
            <v:textpath style="font-family:&quot;Broadway&quot;;v-text-kern:t" trim="t" fitpath="t" string="ребенка раннего возраста"/>
          </v:shape>
        </w:pict>
      </w:r>
    </w:p>
    <w:p w:rsidR="004F176B" w:rsidRDefault="004F176B" w:rsidP="007A3BE8">
      <w:pPr>
        <w:spacing w:before="100" w:beforeAutospacing="1" w:after="180" w:line="360" w:lineRule="auto"/>
        <w:ind w:firstLine="708"/>
        <w:jc w:val="both"/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</w:pPr>
    </w:p>
    <w:p w:rsidR="004F176B" w:rsidRDefault="004F176B" w:rsidP="007A3BE8">
      <w:pPr>
        <w:spacing w:before="100" w:beforeAutospacing="1" w:after="180" w:line="360" w:lineRule="auto"/>
        <w:ind w:firstLine="708"/>
        <w:jc w:val="both"/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</w:pPr>
    </w:p>
    <w:p w:rsidR="004F176B" w:rsidRDefault="004F176B" w:rsidP="007A3BE8">
      <w:pPr>
        <w:spacing w:before="100" w:beforeAutospacing="1" w:after="180" w:line="360" w:lineRule="auto"/>
        <w:ind w:firstLine="708"/>
        <w:jc w:val="both"/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</w:pPr>
    </w:p>
    <w:p w:rsidR="004F176B" w:rsidRDefault="004F176B" w:rsidP="007A3BE8">
      <w:pPr>
        <w:spacing w:before="100" w:beforeAutospacing="1" w:after="180" w:line="360" w:lineRule="auto"/>
        <w:ind w:firstLine="708"/>
        <w:jc w:val="both"/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</w:pPr>
    </w:p>
    <w:p w:rsidR="004F176B" w:rsidRDefault="004F176B" w:rsidP="004F176B">
      <w:pPr>
        <w:spacing w:before="100" w:beforeAutospacing="1" w:after="180" w:line="360" w:lineRule="auto"/>
        <w:jc w:val="both"/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</w:pPr>
    </w:p>
    <w:p w:rsidR="007C34D1" w:rsidRPr="007C34D1" w:rsidRDefault="007C34D1" w:rsidP="007A3BE8">
      <w:pPr>
        <w:spacing w:before="100" w:beforeAutospacing="1" w:after="180" w:line="360" w:lineRule="auto"/>
        <w:ind w:firstLine="708"/>
        <w:jc w:val="both"/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</w:pPr>
      <w:r w:rsidRPr="007C34D1"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  <w:lastRenderedPageBreak/>
        <w:t>Сенсорное развитие ребенка является залогом его успешного осуществления разных видов деятельности, формирования различных способностей. Поэтому сенсорное воспитание должно планомерно и систематически включаться во все моменты жизни малыша.</w:t>
      </w:r>
    </w:p>
    <w:p w:rsidR="007C34D1" w:rsidRPr="007C34D1" w:rsidRDefault="007C34D1" w:rsidP="007A3BE8">
      <w:pPr>
        <w:numPr>
          <w:ilvl w:val="0"/>
          <w:numId w:val="3"/>
        </w:numPr>
        <w:spacing w:before="100" w:beforeAutospacing="1" w:after="100" w:afterAutospacing="1" w:line="360" w:lineRule="auto"/>
        <w:ind w:left="1226"/>
        <w:jc w:val="both"/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</w:pPr>
      <w:r w:rsidRPr="007C34D1"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  <w:t>Учите детей рассматривать предметы. Обхватывать их обеими руками, обводить пальцем то одной, то другой руки.</w:t>
      </w:r>
    </w:p>
    <w:p w:rsidR="007C34D1" w:rsidRPr="007C34D1" w:rsidRDefault="007C34D1" w:rsidP="007A3BE8">
      <w:pPr>
        <w:numPr>
          <w:ilvl w:val="0"/>
          <w:numId w:val="3"/>
        </w:numPr>
        <w:spacing w:before="100" w:beforeAutospacing="1" w:after="100" w:afterAutospacing="1" w:line="360" w:lineRule="auto"/>
        <w:ind w:left="1226"/>
        <w:jc w:val="both"/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</w:pPr>
      <w:r w:rsidRPr="007C34D1"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  <w:t>В течение дня многократно называйте детям различные свойства предметов, с которыми они манипулируют (цвет, форму, размер, материал).</w:t>
      </w:r>
    </w:p>
    <w:p w:rsidR="007C34D1" w:rsidRPr="007C34D1" w:rsidRDefault="007C34D1" w:rsidP="007A3BE8">
      <w:pPr>
        <w:numPr>
          <w:ilvl w:val="0"/>
          <w:numId w:val="3"/>
        </w:numPr>
        <w:spacing w:before="100" w:beforeAutospacing="1" w:after="100" w:afterAutospacing="1" w:line="360" w:lineRule="auto"/>
        <w:ind w:left="1226"/>
        <w:jc w:val="both"/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</w:pPr>
      <w:r w:rsidRPr="007C34D1"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  <w:t>Знакомство с предметом должно осуществляться с интересом, вызывая у детей положительные эмоции.</w:t>
      </w:r>
    </w:p>
    <w:p w:rsidR="004F176B" w:rsidRDefault="007C34D1" w:rsidP="007A3BE8">
      <w:pPr>
        <w:numPr>
          <w:ilvl w:val="0"/>
          <w:numId w:val="3"/>
        </w:numPr>
        <w:spacing w:before="100" w:beforeAutospacing="1" w:after="100" w:afterAutospacing="1" w:line="360" w:lineRule="auto"/>
        <w:ind w:left="1226"/>
        <w:jc w:val="both"/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</w:pPr>
      <w:r w:rsidRPr="007C34D1"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  <w:t xml:space="preserve">Процесс рассматривания предметов необходимо сопровождать словом. </w:t>
      </w:r>
    </w:p>
    <w:p w:rsidR="007C34D1" w:rsidRPr="007C34D1" w:rsidRDefault="007C34D1" w:rsidP="004F176B">
      <w:pPr>
        <w:spacing w:before="100" w:beforeAutospacing="1" w:after="100" w:afterAutospacing="1" w:line="360" w:lineRule="auto"/>
        <w:ind w:left="1226"/>
        <w:jc w:val="both"/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</w:pPr>
      <w:r w:rsidRPr="007C34D1"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  <w:lastRenderedPageBreak/>
        <w:t>Дети запоминают обозначения каче</w:t>
      </w:r>
      <w:proofErr w:type="gramStart"/>
      <w:r w:rsidRPr="007C34D1"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  <w:t>ств пр</w:t>
      </w:r>
      <w:proofErr w:type="gramEnd"/>
      <w:r w:rsidRPr="007C34D1"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  <w:t>едметов совместно с их восприятием.</w:t>
      </w:r>
    </w:p>
    <w:p w:rsidR="007C34D1" w:rsidRPr="007C34D1" w:rsidRDefault="007C34D1" w:rsidP="007A3BE8">
      <w:pPr>
        <w:numPr>
          <w:ilvl w:val="0"/>
          <w:numId w:val="3"/>
        </w:numPr>
        <w:spacing w:before="100" w:beforeAutospacing="1" w:after="100" w:afterAutospacing="1" w:line="360" w:lineRule="auto"/>
        <w:ind w:left="1226"/>
        <w:jc w:val="both"/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</w:pPr>
      <w:r w:rsidRPr="007C34D1"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  <w:t>Необходимо поощрять проявление у детей самостоятельности и стремление поделиться своими впечатлениями.</w:t>
      </w:r>
    </w:p>
    <w:p w:rsidR="007C34D1" w:rsidRPr="007C34D1" w:rsidRDefault="007C34D1" w:rsidP="007A3BE8">
      <w:pPr>
        <w:numPr>
          <w:ilvl w:val="0"/>
          <w:numId w:val="3"/>
        </w:numPr>
        <w:spacing w:before="100" w:beforeAutospacing="1" w:after="100" w:afterAutospacing="1" w:line="360" w:lineRule="auto"/>
        <w:ind w:left="1226"/>
        <w:jc w:val="both"/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</w:pPr>
      <w:r w:rsidRPr="007C34D1"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  <w:t>Чаще задавайте ребенку вопросы.</w:t>
      </w:r>
    </w:p>
    <w:p w:rsidR="007C34D1" w:rsidRPr="007C34D1" w:rsidRDefault="007C34D1" w:rsidP="007A3BE8">
      <w:pPr>
        <w:numPr>
          <w:ilvl w:val="0"/>
          <w:numId w:val="3"/>
        </w:numPr>
        <w:spacing w:before="100" w:beforeAutospacing="1" w:after="100" w:afterAutospacing="1" w:line="360" w:lineRule="auto"/>
        <w:ind w:left="1226"/>
        <w:jc w:val="both"/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</w:pPr>
      <w:r w:rsidRPr="007C34D1"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  <w:t xml:space="preserve">Учите детей действовать в определенной последовательности, т.е. организовывать </w:t>
      </w:r>
      <w:proofErr w:type="spellStart"/>
      <w:r w:rsidRPr="007C34D1"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  <w:t>перцептивное</w:t>
      </w:r>
      <w:proofErr w:type="spellEnd"/>
      <w:r w:rsidRPr="007C34D1"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  <w:t xml:space="preserve"> восприятие предметов и объектов по заранее продуманному плану.</w:t>
      </w:r>
    </w:p>
    <w:p w:rsidR="006F28D6" w:rsidRPr="004F176B" w:rsidRDefault="007C34D1" w:rsidP="006F28D6">
      <w:pPr>
        <w:numPr>
          <w:ilvl w:val="0"/>
          <w:numId w:val="3"/>
        </w:numPr>
        <w:spacing w:before="100" w:beforeAutospacing="1" w:after="100" w:afterAutospacing="1" w:line="360" w:lineRule="auto"/>
        <w:ind w:left="1226"/>
        <w:jc w:val="both"/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</w:pPr>
      <w:r w:rsidRPr="007C34D1"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  <w:t xml:space="preserve">В процесс восприятия необходимо включать движения обеих рук  </w:t>
      </w:r>
      <w:r w:rsidR="006F28D6"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  <w:t>(</w:t>
      </w:r>
      <w:r w:rsidRPr="007C34D1"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  <w:t>провести рукой по контуру, обрисовать его).</w:t>
      </w:r>
    </w:p>
    <w:p w:rsidR="007C34D1" w:rsidRPr="007C34D1" w:rsidRDefault="007C34D1" w:rsidP="007A3BE8">
      <w:pPr>
        <w:numPr>
          <w:ilvl w:val="0"/>
          <w:numId w:val="3"/>
        </w:numPr>
        <w:spacing w:before="100" w:beforeAutospacing="1" w:after="100" w:afterAutospacing="1" w:line="360" w:lineRule="auto"/>
        <w:ind w:left="1226"/>
        <w:jc w:val="both"/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</w:pPr>
      <w:r w:rsidRPr="007C34D1"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  <w:t>Закреплять полученные при обследовании знания в исполнительской деятельности (рисовании, лепке, аппликации, конструировании).</w:t>
      </w:r>
    </w:p>
    <w:p w:rsidR="007C34D1" w:rsidRPr="007C34D1" w:rsidRDefault="007C34D1" w:rsidP="007A3BE8">
      <w:pPr>
        <w:numPr>
          <w:ilvl w:val="0"/>
          <w:numId w:val="3"/>
        </w:numPr>
        <w:spacing w:before="100" w:beforeAutospacing="1" w:after="100" w:afterAutospacing="1" w:line="360" w:lineRule="auto"/>
        <w:ind w:left="1226"/>
        <w:jc w:val="both"/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</w:pPr>
      <w:r w:rsidRPr="007C34D1"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  <w:lastRenderedPageBreak/>
        <w:t>Обогащайте и насыщайте предметный мир ребенка, разнообразьте мир вещей, к</w:t>
      </w:r>
      <w:r w:rsidR="007A3BE8"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  <w:t xml:space="preserve">оторые малыш сможет потрогать, </w:t>
      </w:r>
      <w:r w:rsidRPr="007C34D1"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  <w:t>обследовать.</w:t>
      </w:r>
    </w:p>
    <w:p w:rsidR="007C34D1" w:rsidRDefault="007C34D1" w:rsidP="007A3BE8">
      <w:pPr>
        <w:numPr>
          <w:ilvl w:val="0"/>
          <w:numId w:val="3"/>
        </w:numPr>
        <w:spacing w:before="100" w:beforeAutospacing="1" w:after="100" w:afterAutospacing="1" w:line="360" w:lineRule="auto"/>
        <w:ind w:left="1226"/>
        <w:jc w:val="both"/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</w:pPr>
      <w:r w:rsidRPr="007C34D1"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  <w:t>Учите детей вслушиваться в различные звуки – это обогащает слуховые впечатления.</w:t>
      </w:r>
    </w:p>
    <w:p w:rsidR="004F176B" w:rsidRDefault="004F176B" w:rsidP="004F176B">
      <w:p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</w:pPr>
    </w:p>
    <w:p w:rsidR="004F176B" w:rsidRDefault="004F176B" w:rsidP="004F176B">
      <w:p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333333"/>
          <w:sz w:val="38"/>
          <w:szCs w:val="38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38"/>
          <w:szCs w:val="3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412115</wp:posOffset>
            </wp:positionH>
            <wp:positionV relativeFrom="paragraph">
              <wp:posOffset>394335</wp:posOffset>
            </wp:positionV>
            <wp:extent cx="5459730" cy="3696970"/>
            <wp:effectExtent l="19050" t="0" r="7620" b="0"/>
            <wp:wrapNone/>
            <wp:docPr id="3" name="Рисунок 3" descr="D:\1\Мама\фото детсад\игра\мл.гр\дидактика\IMG_1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\Мама\фото детсад\игра\мл.гр\дидактика\IMG_17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730" cy="369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3BE8" w:rsidRDefault="007A3BE8" w:rsidP="007A3BE8">
      <w:pPr>
        <w:spacing w:line="360" w:lineRule="auto"/>
        <w:jc w:val="both"/>
      </w:pPr>
    </w:p>
    <w:p w:rsidR="007A3BE8" w:rsidRDefault="007A3BE8" w:rsidP="007A3BE8">
      <w:pPr>
        <w:spacing w:line="360" w:lineRule="auto"/>
        <w:jc w:val="both"/>
      </w:pPr>
    </w:p>
    <w:p w:rsidR="007A3BE8" w:rsidRDefault="004F176B" w:rsidP="007A3BE8">
      <w:pPr>
        <w:spacing w:line="360" w:lineRule="auto"/>
        <w:jc w:val="both"/>
      </w:pPr>
      <w:r>
        <w:rPr>
          <w:noProof/>
          <w:lang w:eastAsia="ru-RU"/>
        </w:rPr>
        <w:pict>
          <v:shape id="_x0000_s1036" type="#_x0000_t136" style="position:absolute;left:0;text-align:left;margin-left:30.7pt;margin-top:439.65pt;width:416.4pt;height:96.95pt;z-index:251668480" fillcolor="#f06" strokecolor="#943634 [2405]">
            <v:shadow color="#868686"/>
            <v:textpath style="font-family:&quot;Broadway&quot;;v-text-kern:t" trim="t" fitpath="t" string="ребенка раннего возраста"/>
          </v:shape>
        </w:pict>
      </w:r>
    </w:p>
    <w:sectPr w:rsidR="007A3BE8" w:rsidSect="005C7C63">
      <w:pgSz w:w="11906" w:h="16838"/>
      <w:pgMar w:top="1134" w:right="1416" w:bottom="1134" w:left="1134" w:header="708" w:footer="708" w:gutter="0"/>
      <w:pgBorders w:offsetFrom="page">
        <w:top w:val="circlesLines" w:sz="31" w:space="24" w:color="FF0066"/>
        <w:left w:val="circlesLines" w:sz="31" w:space="24" w:color="FF0066"/>
        <w:bottom w:val="circlesLines" w:sz="31" w:space="24" w:color="FF0066"/>
        <w:right w:val="circlesLines" w:sz="31" w:space="24" w:color="FF00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D476B"/>
    <w:multiLevelType w:val="multilevel"/>
    <w:tmpl w:val="153629B0"/>
    <w:lvl w:ilvl="0">
      <w:start w:val="1"/>
      <w:numFmt w:val="decimal"/>
      <w:lvlText w:val="%1."/>
      <w:lvlJc w:val="left"/>
      <w:pPr>
        <w:tabs>
          <w:tab w:val="num" w:pos="1161"/>
        </w:tabs>
        <w:ind w:left="1161" w:hanging="360"/>
      </w:pPr>
    </w:lvl>
    <w:lvl w:ilvl="1" w:tentative="1">
      <w:start w:val="1"/>
      <w:numFmt w:val="decimal"/>
      <w:lvlText w:val="%2."/>
      <w:lvlJc w:val="left"/>
      <w:pPr>
        <w:tabs>
          <w:tab w:val="num" w:pos="1881"/>
        </w:tabs>
        <w:ind w:left="1881" w:hanging="360"/>
      </w:pPr>
    </w:lvl>
    <w:lvl w:ilvl="2" w:tentative="1">
      <w:start w:val="1"/>
      <w:numFmt w:val="decimal"/>
      <w:lvlText w:val="%3."/>
      <w:lvlJc w:val="left"/>
      <w:pPr>
        <w:tabs>
          <w:tab w:val="num" w:pos="2601"/>
        </w:tabs>
        <w:ind w:left="2601" w:hanging="360"/>
      </w:pPr>
    </w:lvl>
    <w:lvl w:ilvl="3" w:tentative="1">
      <w:start w:val="1"/>
      <w:numFmt w:val="decimal"/>
      <w:lvlText w:val="%4."/>
      <w:lvlJc w:val="left"/>
      <w:pPr>
        <w:tabs>
          <w:tab w:val="num" w:pos="3321"/>
        </w:tabs>
        <w:ind w:left="3321" w:hanging="360"/>
      </w:pPr>
    </w:lvl>
    <w:lvl w:ilvl="4" w:tentative="1">
      <w:start w:val="1"/>
      <w:numFmt w:val="decimal"/>
      <w:lvlText w:val="%5."/>
      <w:lvlJc w:val="left"/>
      <w:pPr>
        <w:tabs>
          <w:tab w:val="num" w:pos="4041"/>
        </w:tabs>
        <w:ind w:left="4041" w:hanging="360"/>
      </w:pPr>
    </w:lvl>
    <w:lvl w:ilvl="5" w:tentative="1">
      <w:start w:val="1"/>
      <w:numFmt w:val="decimal"/>
      <w:lvlText w:val="%6."/>
      <w:lvlJc w:val="left"/>
      <w:pPr>
        <w:tabs>
          <w:tab w:val="num" w:pos="4761"/>
        </w:tabs>
        <w:ind w:left="4761" w:hanging="360"/>
      </w:pPr>
    </w:lvl>
    <w:lvl w:ilvl="6" w:tentative="1">
      <w:start w:val="1"/>
      <w:numFmt w:val="decimal"/>
      <w:lvlText w:val="%7."/>
      <w:lvlJc w:val="left"/>
      <w:pPr>
        <w:tabs>
          <w:tab w:val="num" w:pos="5481"/>
        </w:tabs>
        <w:ind w:left="5481" w:hanging="360"/>
      </w:pPr>
    </w:lvl>
    <w:lvl w:ilvl="7" w:tentative="1">
      <w:start w:val="1"/>
      <w:numFmt w:val="decimal"/>
      <w:lvlText w:val="%8."/>
      <w:lvlJc w:val="left"/>
      <w:pPr>
        <w:tabs>
          <w:tab w:val="num" w:pos="6201"/>
        </w:tabs>
        <w:ind w:left="6201" w:hanging="360"/>
      </w:pPr>
    </w:lvl>
    <w:lvl w:ilvl="8" w:tentative="1">
      <w:start w:val="1"/>
      <w:numFmt w:val="decimal"/>
      <w:lvlText w:val="%9."/>
      <w:lvlJc w:val="left"/>
      <w:pPr>
        <w:tabs>
          <w:tab w:val="num" w:pos="6921"/>
        </w:tabs>
        <w:ind w:left="6921" w:hanging="360"/>
      </w:pPr>
    </w:lvl>
  </w:abstractNum>
  <w:abstractNum w:abstractNumId="1">
    <w:nsid w:val="4D266B23"/>
    <w:multiLevelType w:val="multilevel"/>
    <w:tmpl w:val="CFC08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AC613F"/>
    <w:multiLevelType w:val="multilevel"/>
    <w:tmpl w:val="38F20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proofState w:spelling="clean" w:grammar="clean"/>
  <w:defaultTabStop w:val="708"/>
  <w:characterSpacingControl w:val="doNotCompress"/>
  <w:compat/>
  <w:rsids>
    <w:rsidRoot w:val="007C34D1"/>
    <w:rsid w:val="001F48BF"/>
    <w:rsid w:val="002B78CD"/>
    <w:rsid w:val="004F176B"/>
    <w:rsid w:val="00596093"/>
    <w:rsid w:val="005C7C63"/>
    <w:rsid w:val="006F28D6"/>
    <w:rsid w:val="0078231C"/>
    <w:rsid w:val="007A3BE8"/>
    <w:rsid w:val="007C34D1"/>
    <w:rsid w:val="007C784C"/>
    <w:rsid w:val="00906C5F"/>
    <w:rsid w:val="00994FDC"/>
    <w:rsid w:val="00B255DD"/>
    <w:rsid w:val="00CD348A"/>
    <w:rsid w:val="00CD3809"/>
    <w:rsid w:val="00EC45CA"/>
    <w:rsid w:val="00EF77CA"/>
    <w:rsid w:val="00F94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f06"/>
      <o:colormenu v:ext="edit" fillcolor="#f06" strokecolor="none [24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C34D1"/>
    <w:rPr>
      <w:i/>
      <w:iCs/>
    </w:rPr>
  </w:style>
  <w:style w:type="character" w:styleId="a4">
    <w:name w:val="Strong"/>
    <w:basedOn w:val="a0"/>
    <w:uiPriority w:val="22"/>
    <w:qFormat/>
    <w:rsid w:val="007C34D1"/>
    <w:rPr>
      <w:b/>
      <w:bCs/>
    </w:rPr>
  </w:style>
  <w:style w:type="paragraph" w:styleId="a5">
    <w:name w:val="Normal (Web)"/>
    <w:basedOn w:val="a"/>
    <w:uiPriority w:val="99"/>
    <w:semiHidden/>
    <w:unhideWhenUsed/>
    <w:rsid w:val="007C34D1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3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38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1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8144">
          <w:marLeft w:val="0"/>
          <w:marRight w:val="0"/>
          <w:marTop w:val="0"/>
          <w:marBottom w:val="0"/>
          <w:divBdr>
            <w:top w:val="single" w:sz="2" w:space="16" w:color="FF9900"/>
            <w:left w:val="single" w:sz="24" w:space="0" w:color="FF9900"/>
            <w:bottom w:val="single" w:sz="2" w:space="16" w:color="FF9900"/>
            <w:right w:val="single" w:sz="24" w:space="0" w:color="FF9900"/>
          </w:divBdr>
          <w:divsChild>
            <w:div w:id="824122481">
              <w:marLeft w:val="6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15</cp:revision>
  <cp:lastPrinted>2012-04-09T05:40:00Z</cp:lastPrinted>
  <dcterms:created xsi:type="dcterms:W3CDTF">2012-03-26T07:48:00Z</dcterms:created>
  <dcterms:modified xsi:type="dcterms:W3CDTF">2012-09-21T05:42:00Z</dcterms:modified>
</cp:coreProperties>
</file>