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11" w:rsidRDefault="00664A11" w:rsidP="00E62CC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2963080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«Эмоционально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отзывчивый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CCC">
        <w:rPr>
          <w:rFonts w:ascii="Times New Roman" w:hAnsi="Times New Roman" w:cs="Times New Roman"/>
          <w:b/>
          <w:sz w:val="24"/>
          <w:szCs w:val="24"/>
        </w:rPr>
        <w:t>Отклик на эмоции близких людей и друзей: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Замечает некоторые эмоциональные состояния других людей, проявляет «</w:t>
      </w:r>
      <w:proofErr w:type="spellStart"/>
      <w:r w:rsidRPr="00E62CCC">
        <w:rPr>
          <w:rFonts w:ascii="Times New Roman" w:hAnsi="Times New Roman" w:cs="Times New Roman"/>
          <w:sz w:val="24"/>
          <w:szCs w:val="24"/>
        </w:rPr>
        <w:t>вчувствование</w:t>
      </w:r>
      <w:proofErr w:type="spellEnd"/>
      <w:r w:rsidRPr="00E62CCC">
        <w:rPr>
          <w:rFonts w:ascii="Times New Roman" w:hAnsi="Times New Roman" w:cs="Times New Roman"/>
          <w:sz w:val="24"/>
          <w:szCs w:val="24"/>
        </w:rPr>
        <w:t>» в эмоциональный мир другого человека.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Замечает некоторые эмоциональные состояния других людей, </w:t>
      </w:r>
      <w:proofErr w:type="spellStart"/>
      <w:r w:rsidRPr="00E62CCC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E62CCC">
        <w:rPr>
          <w:rFonts w:ascii="Times New Roman" w:hAnsi="Times New Roman" w:cs="Times New Roman"/>
          <w:sz w:val="24"/>
          <w:szCs w:val="24"/>
        </w:rPr>
        <w:t xml:space="preserve"> откликается по побуждению взрослого.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По инициативе взрослого обращает внимание на некоторые эмоциональные состояния других людей.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Не откликается на эмоциональные состояния других людей.</w:t>
      </w: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CCC">
        <w:rPr>
          <w:rFonts w:ascii="Times New Roman" w:hAnsi="Times New Roman" w:cs="Times New Roman"/>
          <w:b/>
          <w:sz w:val="24"/>
          <w:szCs w:val="24"/>
        </w:rPr>
        <w:t>Сопереживание персонажам сказок, историй, рассказов: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 xml:space="preserve">Отличает «добрых» («хороших») и «злых» («плохих») персонажей, стремится содействовать </w:t>
      </w:r>
      <w:r w:rsidRPr="00E62CCC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 героям</w:t>
      </w:r>
      <w:r w:rsidRPr="00E62CCC">
        <w:rPr>
          <w:rFonts w:ascii="Times New Roman" w:hAnsi="Times New Roman" w:cs="Times New Roman"/>
          <w:sz w:val="24"/>
          <w:szCs w:val="24"/>
        </w:rPr>
        <w:t>, выражает к ним положительное отношение, бурно переживает победу положительных персонажей, негодует  на  поступки  отрицательных,  пытается  иногда  вмешиваться в  события  литературного  произведения  (прерывает  чтение,  закрывает глаза…); в процессе слушания сказок, историй, рассказов в движениях и речи (например, междометиями) ярко, разнообразно выражает свои эмоции.</w:t>
      </w:r>
      <w:proofErr w:type="gramEnd"/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>Отличает «добрых» («хороших») и «злых» («плохих») персонажей, по инициативе взрослого стремится содействовать</w:t>
      </w:r>
      <w:r w:rsidRPr="00E62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добрым героям</w:t>
      </w:r>
      <w:r w:rsidRPr="00E62CCC">
        <w:rPr>
          <w:rFonts w:ascii="Times New Roman" w:hAnsi="Times New Roman" w:cs="Times New Roman"/>
          <w:sz w:val="24"/>
          <w:szCs w:val="24"/>
        </w:rPr>
        <w:t>, выражает к ним положительное отношение; в процессе слушания сказок, историй, рассказов в движениях и речи (например, междометиями) выражает свои эмоции.</w:t>
      </w:r>
      <w:proofErr w:type="gramEnd"/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Нечетко отличает «добрых» («хороших») и «злых» («плохих») персонажей, нуждается в помощи взрослого; вместе 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2CCC">
        <w:rPr>
          <w:rFonts w:ascii="Times New Roman" w:hAnsi="Times New Roman" w:cs="Times New Roman"/>
          <w:sz w:val="24"/>
          <w:szCs w:val="24"/>
        </w:rPr>
        <w:t xml:space="preserve"> взрослым может проявить содействие </w:t>
      </w:r>
      <w:r w:rsidRPr="00E62CCC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 героям</w:t>
      </w:r>
      <w:r w:rsidRPr="00E62CCC">
        <w:rPr>
          <w:rFonts w:ascii="Times New Roman" w:hAnsi="Times New Roman" w:cs="Times New Roman"/>
          <w:sz w:val="24"/>
          <w:szCs w:val="24"/>
        </w:rPr>
        <w:t>; в процессе слушания сказок, историй, рассказов  явно не выражает свои эмоции.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Со  значительной  помощью  взрослого  отличает  «добрых» («хороших») и «злых» («плохих») персонажей, не проявляет желания содействовать </w:t>
      </w:r>
      <w:r w:rsidRPr="00E62CCC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 героям</w:t>
      </w:r>
      <w:r w:rsidRPr="00E62CCC">
        <w:rPr>
          <w:rFonts w:ascii="Times New Roman" w:hAnsi="Times New Roman" w:cs="Times New Roman"/>
          <w:sz w:val="24"/>
          <w:szCs w:val="24"/>
        </w:rPr>
        <w:t xml:space="preserve"> даже вместе 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2CCC">
        <w:rPr>
          <w:rFonts w:ascii="Times New Roman" w:hAnsi="Times New Roman" w:cs="Times New Roman"/>
          <w:sz w:val="24"/>
          <w:szCs w:val="24"/>
        </w:rPr>
        <w:t xml:space="preserve"> взрослым; в процессе слушания сказок, историй, рассказов не выражает свои эмоции.</w:t>
      </w: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CCC">
        <w:rPr>
          <w:rFonts w:ascii="Times New Roman" w:hAnsi="Times New Roman" w:cs="Times New Roman"/>
          <w:b/>
          <w:sz w:val="24"/>
          <w:szCs w:val="24"/>
        </w:rPr>
        <w:t>Эмоциональное реагирование на произведения изобразительного искусства, музыкальные и художественные произведения: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Радуется при  восприятии произведений изобразительного искусства, музыкальных и художественных произведений, интересуется ими, любуется красивым; замечает отдельные средства художественной выразительности; дает простые эмоциональные оценки (например, «нравится», «красиво»); замечает данные произведения в повседневной жизни, в непосредственном окружении.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Радуется при восприятии произведений изобразительного искусства, музыкальных и художественных произведений, с помощью взрослого дает простые эмоциональные оценки.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С помощью взрослого эмоционально откликается при восприятии произведений изобразительного искусства, музыкальных и художественных произведений, но эмоции выражены неярко, очень </w:t>
      </w:r>
      <w:proofErr w:type="spellStart"/>
      <w:r w:rsidRPr="00E62CCC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E62CCC">
        <w:rPr>
          <w:rFonts w:ascii="Times New Roman" w:hAnsi="Times New Roman" w:cs="Times New Roman"/>
          <w:sz w:val="24"/>
          <w:szCs w:val="24"/>
        </w:rPr>
        <w:t>; эмоциональные оценки не дает.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Эмоционально не откликается  при  восприятии произведений изобразительного искусства,  музыкальных и художественных произведений.</w:t>
      </w: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CCC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Эмоциональное реагирование на мир природы: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Радуется при  восприятии мира природы, дает простые эмоциональные оценки (например, «нравится», «красиво»), замечает красоту в природе.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При стимулировании со стороны взрослого радуется при восприятии мира природы, с помощью взрослого дает простые эмоциональные оценки, иногда  замечает красоту в природе.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При стимулировании со стороны взрослого эмоционально откликается при восприятии мира природы, но эмоции выражены неярко, очень </w:t>
      </w:r>
      <w:proofErr w:type="spellStart"/>
      <w:r w:rsidRPr="00E62CCC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E62CCC">
        <w:rPr>
          <w:rFonts w:ascii="Times New Roman" w:hAnsi="Times New Roman" w:cs="Times New Roman"/>
          <w:sz w:val="24"/>
          <w:szCs w:val="24"/>
        </w:rPr>
        <w:t>, эмоциональные оценки не дает.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Эмоционально  не  откликается  при  восприятии  мира  природы.</w:t>
      </w: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CCC">
        <w:rPr>
          <w:rFonts w:ascii="Times New Roman" w:hAnsi="Times New Roman" w:cs="Times New Roman"/>
          <w:b/>
          <w:sz w:val="24"/>
          <w:szCs w:val="24"/>
        </w:rPr>
        <w:t>Представления об эмоциональных состояниях: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Называет отдельные эмоциональные состояния; понимает обозначения  некоторых  эмоциональных  состояний,  используемых взрослым.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С помощью взрослого называет отдельные эмоциональные состояния; понимает обозначения некоторых эмоциональных состояний, используемых взрослым.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Не называет отдельные эмоциональные состояния; понимает обозначения  некоторых  эмоциональных  состояний,  используемых взрослым.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Не называет отдельные эмоциональные состояния, не понимает обозначения эмоциональных состояний, используемых взрослым.</w:t>
      </w:r>
    </w:p>
    <w:p w:rsidR="00E62CCC" w:rsidRPr="0071438D" w:rsidRDefault="00E62CCC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CCC">
        <w:rPr>
          <w:rFonts w:ascii="Times New Roman" w:hAnsi="Times New Roman" w:cs="Times New Roman"/>
          <w:b/>
          <w:sz w:val="24"/>
          <w:szCs w:val="24"/>
        </w:rPr>
        <w:t>Проявление эмоциональной отзывчивости в деятельности и общении: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Стремится пожалеть, успокоить, порадовать, поделиться.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По предложению взрослого может пожалеть, успокоить, порадовать другого человека, поделиться.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2CCC">
        <w:rPr>
          <w:rFonts w:ascii="Times New Roman" w:hAnsi="Times New Roman" w:cs="Times New Roman"/>
          <w:sz w:val="24"/>
          <w:szCs w:val="24"/>
        </w:rPr>
        <w:t xml:space="preserve"> взрослым может пожалеть, успокоить, порадовать другого человека, поделиться.</w:t>
      </w: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Не поддерживает инициативу взрослого посодействовать другому человеку, поделиться или откликается формально, выполняя однообразные действия.</w:t>
      </w:r>
    </w:p>
    <w:p w:rsidR="00011E02" w:rsidRPr="00E62CCC" w:rsidRDefault="00011E02" w:rsidP="00E62C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8D" w:rsidRDefault="0071438D" w:rsidP="0071438D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71438D" w:rsidRDefault="0071438D" w:rsidP="0071438D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71438D" w:rsidRDefault="0071438D" w:rsidP="0071438D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4A11" w:rsidRPr="00E62CCC" w:rsidRDefault="00664A11" w:rsidP="00E62C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CCC" w:rsidRPr="0071438D" w:rsidRDefault="00E62CCC" w:rsidP="00664A11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1438D" w:rsidRDefault="0071438D" w:rsidP="0071438D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664A11" w:rsidRPr="0071438D" w:rsidRDefault="00664A11" w:rsidP="00714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8D">
        <w:rPr>
          <w:rFonts w:ascii="Times New Roman" w:hAnsi="Times New Roman" w:cs="Times New Roman"/>
          <w:b/>
          <w:sz w:val="24"/>
          <w:szCs w:val="24"/>
        </w:rPr>
        <w:lastRenderedPageBreak/>
        <w:t>Динамика формирования интегративного качества</w:t>
      </w:r>
      <w:r w:rsidRPr="0071438D">
        <w:rPr>
          <w:rFonts w:ascii="Times New Roman" w:hAnsi="Times New Roman" w:cs="Times New Roman"/>
          <w:b/>
          <w:sz w:val="24"/>
          <w:szCs w:val="24"/>
        </w:rPr>
        <w:br/>
        <w:t xml:space="preserve">«Эмоционально </w:t>
      </w:r>
      <w:proofErr w:type="gramStart"/>
      <w:r w:rsidRPr="0071438D">
        <w:rPr>
          <w:rFonts w:ascii="Times New Roman" w:hAnsi="Times New Roman" w:cs="Times New Roman"/>
          <w:b/>
          <w:sz w:val="24"/>
          <w:szCs w:val="24"/>
        </w:rPr>
        <w:t>отзывчивый</w:t>
      </w:r>
      <w:proofErr w:type="gramEnd"/>
      <w:r w:rsidRPr="0071438D">
        <w:rPr>
          <w:rFonts w:ascii="Times New Roman" w:hAnsi="Times New Roman" w:cs="Times New Roman"/>
          <w:b/>
          <w:sz w:val="24"/>
          <w:szCs w:val="24"/>
        </w:rPr>
        <w:t>»</w:t>
      </w:r>
    </w:p>
    <w:p w:rsidR="00664A11" w:rsidRPr="00E62CCC" w:rsidRDefault="00664A11" w:rsidP="00E62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_________________________________________________________________________</w:t>
      </w:r>
    </w:p>
    <w:p w:rsidR="00664A11" w:rsidRPr="00E62CCC" w:rsidRDefault="00664A11" w:rsidP="00E62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_________________________________________________________________________________</w:t>
      </w:r>
    </w:p>
    <w:p w:rsidR="00664A11" w:rsidRDefault="00664A11" w:rsidP="00E62CC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2CCC"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_____________________________________________________________________________</w:t>
      </w:r>
    </w:p>
    <w:p w:rsidR="0071438D" w:rsidRPr="0071438D" w:rsidRDefault="00664A11" w:rsidP="0071438D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1438D">
        <w:rPr>
          <w:rFonts w:ascii="Times New Roman" w:hAnsi="Times New Roman" w:cs="Times New Roman"/>
          <w:b/>
          <w:bCs/>
        </w:rPr>
        <w:t>Показатели динамики формирования интегративного качества</w:t>
      </w:r>
    </w:p>
    <w:tbl>
      <w:tblPr>
        <w:tblW w:w="14585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20"/>
        <w:gridCol w:w="2496"/>
        <w:gridCol w:w="1436"/>
        <w:gridCol w:w="1556"/>
        <w:gridCol w:w="2238"/>
        <w:gridCol w:w="1678"/>
        <w:gridCol w:w="1429"/>
        <w:gridCol w:w="1336"/>
        <w:gridCol w:w="729"/>
        <w:gridCol w:w="1167"/>
      </w:tblGrid>
      <w:tr w:rsidR="00E62CCC" w:rsidRPr="00E62CCC" w:rsidTr="00E62CCC">
        <w:trPr>
          <w:trHeight w:val="837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Ф. И. ребенка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Отклик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эмоции близких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людей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>и друзей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Сопер</w:t>
            </w:r>
            <w:proofErr w:type="gram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живание</w:t>
            </w:r>
            <w:proofErr w:type="spell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персонажам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сказок,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историй,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>рассказов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Эмоциональное реагирование на произведения изобразительного искусства, муз</w:t>
            </w:r>
            <w:proofErr w:type="gramStart"/>
            <w:r w:rsidR="00E62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 худ</w:t>
            </w:r>
            <w:r w:rsidR="00E62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2CCC" w:rsidRPr="00E62C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роизведения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Эмоциональное </w:t>
            </w:r>
            <w:proofErr w:type="spell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реаг</w:t>
            </w:r>
            <w:proofErr w:type="gram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мир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>природы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gram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 эмоциональных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>состояниях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Проявление эмоциональной отзывчивости в деятельности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>и общении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>Всего баллов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E62CCC" w:rsidRDefault="00664A11" w:rsidP="00E62C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CC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</w:t>
            </w:r>
            <w:r w:rsidRPr="00E62CCC">
              <w:rPr>
                <w:rFonts w:ascii="Times New Roman" w:hAnsi="Times New Roman" w:cs="Times New Roman"/>
                <w:sz w:val="18"/>
                <w:szCs w:val="18"/>
              </w:rPr>
              <w:br/>
              <w:t>уровень</w:t>
            </w: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B56849" w:rsidRDefault="00664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B56849" w:rsidRDefault="00664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B56849" w:rsidRDefault="00664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B56849" w:rsidRDefault="00664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A11" w:rsidRPr="00B56849" w:rsidRDefault="00664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A11" w:rsidRPr="00E62CCC" w:rsidRDefault="00664A1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8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9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CCC" w:rsidRPr="00E62CCC" w:rsidTr="00E62CCC">
        <w:trPr>
          <w:cantSplit/>
          <w:trHeight w:val="23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CCC" w:rsidRPr="00B56849" w:rsidRDefault="00E62C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8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CCC" w:rsidRPr="00E62CCC" w:rsidRDefault="00E62C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6849" w:rsidRPr="00E62CCC" w:rsidTr="00E62CCC">
        <w:trPr>
          <w:cantSplit/>
          <w:trHeight w:val="23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849" w:rsidRPr="00B56849" w:rsidRDefault="00B568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849" w:rsidRPr="00E62CCC" w:rsidRDefault="00B5684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4A11" w:rsidRDefault="00664A11" w:rsidP="00B5684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309375902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«Эмоционально отзывчивый»</w:t>
      </w:r>
    </w:p>
    <w:p w:rsidR="00664A11" w:rsidRDefault="00664A11" w:rsidP="00664A11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таблица по группе детей</w:t>
      </w:r>
    </w:p>
    <w:tbl>
      <w:tblPr>
        <w:tblW w:w="106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85"/>
        <w:gridCol w:w="1993"/>
        <w:gridCol w:w="1993"/>
        <w:gridCol w:w="1976"/>
        <w:gridCol w:w="2030"/>
      </w:tblGrid>
      <w:tr w:rsidR="00664A11" w:rsidTr="00B56849">
        <w:trPr>
          <w:trHeight w:val="285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Низший</w:t>
            </w:r>
          </w:p>
        </w:tc>
      </w:tr>
      <w:tr w:rsidR="00664A11" w:rsidTr="00B56849">
        <w:trPr>
          <w:trHeight w:val="301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</w:tr>
      <w:tr w:rsidR="00664A11" w:rsidTr="00B56849">
        <w:trPr>
          <w:trHeight w:val="285"/>
          <w:jc w:val="center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%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11" w:rsidRDefault="00664A11">
            <w:pPr>
              <w:pStyle w:val="ParagraphStyle"/>
              <w:rPr>
                <w:rStyle w:val="Normaltext"/>
              </w:rPr>
            </w:pPr>
          </w:p>
        </w:tc>
      </w:tr>
    </w:tbl>
    <w:p w:rsidR="00664A11" w:rsidRDefault="00664A11" w:rsidP="00664A11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4A11" w:rsidRDefault="00664A11" w:rsidP="00B56849">
      <w:pPr>
        <w:pStyle w:val="ParagraphStyle"/>
        <w:tabs>
          <w:tab w:val="right" w:leader="underscore" w:pos="9645"/>
        </w:tabs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55–72 балла – высокий, 36–54 балла – средний, 18–35 баллов – низкий, 1–17 баллов – низший.</w:t>
      </w:r>
      <w:proofErr w:type="gramEnd"/>
    </w:p>
    <w:p w:rsidR="00B56849" w:rsidRDefault="00B56849" w:rsidP="00B56849">
      <w:pPr>
        <w:pStyle w:val="ParagraphStyle"/>
        <w:tabs>
          <w:tab w:val="right" w:leader="underscore" w:pos="9645"/>
        </w:tabs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56849" w:rsidRDefault="00664A11" w:rsidP="00B56849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«Эмоционально отзывчивый</w:t>
      </w:r>
      <w:r w:rsidR="00B568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849" w:rsidRDefault="00B56849" w:rsidP="00B56849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849" w:rsidRDefault="00B56849" w:rsidP="00B56849">
      <w:pPr>
        <w:pStyle w:val="ParagraphStyle"/>
        <w:tabs>
          <w:tab w:val="right" w:leader="underscore" w:pos="9645"/>
        </w:tabs>
        <w:spacing w:line="25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A11" w:rsidRDefault="00664A11" w:rsidP="00664A11"/>
    <w:sectPr w:rsidR="00664A11" w:rsidSect="00E62CCC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A11"/>
    <w:rsid w:val="00011E02"/>
    <w:rsid w:val="00605561"/>
    <w:rsid w:val="00664A11"/>
    <w:rsid w:val="0071438D"/>
    <w:rsid w:val="00B56849"/>
    <w:rsid w:val="00E6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4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64A11"/>
    <w:rPr>
      <w:color w:val="000000"/>
      <w:sz w:val="20"/>
      <w:szCs w:val="20"/>
    </w:rPr>
  </w:style>
  <w:style w:type="paragraph" w:styleId="a3">
    <w:name w:val="No Spacing"/>
    <w:uiPriority w:val="1"/>
    <w:qFormat/>
    <w:rsid w:val="00E62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2012-10-15T10:33:00Z</dcterms:created>
  <dcterms:modified xsi:type="dcterms:W3CDTF">2012-10-16T14:20:00Z</dcterms:modified>
</cp:coreProperties>
</file>