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2C" w:rsidRDefault="00E0762C" w:rsidP="00E0762C">
      <w:pPr>
        <w:ind w:left="-1276" w:firstLine="142"/>
        <w:rPr>
          <w:sz w:val="16"/>
          <w:szCs w:val="16"/>
        </w:rPr>
      </w:pPr>
      <w:r w:rsidRPr="00E0762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5267325" cy="9277350"/>
            <wp:effectExtent l="0" t="0" r="0" b="0"/>
            <wp:wrapNone/>
            <wp:docPr id="1" name="Рисунок 1" descr="C:\Documents and Settings\Сюда\Local Settings\Temporary Internet Files\Content.IE5\M9S5HQ94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юда\Local Settings\Temporary Internet Files\Content.IE5\M9S5HQ94\MC90044040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Согласовано:                                                                                                                                                                                                                      Утверждено:</w:t>
      </w:r>
    </w:p>
    <w:p w:rsidR="00E0762C" w:rsidRPr="00E0762C" w:rsidRDefault="00E0762C" w:rsidP="00E0762C">
      <w:pPr>
        <w:ind w:left="-1276" w:firstLine="142"/>
        <w:rPr>
          <w:sz w:val="16"/>
          <w:szCs w:val="16"/>
        </w:rPr>
      </w:pPr>
      <w:r>
        <w:rPr>
          <w:sz w:val="16"/>
          <w:szCs w:val="16"/>
        </w:rPr>
        <w:t>Зам. Зав._______                                                                                                                                                                                                              Заведующий_______</w:t>
      </w: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Pr="00326678" w:rsidRDefault="00326678" w:rsidP="007002D3">
      <w:pPr>
        <w:jc w:val="center"/>
        <w:rPr>
          <w:b/>
          <w:sz w:val="48"/>
          <w:szCs w:val="48"/>
        </w:rPr>
      </w:pPr>
      <w:r w:rsidRPr="00326678">
        <w:rPr>
          <w:b/>
          <w:sz w:val="48"/>
          <w:szCs w:val="48"/>
        </w:rPr>
        <w:t>Кодекс педагогической этики</w:t>
      </w:r>
    </w:p>
    <w:p w:rsidR="00326678" w:rsidRPr="00326678" w:rsidRDefault="00326678" w:rsidP="007002D3">
      <w:pPr>
        <w:jc w:val="center"/>
        <w:rPr>
          <w:b/>
          <w:sz w:val="48"/>
          <w:szCs w:val="48"/>
        </w:rPr>
      </w:pPr>
      <w:r w:rsidRPr="00326678">
        <w:rPr>
          <w:b/>
          <w:sz w:val="48"/>
          <w:szCs w:val="48"/>
        </w:rPr>
        <w:t>(Взаимоотношение педагога с детьми)</w:t>
      </w:r>
    </w:p>
    <w:p w:rsidR="0047155D" w:rsidRDefault="0047155D" w:rsidP="00326678">
      <w:pPr>
        <w:rPr>
          <w:b/>
        </w:rPr>
      </w:pPr>
    </w:p>
    <w:p w:rsidR="00E0762C" w:rsidRPr="006D6C35" w:rsidRDefault="00E0762C" w:rsidP="007002D3">
      <w:pPr>
        <w:jc w:val="center"/>
        <w:rPr>
          <w:b/>
          <w:sz w:val="24"/>
          <w:szCs w:val="24"/>
        </w:rPr>
      </w:pPr>
      <w:r w:rsidRPr="006D6C35">
        <w:rPr>
          <w:b/>
          <w:sz w:val="24"/>
          <w:szCs w:val="24"/>
        </w:rPr>
        <w:t>Государственного бюджетного дошкольного учреждения детского сада № 84</w:t>
      </w:r>
    </w:p>
    <w:p w:rsidR="00E0762C" w:rsidRPr="006D6C35" w:rsidRDefault="00E0762C" w:rsidP="00E0762C">
      <w:pPr>
        <w:pStyle w:val="af"/>
        <w:jc w:val="center"/>
        <w:rPr>
          <w:b/>
          <w:color w:val="0D0D0D" w:themeColor="text1" w:themeTint="F2"/>
          <w:sz w:val="40"/>
          <w:szCs w:val="40"/>
        </w:rPr>
      </w:pPr>
      <w:r w:rsidRPr="006D6C35">
        <w:rPr>
          <w:b/>
          <w:color w:val="0D0D0D" w:themeColor="text1" w:themeTint="F2"/>
          <w:sz w:val="40"/>
          <w:szCs w:val="40"/>
        </w:rPr>
        <w:t>«СОЛНЫШКО»</w:t>
      </w:r>
    </w:p>
    <w:p w:rsidR="00E0762C" w:rsidRDefault="00E0762C" w:rsidP="007002D3">
      <w:pPr>
        <w:jc w:val="center"/>
        <w:rPr>
          <w:b/>
        </w:rPr>
      </w:pPr>
      <w:r>
        <w:rPr>
          <w:b/>
        </w:rPr>
        <w:t>Невского района. Санкт-Петербурга.</w:t>
      </w:r>
    </w:p>
    <w:p w:rsidR="00E0762C" w:rsidRDefault="00E0762C" w:rsidP="007002D3">
      <w:pPr>
        <w:jc w:val="center"/>
        <w:rPr>
          <w:b/>
        </w:rPr>
      </w:pPr>
      <w:r>
        <w:rPr>
          <w:b/>
        </w:rPr>
        <w:t>Проспект Большевиков 65-5</w:t>
      </w: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47155D" w:rsidRDefault="0047155D" w:rsidP="006D6C35">
      <w:pPr>
        <w:rPr>
          <w:b/>
        </w:rPr>
      </w:pPr>
    </w:p>
    <w:p w:rsidR="0047155D" w:rsidRDefault="0047155D" w:rsidP="007002D3">
      <w:pPr>
        <w:jc w:val="center"/>
        <w:rPr>
          <w:b/>
        </w:rPr>
      </w:pPr>
    </w:p>
    <w:p w:rsidR="00326678" w:rsidRDefault="00326678" w:rsidP="007002D3">
      <w:pPr>
        <w:jc w:val="center"/>
        <w:rPr>
          <w:b/>
        </w:rPr>
      </w:pPr>
    </w:p>
    <w:p w:rsidR="00326678" w:rsidRPr="001A5377" w:rsidRDefault="00326678" w:rsidP="00326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Кодекс педагогической этики</w:t>
      </w:r>
    </w:p>
    <w:p w:rsidR="00326678" w:rsidRPr="001A5377" w:rsidRDefault="00326678" w:rsidP="00326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(Взаимоотношение педагога с детьми)</w:t>
      </w:r>
    </w:p>
    <w:p w:rsidR="001165F7" w:rsidRPr="00326678" w:rsidRDefault="001165F7" w:rsidP="006D6C35">
      <w:pPr>
        <w:ind w:left="-1134" w:firstLine="283"/>
        <w:jc w:val="center"/>
        <w:rPr>
          <w:b/>
          <w:color w:val="00B050"/>
          <w:sz w:val="32"/>
          <w:szCs w:val="32"/>
        </w:rPr>
      </w:pPr>
    </w:p>
    <w:p w:rsidR="006D6C35" w:rsidRDefault="006D6C35" w:rsidP="006D6C35">
      <w:pPr>
        <w:ind w:left="-1134" w:firstLine="283"/>
        <w:jc w:val="right"/>
        <w:rPr>
          <w:b/>
        </w:rPr>
      </w:pP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color w:val="000000" w:themeColor="text1"/>
        </w:rPr>
        <w:t>«Уважение  к человеку – вот пробный камень.</w:t>
      </w: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93345</wp:posOffset>
            </wp:positionV>
            <wp:extent cx="5019675" cy="5057775"/>
            <wp:effectExtent l="0" t="0" r="0" b="0"/>
            <wp:wrapNone/>
            <wp:docPr id="2" name="Рисунок 2" descr="C:\Documents and Settings\Сюда\Local Settings\Temporary Internet Files\Content.IE5\RWW8EATT\MC9004325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юда\Local Settings\Temporary Internet Files\Content.IE5\RWW8EATT\MC900432589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678">
        <w:rPr>
          <w:b/>
          <w:color w:val="000000" w:themeColor="text1"/>
        </w:rPr>
        <w:t>Если уважение к человеку будет заложено</w:t>
      </w: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color w:val="000000" w:themeColor="text1"/>
        </w:rPr>
        <w:t xml:space="preserve">В сердцах людей, они неизбежно придут </w:t>
      </w: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color w:val="000000" w:themeColor="text1"/>
        </w:rPr>
        <w:t xml:space="preserve">К созданию такой социальной, экономической, </w:t>
      </w: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color w:val="000000" w:themeColor="text1"/>
        </w:rPr>
        <w:t xml:space="preserve">политической системы, которая сделает </w:t>
      </w:r>
    </w:p>
    <w:p w:rsidR="006D6C35" w:rsidRPr="00326678" w:rsidRDefault="006D6C35" w:rsidP="001A5377">
      <w:pPr>
        <w:ind w:left="-567" w:firstLine="283"/>
        <w:jc w:val="right"/>
        <w:rPr>
          <w:b/>
          <w:color w:val="000000" w:themeColor="text1"/>
        </w:rPr>
      </w:pPr>
      <w:r w:rsidRPr="00326678">
        <w:rPr>
          <w:b/>
          <w:color w:val="000000" w:themeColor="text1"/>
        </w:rPr>
        <w:t>Это уважение непреложным законом»</w:t>
      </w:r>
    </w:p>
    <w:p w:rsidR="006D6C35" w:rsidRPr="00326678" w:rsidRDefault="006D6C35" w:rsidP="001A5377">
      <w:pPr>
        <w:ind w:left="-567" w:firstLine="283"/>
        <w:jc w:val="right"/>
        <w:rPr>
          <w:rFonts w:ascii="Gill Sans Ultra Bold" w:hAnsi="Gill Sans Ultra Bold"/>
          <w:b/>
          <w:color w:val="000000" w:themeColor="text1"/>
        </w:rPr>
      </w:pPr>
      <w:r w:rsidRPr="00326678">
        <w:rPr>
          <w:b/>
          <w:color w:val="000000" w:themeColor="text1"/>
        </w:rPr>
        <w:t>Антуан де Сент-Экзюпери</w:t>
      </w:r>
    </w:p>
    <w:p w:rsidR="001165F7" w:rsidRPr="00326678" w:rsidRDefault="001165F7" w:rsidP="001A5377">
      <w:pPr>
        <w:ind w:left="-567" w:firstLine="283"/>
        <w:rPr>
          <w:color w:val="000000" w:themeColor="text1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6D6C35" w:rsidRDefault="006D6C35" w:rsidP="001A5377">
      <w:pPr>
        <w:ind w:left="-567"/>
        <w:rPr>
          <w:u w:val="single"/>
        </w:rPr>
      </w:pPr>
    </w:p>
    <w:p w:rsidR="00CC04AD" w:rsidRPr="00326678" w:rsidRDefault="00CC04AD" w:rsidP="001A5377">
      <w:pPr>
        <w:ind w:left="-567"/>
        <w:rPr>
          <w:b/>
          <w:sz w:val="28"/>
          <w:szCs w:val="28"/>
          <w:u w:val="single"/>
        </w:rPr>
      </w:pPr>
      <w:r w:rsidRPr="00326678">
        <w:rPr>
          <w:b/>
          <w:sz w:val="28"/>
          <w:szCs w:val="28"/>
          <w:u w:val="single"/>
        </w:rPr>
        <w:t>Цель:</w:t>
      </w:r>
    </w:p>
    <w:p w:rsidR="00326678" w:rsidRPr="001A5377" w:rsidRDefault="00326678" w:rsidP="001A5377">
      <w:pPr>
        <w:pStyle w:val="a6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A5377">
        <w:rPr>
          <w:rFonts w:ascii="Times New Roman" w:hAnsi="Times New Roman" w:cs="Times New Roman"/>
          <w:sz w:val="24"/>
          <w:szCs w:val="24"/>
        </w:rPr>
        <w:t xml:space="preserve">Отрегулировать поведение и систему отношений педагога  в процессе педагогической деятельности. </w:t>
      </w:r>
    </w:p>
    <w:p w:rsidR="00326678" w:rsidRPr="001A5377" w:rsidRDefault="00326678" w:rsidP="001A5377">
      <w:pPr>
        <w:pStyle w:val="a6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A5377">
        <w:rPr>
          <w:rFonts w:ascii="Times New Roman" w:hAnsi="Times New Roman" w:cs="Times New Roman"/>
          <w:sz w:val="24"/>
          <w:szCs w:val="24"/>
        </w:rPr>
        <w:t>Установить основные требования (правила), которые определяют отношение педагога к самому себе, педагогическому труду и педагогическому коллективу</w:t>
      </w:r>
    </w:p>
    <w:p w:rsidR="006D6C35" w:rsidRPr="001A5377" w:rsidRDefault="004F5EC0" w:rsidP="001A5377">
      <w:pPr>
        <w:pStyle w:val="a6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A5377">
        <w:rPr>
          <w:rFonts w:ascii="Times New Roman" w:hAnsi="Times New Roman" w:cs="Times New Roman"/>
          <w:sz w:val="24"/>
          <w:szCs w:val="24"/>
        </w:rPr>
        <w:t>Определить  совокупность нравственных требований, вытекающих из принципов и норм педагогической морали</w:t>
      </w:r>
      <w:r w:rsidR="001A5377">
        <w:rPr>
          <w:rFonts w:ascii="Times New Roman" w:hAnsi="Times New Roman" w:cs="Times New Roman"/>
          <w:sz w:val="24"/>
          <w:szCs w:val="24"/>
        </w:rPr>
        <w:t>.</w:t>
      </w:r>
    </w:p>
    <w:p w:rsidR="006D6C35" w:rsidRDefault="006D6C35" w:rsidP="001165F7">
      <w:pPr>
        <w:rPr>
          <w:u w:val="single"/>
        </w:rPr>
      </w:pPr>
    </w:p>
    <w:p w:rsidR="006D6C35" w:rsidRPr="001A5377" w:rsidRDefault="006601C1" w:rsidP="00C66578">
      <w:pPr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C66578" w:rsidRPr="001A5377" w:rsidRDefault="00C66578" w:rsidP="00F141CE">
      <w:pPr>
        <w:pStyle w:val="a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5377">
        <w:rPr>
          <w:rFonts w:ascii="Times New Roman" w:hAnsi="Times New Roman" w:cs="Times New Roman"/>
          <w:b/>
          <w:color w:val="auto"/>
          <w:sz w:val="28"/>
          <w:szCs w:val="28"/>
        </w:rPr>
        <w:t>Общение педагога с воспитанниками</w:t>
      </w:r>
    </w:p>
    <w:p w:rsidR="00C66578" w:rsidRPr="001A5377" w:rsidRDefault="00432115" w:rsidP="001A5377">
      <w:pPr>
        <w:pStyle w:val="a6"/>
        <w:numPr>
          <w:ilvl w:val="1"/>
          <w:numId w:val="15"/>
        </w:numPr>
        <w:tabs>
          <w:tab w:val="left" w:pos="426"/>
          <w:tab w:val="left" w:pos="900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-4445</wp:posOffset>
            </wp:positionV>
            <wp:extent cx="5334000" cy="7496175"/>
            <wp:effectExtent l="0" t="0" r="0" b="0"/>
            <wp:wrapNone/>
            <wp:docPr id="11" name="Рисунок 6" descr="C:\Documents and Settings\Сюда\Local Settings\Temporary Internet Files\Content.IE5\8NYGDKZW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юда\Local Settings\Temporary Internet Files\Content.IE5\8NYGDKZW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66578" w:rsidRPr="001A5377">
        <w:rPr>
          <w:rFonts w:ascii="Times New Roman" w:hAnsi="Times New Roman" w:cs="Times New Roman"/>
          <w:sz w:val="28"/>
          <w:szCs w:val="28"/>
        </w:rPr>
        <w:t>требует без грубости, унижения личного достоинства и мелочной придирчивости;</w:t>
      </w:r>
    </w:p>
    <w:p w:rsidR="00312CA5" w:rsidRPr="001A5377" w:rsidRDefault="00312CA5" w:rsidP="001A5377">
      <w:pPr>
        <w:tabs>
          <w:tab w:val="left" w:pos="540"/>
          <w:tab w:val="left" w:pos="900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66578" w:rsidRPr="001A5377" w:rsidRDefault="00432115" w:rsidP="001A5377">
      <w:pPr>
        <w:pStyle w:val="a6"/>
        <w:numPr>
          <w:ilvl w:val="1"/>
          <w:numId w:val="15"/>
        </w:numPr>
        <w:tabs>
          <w:tab w:val="left" w:pos="540"/>
          <w:tab w:val="left" w:pos="900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66578" w:rsidRPr="001A5377">
        <w:rPr>
          <w:rFonts w:ascii="Times New Roman" w:hAnsi="Times New Roman" w:cs="Times New Roman"/>
          <w:sz w:val="28"/>
          <w:szCs w:val="28"/>
        </w:rPr>
        <w:t>прост в  общения, не допускает  фамильярности и панибратства;</w:t>
      </w:r>
    </w:p>
    <w:p w:rsidR="00C66578" w:rsidRPr="001A5377" w:rsidRDefault="00312CA5" w:rsidP="001A5377">
      <w:pPr>
        <w:pStyle w:val="a6"/>
        <w:numPr>
          <w:ilvl w:val="1"/>
          <w:numId w:val="15"/>
        </w:numPr>
        <w:tabs>
          <w:tab w:val="left" w:pos="540"/>
          <w:tab w:val="left" w:pos="900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.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66578" w:rsidRPr="001A5377">
        <w:rPr>
          <w:rFonts w:ascii="Times New Roman" w:hAnsi="Times New Roman" w:cs="Times New Roman"/>
          <w:sz w:val="28"/>
          <w:szCs w:val="28"/>
        </w:rPr>
        <w:t>принципиален  и настойчив без упрямства;</w:t>
      </w:r>
    </w:p>
    <w:p w:rsidR="00C66578" w:rsidRPr="001A5377" w:rsidRDefault="00432115" w:rsidP="001A5377">
      <w:pPr>
        <w:pStyle w:val="a6"/>
        <w:numPr>
          <w:ilvl w:val="1"/>
          <w:numId w:val="15"/>
        </w:numPr>
        <w:tabs>
          <w:tab w:val="left" w:pos="540"/>
          <w:tab w:val="left" w:pos="567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66578" w:rsidRPr="001A5377">
        <w:rPr>
          <w:rFonts w:ascii="Times New Roman" w:hAnsi="Times New Roman" w:cs="Times New Roman"/>
          <w:sz w:val="28"/>
          <w:szCs w:val="28"/>
        </w:rPr>
        <w:t>с юмором  и иронией без насмешливости, унижающей достоинство личности;</w:t>
      </w:r>
    </w:p>
    <w:p w:rsidR="00C66578" w:rsidRPr="001A5377" w:rsidRDefault="00C66578" w:rsidP="001A5377">
      <w:pPr>
        <w:pStyle w:val="a6"/>
        <w:numPr>
          <w:ilvl w:val="1"/>
          <w:numId w:val="15"/>
        </w:numPr>
        <w:tabs>
          <w:tab w:val="left" w:pos="540"/>
          <w:tab w:val="left" w:pos="567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.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 воздействует  в форме убеждений, внушений, предупреждений, предложений и наказаний без подавления и унижения;</w:t>
      </w:r>
    </w:p>
    <w:p w:rsidR="00C66578" w:rsidRPr="001A5377" w:rsidRDefault="00C66578" w:rsidP="001A5377">
      <w:pPr>
        <w:pStyle w:val="a6"/>
        <w:numPr>
          <w:ilvl w:val="1"/>
          <w:numId w:val="15"/>
        </w:numPr>
        <w:tabs>
          <w:tab w:val="left" w:pos="540"/>
          <w:tab w:val="left" w:pos="567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.</w:t>
      </w:r>
      <w:r w:rsidR="00432115" w:rsidRPr="001A5377">
        <w:rPr>
          <w:rFonts w:ascii="Times New Roman" w:hAnsi="Times New Roman" w:cs="Times New Roman"/>
          <w:sz w:val="28"/>
          <w:szCs w:val="28"/>
        </w:rPr>
        <w:t>Педагог</w:t>
      </w:r>
      <w:r w:rsidRPr="001A5377">
        <w:rPr>
          <w:rFonts w:ascii="Times New Roman" w:hAnsi="Times New Roman" w:cs="Times New Roman"/>
          <w:sz w:val="28"/>
          <w:szCs w:val="28"/>
        </w:rPr>
        <w:t xml:space="preserve"> способен  обучать и воспитывать обучающихся без подчеркивания своего превосходства в знаниях и уровне профессиональной подготовленности;</w:t>
      </w:r>
    </w:p>
    <w:p w:rsidR="00C66578" w:rsidRPr="001A5377" w:rsidRDefault="00432115" w:rsidP="001A5377">
      <w:pPr>
        <w:pStyle w:val="a6"/>
        <w:numPr>
          <w:ilvl w:val="1"/>
          <w:numId w:val="15"/>
        </w:numPr>
        <w:tabs>
          <w:tab w:val="left" w:pos="540"/>
          <w:tab w:val="left" w:pos="567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C66578" w:rsidRPr="001A5377">
        <w:rPr>
          <w:rFonts w:ascii="Times New Roman" w:hAnsi="Times New Roman" w:cs="Times New Roman"/>
          <w:sz w:val="28"/>
          <w:szCs w:val="28"/>
        </w:rPr>
        <w:t>должен уметь слушать воспитанника, серьезно подходить к формулировке ответа на его вопрос и других.</w:t>
      </w:r>
    </w:p>
    <w:p w:rsidR="00C66578" w:rsidRPr="001A5377" w:rsidRDefault="00C66578" w:rsidP="001A5377">
      <w:pPr>
        <w:tabs>
          <w:tab w:val="left" w:pos="426"/>
          <w:tab w:val="left" w:pos="900"/>
        </w:tabs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12CA5" w:rsidRPr="001A5377" w:rsidRDefault="00432115" w:rsidP="001A5377">
      <w:pPr>
        <w:pStyle w:val="a6"/>
        <w:numPr>
          <w:ilvl w:val="1"/>
          <w:numId w:val="15"/>
        </w:num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12CA5" w:rsidRPr="001A5377">
        <w:rPr>
          <w:rFonts w:ascii="Times New Roman" w:hAnsi="Times New Roman" w:cs="Times New Roman"/>
          <w:sz w:val="28"/>
          <w:szCs w:val="28"/>
        </w:rPr>
        <w:t>сам выбирает подходящий стиль общения с воспитанниками, основанный на взаимном уважении.</w:t>
      </w:r>
    </w:p>
    <w:p w:rsidR="00312CA5" w:rsidRPr="001A5377" w:rsidRDefault="00312CA5" w:rsidP="001A5377">
      <w:pPr>
        <w:pStyle w:val="a6"/>
        <w:numPr>
          <w:ilvl w:val="1"/>
          <w:numId w:val="15"/>
        </w:num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В первую очередь педагог должен быть требователен к себе. Требовательность педагога по отношению к воспитаннику позитивна и хорошо обоснованна.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никогда не должен терять чувства меры и самообладания.</w:t>
      </w:r>
    </w:p>
    <w:p w:rsidR="00312CA5" w:rsidRPr="001A5377" w:rsidRDefault="00432115" w:rsidP="001A5377">
      <w:pPr>
        <w:pStyle w:val="a6"/>
        <w:numPr>
          <w:ilvl w:val="1"/>
          <w:numId w:val="15"/>
        </w:num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12CA5" w:rsidRPr="001A5377">
        <w:rPr>
          <w:rFonts w:ascii="Times New Roman" w:hAnsi="Times New Roman" w:cs="Times New Roman"/>
          <w:sz w:val="28"/>
          <w:szCs w:val="28"/>
        </w:rPr>
        <w:t>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312CA5" w:rsidRPr="001A5377" w:rsidRDefault="00312CA5" w:rsidP="001A5377">
      <w:pPr>
        <w:pStyle w:val="a6"/>
        <w:numPr>
          <w:ilvl w:val="1"/>
          <w:numId w:val="15"/>
        </w:num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При оценке поведения и достижений своих воспитанников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стремится укреплять их самоуважение и веру в свои силы, показывать им возможности со</w:t>
      </w:r>
      <w:r w:rsidRPr="001A5377">
        <w:rPr>
          <w:rFonts w:ascii="Times New Roman" w:hAnsi="Times New Roman" w:cs="Times New Roman"/>
          <w:noProof/>
          <w:sz w:val="28"/>
          <w:szCs w:val="28"/>
          <w:lang w:eastAsia="ru-RU"/>
        </w:rPr>
        <w:t>вершенствования</w:t>
      </w:r>
      <w:r w:rsidRPr="001A5377">
        <w:rPr>
          <w:rFonts w:ascii="Times New Roman" w:hAnsi="Times New Roman" w:cs="Times New Roman"/>
          <w:sz w:val="28"/>
          <w:szCs w:val="28"/>
        </w:rPr>
        <w:t>, повышать мотивацию обучения.</w:t>
      </w:r>
    </w:p>
    <w:p w:rsidR="00312CA5" w:rsidRPr="001A5377" w:rsidRDefault="00432115" w:rsidP="001A5377">
      <w:pPr>
        <w:pStyle w:val="a6"/>
        <w:numPr>
          <w:ilvl w:val="1"/>
          <w:numId w:val="15"/>
        </w:num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12CA5" w:rsidRPr="001A5377">
        <w:rPr>
          <w:rFonts w:ascii="Times New Roman" w:hAnsi="Times New Roman" w:cs="Times New Roman"/>
          <w:sz w:val="28"/>
          <w:szCs w:val="28"/>
        </w:rPr>
        <w:t>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312CA5" w:rsidRPr="001A5377" w:rsidRDefault="00312CA5" w:rsidP="001A5377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1.13.</w:t>
      </w:r>
      <w:r w:rsidRPr="001A5377">
        <w:rPr>
          <w:rFonts w:ascii="Times New Roman" w:hAnsi="Times New Roman" w:cs="Times New Roman"/>
          <w:sz w:val="28"/>
          <w:szCs w:val="28"/>
        </w:rPr>
        <w:t xml:space="preserve"> При оценке достижений воспитанников  воспитатель стремится к объективности и справедливости. </w:t>
      </w:r>
    </w:p>
    <w:p w:rsidR="00312CA5" w:rsidRPr="001A5377" w:rsidRDefault="00312CA5" w:rsidP="001A5377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1.14</w:t>
      </w:r>
      <w:r w:rsidRPr="001A5377">
        <w:rPr>
          <w:rFonts w:ascii="Times New Roman" w:hAnsi="Times New Roman" w:cs="Times New Roman"/>
          <w:sz w:val="28"/>
          <w:szCs w:val="28"/>
        </w:rPr>
        <w:t>.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 постоянно заботится о культуре своей речи и общения. В его речи нет ругательств, вульгаризмов, грубых и оскорбительных фраз.</w:t>
      </w:r>
    </w:p>
    <w:p w:rsidR="00312CA5" w:rsidRPr="001A5377" w:rsidRDefault="00312CA5" w:rsidP="001A5377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lastRenderedPageBreak/>
        <w:t>1.15.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 соблюдает дискретность. Воспитателю запрещается сообщать другим лицам доверенную лично ему  воспитанником информацию, за исключением случаев, предусмотренных законодательством.</w:t>
      </w:r>
    </w:p>
    <w:p w:rsidR="00312CA5" w:rsidRPr="001A5377" w:rsidRDefault="00312CA5" w:rsidP="001A5377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1.16</w:t>
      </w:r>
      <w:r w:rsidRPr="001A5377">
        <w:rPr>
          <w:rFonts w:ascii="Times New Roman" w:hAnsi="Times New Roman" w:cs="Times New Roman"/>
          <w:sz w:val="28"/>
          <w:szCs w:val="28"/>
        </w:rPr>
        <w:t>.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312CA5" w:rsidRPr="001A5377" w:rsidRDefault="00312CA5" w:rsidP="001A5377">
      <w:pPr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1.17</w:t>
      </w:r>
      <w:r w:rsidRPr="001A5377">
        <w:rPr>
          <w:rFonts w:ascii="Times New Roman" w:hAnsi="Times New Roman" w:cs="Times New Roman"/>
          <w:sz w:val="28"/>
          <w:szCs w:val="28"/>
        </w:rPr>
        <w:t xml:space="preserve">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не имеет права требовать от своего воспитанника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C66578" w:rsidRPr="00444A47" w:rsidRDefault="00312CA5" w:rsidP="001A5377">
      <w:pPr>
        <w:ind w:left="-567" w:right="141" w:firstLine="283"/>
        <w:jc w:val="both"/>
        <w:rPr>
          <w:b/>
          <w:sz w:val="24"/>
          <w:szCs w:val="24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1.18.</w:t>
      </w:r>
      <w:r w:rsidR="00432115" w:rsidRPr="001A5377">
        <w:rPr>
          <w:rFonts w:ascii="Times New Roman" w:hAnsi="Times New Roman" w:cs="Times New Roman"/>
          <w:sz w:val="28"/>
          <w:szCs w:val="28"/>
        </w:rPr>
        <w:t>Педагог</w:t>
      </w:r>
      <w:r w:rsidRPr="001A5377">
        <w:rPr>
          <w:rFonts w:ascii="Times New Roman" w:hAnsi="Times New Roman" w:cs="Times New Roman"/>
          <w:sz w:val="28"/>
          <w:szCs w:val="28"/>
        </w:rPr>
        <w:t xml:space="preserve"> терпимо относится к религиозным убеждениям и политическим взглядам своих воспитанников. Он не имеет права использовать индоктринацию, навязывая воспитанникам свои взгляды</w:t>
      </w:r>
      <w:r w:rsidRPr="00444A47">
        <w:rPr>
          <w:b/>
          <w:sz w:val="24"/>
          <w:szCs w:val="24"/>
        </w:rPr>
        <w:t>.</w:t>
      </w:r>
    </w:p>
    <w:p w:rsidR="0080663B" w:rsidRPr="00444A47" w:rsidRDefault="0080663B" w:rsidP="001A5377">
      <w:pPr>
        <w:pStyle w:val="af"/>
        <w:ind w:left="-567" w:right="141" w:firstLine="283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1A5377">
      <w:pPr>
        <w:pStyle w:val="af"/>
        <w:ind w:left="-567" w:right="141" w:firstLine="283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1A5377">
      <w:pPr>
        <w:pStyle w:val="af"/>
        <w:ind w:left="-567" w:right="141" w:firstLine="283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444A47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405764</wp:posOffset>
            </wp:positionH>
            <wp:positionV relativeFrom="paragraph">
              <wp:posOffset>132080</wp:posOffset>
            </wp:positionV>
            <wp:extent cx="4543425" cy="4743450"/>
            <wp:effectExtent l="0" t="0" r="0" b="0"/>
            <wp:wrapNone/>
            <wp:docPr id="13" name="Рисунок 8" descr="C:\Documents and Settings\Сюда\Local Settings\Temporary Internet Files\Content.IE5\8NYGDKZW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юда\Local Settings\Temporary Internet Files\Content.IE5\8NYGDKZW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80663B" w:rsidRPr="00444A47" w:rsidRDefault="0080663B" w:rsidP="00F141CE">
      <w:pPr>
        <w:pStyle w:val="af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141CE" w:rsidRPr="001A5377" w:rsidRDefault="00F141CE" w:rsidP="00F141CE">
      <w:pPr>
        <w:pStyle w:val="a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5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АКАДЕМИЧЕСКАЯ СВОБОДА И СВОБОДА СЛОВА</w:t>
      </w:r>
    </w:p>
    <w:p w:rsidR="00F141CE" w:rsidRPr="001A5377" w:rsidRDefault="00F141CE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color w:val="00B050"/>
          <w:sz w:val="28"/>
          <w:szCs w:val="28"/>
        </w:rPr>
        <w:t>2.1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 имеет право пользоваться различными источниками информации.</w:t>
      </w:r>
    </w:p>
    <w:p w:rsidR="00F141CE" w:rsidRPr="001A5377" w:rsidRDefault="00F141CE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2.2</w:t>
      </w:r>
      <w:r w:rsidRPr="001A5377">
        <w:rPr>
          <w:rFonts w:ascii="Times New Roman" w:hAnsi="Times New Roman" w:cs="Times New Roman"/>
          <w:sz w:val="28"/>
          <w:szCs w:val="28"/>
        </w:rPr>
        <w:t xml:space="preserve"> При отборе и передаче информации воспитанникам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141CE" w:rsidRPr="001A5377" w:rsidRDefault="00F141CE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2.3</w:t>
      </w:r>
      <w:r w:rsidRPr="001A5377">
        <w:rPr>
          <w:rFonts w:ascii="Times New Roman" w:hAnsi="Times New Roman" w:cs="Times New Roman"/>
          <w:sz w:val="28"/>
          <w:szCs w:val="28"/>
        </w:rPr>
        <w:t xml:space="preserve"> 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F141CE" w:rsidRPr="001A5377" w:rsidRDefault="00F141CE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2.4</w:t>
      </w:r>
      <w:r w:rsidRPr="001A5377">
        <w:rPr>
          <w:rFonts w:ascii="Times New Roman" w:hAnsi="Times New Roman" w:cs="Times New Roman"/>
          <w:sz w:val="28"/>
          <w:szCs w:val="28"/>
        </w:rPr>
        <w:t xml:space="preserve"> 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 xml:space="preserve">имеет право открыто (в письменной или в устной форме) высказывать свое мнение о  региональной или государственной политике просвещения, а также о действиях участников образовательного процесса, однако </w:t>
      </w:r>
      <w:r w:rsidRPr="001A5377">
        <w:rPr>
          <w:rFonts w:ascii="Times New Roman" w:hAnsi="Times New Roman" w:cs="Times New Roman"/>
          <w:sz w:val="28"/>
          <w:szCs w:val="28"/>
        </w:rPr>
        <w:lastRenderedPageBreak/>
        <w:t>его утверждения не могут быть тенденциозно неточными, злонамеренными и оскорбительными.</w:t>
      </w:r>
    </w:p>
    <w:p w:rsidR="00F141CE" w:rsidRPr="001A5377" w:rsidRDefault="00F141CE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color w:val="00B050"/>
          <w:sz w:val="28"/>
          <w:szCs w:val="28"/>
        </w:rPr>
        <w:t>2.5</w:t>
      </w:r>
      <w:r w:rsidRPr="001A5377">
        <w:rPr>
          <w:rFonts w:ascii="Times New Roman" w:hAnsi="Times New Roman" w:cs="Times New Roman"/>
          <w:sz w:val="28"/>
          <w:szCs w:val="28"/>
        </w:rPr>
        <w:t xml:space="preserve"> </w:t>
      </w:r>
      <w:r w:rsidR="00432115" w:rsidRPr="001A537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A5377">
        <w:rPr>
          <w:rFonts w:ascii="Times New Roman" w:hAnsi="Times New Roman" w:cs="Times New Roman"/>
          <w:sz w:val="28"/>
          <w:szCs w:val="28"/>
        </w:rPr>
        <w:t>не обнародует конфиденциальную служебную информацию, предназначенную для внутренних нужд ГБДОУ</w:t>
      </w:r>
    </w:p>
    <w:p w:rsidR="00C66578" w:rsidRPr="001A5377" w:rsidRDefault="00C66578" w:rsidP="001A5377">
      <w:pPr>
        <w:ind w:left="-567" w:firstLine="28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21B01" w:rsidRPr="00444A47" w:rsidRDefault="00D21B01" w:rsidP="0080663B">
      <w:pPr>
        <w:pStyle w:val="af"/>
        <w:pBdr>
          <w:bottom w:val="single" w:sz="8" w:space="3" w:color="4F81BD" w:themeColor="accent1"/>
        </w:pBdr>
        <w:jc w:val="center"/>
        <w:rPr>
          <w:rFonts w:asciiTheme="minorHAnsi" w:hAnsiTheme="minorHAnsi"/>
          <w:b/>
          <w:i/>
          <w:color w:val="auto"/>
          <w:sz w:val="24"/>
          <w:szCs w:val="24"/>
        </w:rPr>
      </w:pPr>
    </w:p>
    <w:p w:rsidR="00432115" w:rsidRDefault="00432115" w:rsidP="0080663B">
      <w:pPr>
        <w:pStyle w:val="af"/>
        <w:pBdr>
          <w:bottom w:val="single" w:sz="8" w:space="3" w:color="4F81BD" w:themeColor="accent1"/>
        </w:pBdr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432115" w:rsidRDefault="00432115" w:rsidP="0080663B">
      <w:pPr>
        <w:pStyle w:val="af"/>
        <w:pBdr>
          <w:bottom w:val="single" w:sz="8" w:space="3" w:color="4F81BD" w:themeColor="accent1"/>
        </w:pBdr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432115" w:rsidRDefault="00432115" w:rsidP="0080663B">
      <w:pPr>
        <w:pStyle w:val="af"/>
        <w:pBdr>
          <w:bottom w:val="single" w:sz="8" w:space="3" w:color="4F81BD" w:themeColor="accent1"/>
        </w:pBdr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432115" w:rsidRDefault="00432115" w:rsidP="0080663B">
      <w:pPr>
        <w:pStyle w:val="af"/>
        <w:pBdr>
          <w:bottom w:val="single" w:sz="8" w:space="3" w:color="4F81BD" w:themeColor="accent1"/>
        </w:pBdr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</w:p>
    <w:p w:rsidR="00432115" w:rsidRPr="001A5377" w:rsidRDefault="00432115" w:rsidP="0080663B">
      <w:pPr>
        <w:pStyle w:val="af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21B01" w:rsidRPr="001A5377" w:rsidRDefault="006B692E" w:rsidP="0080663B">
      <w:pPr>
        <w:pStyle w:val="af"/>
        <w:pBdr>
          <w:bottom w:val="single" w:sz="8" w:space="3" w:color="4F81BD" w:themeColor="accent1"/>
        </w:pBd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388620</wp:posOffset>
            </wp:positionV>
            <wp:extent cx="4819650" cy="4038600"/>
            <wp:effectExtent l="0" t="0" r="0" b="0"/>
            <wp:wrapNone/>
            <wp:docPr id="14" name="Рисунок 9" descr="C:\Documents and Settings\Сюда\Local Settings\Temporary Internet Files\Content.IE5\8NYGDKZW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Сюда\Local Settings\Temporary Internet Files\Content.IE5\8NYGDKZW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B01" w:rsidRPr="001A5377">
        <w:rPr>
          <w:rFonts w:ascii="Times New Roman" w:hAnsi="Times New Roman" w:cs="Times New Roman"/>
          <w:color w:val="auto"/>
          <w:sz w:val="28"/>
          <w:szCs w:val="28"/>
        </w:rPr>
        <w:t>ОПРЕДЕЛЕНИЯ И ПРАКТИЧЕСКИЕ СОВЕТЫ</w:t>
      </w:r>
    </w:p>
    <w:p w:rsidR="00D21B01" w:rsidRPr="00444A47" w:rsidRDefault="00D21B01" w:rsidP="00D21B01">
      <w:pPr>
        <w:rPr>
          <w:sz w:val="24"/>
          <w:szCs w:val="24"/>
        </w:rPr>
      </w:pP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rStyle w:val="a8"/>
          <w:b/>
          <w:color w:val="000000" w:themeColor="text1"/>
          <w:sz w:val="28"/>
          <w:szCs w:val="28"/>
        </w:rPr>
        <w:t>Деловой этикет</w:t>
      </w:r>
      <w:r w:rsidRPr="001A5377">
        <w:rPr>
          <w:sz w:val="28"/>
          <w:szCs w:val="28"/>
        </w:rPr>
        <w:t xml:space="preserve"> - это свод определённых правил поведения, принятых в сфере производства, услуг, культуры, науки и т.д., то есть в сфере вашей профессиональной деятельности. Соблюдение служебно-делового этикета зависит от времени и обстоятельств. В отличие от норм морали (этики) правила этикета в большей степени являются условными и носят характер неписаных законов, которые все неукоснительно соблюдают.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sz w:val="28"/>
          <w:szCs w:val="28"/>
        </w:rPr>
        <w:t>В любых жизненных ситуациях надо стремиться к хорошим отношениям со всеми, даже если сталкиваешься с человеком на короткое время. Буфетчица, вахтёр, гардеробщица - всё это сотрудники, с которыми мы сталкиваемся и быстро расходимся на целый день. Можно пройти мимо, не обратив внимания, а можно поздороваться, улыбнуться и сказать несколько приятных слов.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rStyle w:val="a8"/>
          <w:b/>
          <w:sz w:val="28"/>
          <w:szCs w:val="28"/>
        </w:rPr>
        <w:t>Имидж делового человека</w:t>
      </w:r>
      <w:r w:rsidRPr="001A5377">
        <w:rPr>
          <w:b/>
          <w:sz w:val="28"/>
          <w:szCs w:val="28"/>
        </w:rPr>
        <w:t>.</w:t>
      </w:r>
      <w:r w:rsidRPr="001A5377">
        <w:rPr>
          <w:sz w:val="28"/>
          <w:szCs w:val="28"/>
        </w:rPr>
        <w:t xml:space="preserve"> Каждый из нас создаёт из себя определённый образ, как сейчас говорят - имидж. Он может быть различным: доброго и приятного в общении человека, недотёпы, грубияна, скандалиста... Сколько людей - столько и образов.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b/>
          <w:i/>
          <w:sz w:val="28"/>
          <w:szCs w:val="28"/>
        </w:rPr>
      </w:pPr>
      <w:r w:rsidRPr="001A5377">
        <w:rPr>
          <w:b/>
          <w:i/>
          <w:sz w:val="28"/>
          <w:szCs w:val="28"/>
        </w:rPr>
        <w:t>Всегда и везде необходимо быть в подходящей к случаю одежде!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sz w:val="28"/>
          <w:szCs w:val="28"/>
        </w:rPr>
        <w:t>Во многом наш образ зависит от восприятия нас другим человеком. Создавая свой образ, каждый человек должен подумать, каким он хочет быть в глазах окружающих.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sz w:val="28"/>
          <w:szCs w:val="28"/>
        </w:rPr>
        <w:t>Американский психолог Дейл Карнеги в своей книге &lt;Как завоевать друзей и оказать влияние на людей&gt; предложил шесть правил искусства нравиться.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b/>
          <w:i/>
          <w:sz w:val="28"/>
          <w:szCs w:val="28"/>
        </w:rPr>
        <w:t xml:space="preserve">Первое </w:t>
      </w:r>
      <w:r w:rsidRPr="001A5377">
        <w:rPr>
          <w:color w:val="008000"/>
          <w:sz w:val="28"/>
          <w:szCs w:val="28"/>
        </w:rPr>
        <w:t xml:space="preserve">- </w:t>
      </w:r>
      <w:r w:rsidRPr="001A5377">
        <w:rPr>
          <w:sz w:val="28"/>
          <w:szCs w:val="28"/>
        </w:rPr>
        <w:t>искренне интересоваться другими людьми. Чтобы познать других, надо меньше говорить о себе, больше слушать других, в беседе меньше употреблять местоимения. Стараться выяснить, что ваш собеседник думает по тому или иному вопросу, как он живёт, чем интересуется.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b/>
          <w:i/>
          <w:sz w:val="28"/>
          <w:szCs w:val="28"/>
        </w:rPr>
        <w:t>Второе</w:t>
      </w:r>
      <w:r w:rsidRPr="001A5377">
        <w:rPr>
          <w:sz w:val="28"/>
          <w:szCs w:val="28"/>
        </w:rPr>
        <w:t xml:space="preserve"> </w:t>
      </w:r>
      <w:r w:rsidRPr="001A5377">
        <w:rPr>
          <w:color w:val="008000"/>
          <w:sz w:val="28"/>
          <w:szCs w:val="28"/>
        </w:rPr>
        <w:t>-</w:t>
      </w:r>
      <w:r w:rsidRPr="001A5377">
        <w:rPr>
          <w:sz w:val="28"/>
          <w:szCs w:val="28"/>
        </w:rPr>
        <w:t xml:space="preserve"> улыбаться людям. Человек с улыбкой в глазах и на губах всегда нравится людям. Улыбка без иронии и ехидства, идущая изнутри человека, скажет: &lt;Я рад тебя видеть, мне приятно говорить с тобой&gt;.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b/>
          <w:i/>
          <w:sz w:val="28"/>
          <w:szCs w:val="28"/>
        </w:rPr>
        <w:lastRenderedPageBreak/>
        <w:t>Третье</w:t>
      </w:r>
      <w:r w:rsidRPr="001A5377">
        <w:rPr>
          <w:color w:val="008000"/>
          <w:sz w:val="28"/>
          <w:szCs w:val="28"/>
        </w:rPr>
        <w:t xml:space="preserve"> -</w:t>
      </w:r>
      <w:r w:rsidRPr="001A5377">
        <w:rPr>
          <w:sz w:val="28"/>
          <w:szCs w:val="28"/>
        </w:rPr>
        <w:t xml:space="preserve"> обращаться к собеседнику по имени. Чтобы лучше запомнить имена тех, с кем знакомишься, надо мысленно повторить несколько раз это имя, а еще лучше - записать.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b/>
          <w:i/>
          <w:sz w:val="28"/>
          <w:szCs w:val="28"/>
        </w:rPr>
        <w:t>Четвёртое</w:t>
      </w:r>
      <w:r w:rsidRPr="001A5377">
        <w:rPr>
          <w:b/>
          <w:sz w:val="28"/>
          <w:szCs w:val="28"/>
        </w:rPr>
        <w:t xml:space="preserve"> </w:t>
      </w:r>
      <w:r w:rsidRPr="001A5377">
        <w:rPr>
          <w:b/>
          <w:color w:val="008000"/>
          <w:sz w:val="28"/>
          <w:szCs w:val="28"/>
        </w:rPr>
        <w:t>-</w:t>
      </w:r>
      <w:r w:rsidRPr="001A5377">
        <w:rPr>
          <w:sz w:val="28"/>
          <w:szCs w:val="28"/>
        </w:rPr>
        <w:t xml:space="preserve"> уметь слушать собеседника, при этом задавать вопросы, на которые самому хотелось бы ответить. Уметь посочувствовать человеку, если он нуждается в этом. Если у вас возникло желание перебить собеседника, сделайте глубокий вдох и дайте собеседнику продолжить свою мысль. Внимательный собеседник заметит это и оценит.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b/>
          <w:i/>
          <w:sz w:val="28"/>
          <w:szCs w:val="28"/>
        </w:rPr>
        <w:t xml:space="preserve">Пятое </w:t>
      </w:r>
      <w:r w:rsidRPr="001A5377">
        <w:rPr>
          <w:b/>
          <w:color w:val="008000"/>
          <w:sz w:val="28"/>
          <w:szCs w:val="28"/>
        </w:rPr>
        <w:t>-</w:t>
      </w:r>
      <w:r w:rsidRPr="001A5377">
        <w:rPr>
          <w:sz w:val="28"/>
          <w:szCs w:val="28"/>
        </w:rPr>
        <w:t xml:space="preserve"> говорить с собеседником о том, что его интересует. Это самый верный путь к сердцу человека.</w:t>
      </w:r>
    </w:p>
    <w:p w:rsidR="00D21B01" w:rsidRPr="001A5377" w:rsidRDefault="006B692E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>
        <w:rPr>
          <w:b/>
          <w:i/>
          <w:noProof/>
          <w:color w:val="008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43815</wp:posOffset>
            </wp:positionV>
            <wp:extent cx="2743200" cy="2743200"/>
            <wp:effectExtent l="0" t="0" r="0" b="0"/>
            <wp:wrapNone/>
            <wp:docPr id="3" name="Рисунок 1" descr="C:\Documents and Settings\Сюда\Local Settings\Temporary Internet Files\Content.IE5\M9S5HQ94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юда\Local Settings\Temporary Internet Files\Content.IE5\M9S5HQ94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B01" w:rsidRPr="001A5377">
        <w:rPr>
          <w:b/>
          <w:i/>
          <w:color w:val="008000"/>
          <w:sz w:val="28"/>
          <w:szCs w:val="28"/>
        </w:rPr>
        <w:t>Шестое</w:t>
      </w:r>
      <w:r w:rsidR="00D21B01" w:rsidRPr="001A5377">
        <w:rPr>
          <w:b/>
          <w:color w:val="008000"/>
          <w:sz w:val="28"/>
          <w:szCs w:val="28"/>
        </w:rPr>
        <w:t xml:space="preserve"> </w:t>
      </w:r>
      <w:r w:rsidR="00D21B01" w:rsidRPr="001A5377">
        <w:rPr>
          <w:color w:val="008000"/>
          <w:sz w:val="28"/>
          <w:szCs w:val="28"/>
        </w:rPr>
        <w:t>-</w:t>
      </w:r>
      <w:r w:rsidR="00D21B01" w:rsidRPr="001A5377">
        <w:rPr>
          <w:sz w:val="28"/>
          <w:szCs w:val="28"/>
        </w:rPr>
        <w:t xml:space="preserve"> внушать друзьям, коллегам осознание их собственной значимости для вас, коллектива, семьи... Но делать это надо искренно. Надо видеть достоинства других людей, хвалить их и благодарить за то доброе, что они делают для нас. Хорошие слова приятны окружающим. После хороших слов, сказанных людям, вы сами почувствуете, что становитесь добрее.</w:t>
      </w:r>
    </w:p>
    <w:p w:rsidR="00D21B01" w:rsidRPr="001A5377" w:rsidRDefault="00D21B01" w:rsidP="001A5377">
      <w:pPr>
        <w:pStyle w:val="a7"/>
        <w:spacing w:before="0" w:beforeAutospacing="0" w:after="0" w:afterAutospacing="0"/>
        <w:ind w:left="-567" w:firstLine="283"/>
        <w:rPr>
          <w:sz w:val="28"/>
          <w:szCs w:val="28"/>
        </w:rPr>
      </w:pPr>
      <w:r w:rsidRPr="001A5377">
        <w:rPr>
          <w:sz w:val="28"/>
          <w:szCs w:val="28"/>
        </w:rPr>
        <w:t>Все, о чем здесь было сказано, адресовано как руководителю предприятия, офиса, компании, так и всем её служащим.</w:t>
      </w:r>
    </w:p>
    <w:p w:rsidR="00D21B01" w:rsidRPr="001A5377" w:rsidRDefault="00D21B01" w:rsidP="001A5377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537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  <w:r w:rsidRPr="001A5377">
        <w:rPr>
          <w:rFonts w:ascii="Times New Roman" w:hAnsi="Times New Roman" w:cs="Times New Roman"/>
          <w:color w:val="008000"/>
          <w:sz w:val="28"/>
          <w:szCs w:val="28"/>
        </w:rPr>
        <w:t xml:space="preserve"> —</w:t>
      </w:r>
      <w:r w:rsidRPr="001A5377">
        <w:rPr>
          <w:rFonts w:ascii="Times New Roman" w:hAnsi="Times New Roman" w:cs="Times New Roman"/>
          <w:color w:val="000000"/>
          <w:sz w:val="28"/>
          <w:szCs w:val="28"/>
        </w:rPr>
        <w:t xml:space="preserve"> поступки и формы общения людей, основанные на нравственности, эстетическом вкусе и соблюдении определенных норм и правил. Истинная культура поведения есть органическое единство внутренней и внешней культуры человека, умение найти правильную линию поведения даже в нестандартной, а порой и в экстремальной ситуации. </w:t>
      </w:r>
    </w:p>
    <w:p w:rsidR="0022208B" w:rsidRPr="001A5377" w:rsidRDefault="0022208B" w:rsidP="001A5377">
      <w:pPr>
        <w:spacing w:before="120" w:after="120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377">
        <w:rPr>
          <w:rFonts w:ascii="Times New Roman" w:hAnsi="Times New Roman" w:cs="Times New Roman"/>
          <w:b/>
          <w:i/>
          <w:sz w:val="28"/>
          <w:szCs w:val="28"/>
        </w:rPr>
        <w:t>Педагогические приемы в структуре педагогической техники.</w:t>
      </w:r>
    </w:p>
    <w:p w:rsidR="0022208B" w:rsidRPr="001A5377" w:rsidRDefault="0022208B" w:rsidP="001A5377">
      <w:pPr>
        <w:numPr>
          <w:ilvl w:val="1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жесты должны быть непроизвольными;</w:t>
      </w:r>
    </w:p>
    <w:p w:rsidR="0022208B" w:rsidRPr="001A5377" w:rsidRDefault="0022208B" w:rsidP="001A5377">
      <w:pPr>
        <w:numPr>
          <w:ilvl w:val="1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жестикуляция не должна быть непрерывной;</w:t>
      </w:r>
    </w:p>
    <w:p w:rsidR="0022208B" w:rsidRPr="001A5377" w:rsidRDefault="0022208B" w:rsidP="001A5377">
      <w:pPr>
        <w:numPr>
          <w:ilvl w:val="1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жест не должен отставать от подкрепляемого им слова;</w:t>
      </w:r>
    </w:p>
    <w:p w:rsidR="0022208B" w:rsidRPr="001A5377" w:rsidRDefault="0022208B" w:rsidP="001A5377">
      <w:pPr>
        <w:numPr>
          <w:ilvl w:val="1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жестикуляция должна быть разнообразной;</w:t>
      </w:r>
    </w:p>
    <w:p w:rsidR="0022208B" w:rsidRPr="001A5377" w:rsidRDefault="0022208B" w:rsidP="001A5377">
      <w:pPr>
        <w:numPr>
          <w:ilvl w:val="1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жесты должны соответствовать характеру речи.</w:t>
      </w:r>
    </w:p>
    <w:p w:rsidR="0022208B" w:rsidRPr="001A5377" w:rsidRDefault="0022208B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208B" w:rsidRPr="001A5377" w:rsidRDefault="0022208B" w:rsidP="001A5377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B01" w:rsidRPr="001A5377" w:rsidRDefault="00D21B01" w:rsidP="001A5377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377">
        <w:rPr>
          <w:rFonts w:ascii="Times New Roman" w:hAnsi="Times New Roman" w:cs="Times New Roman"/>
          <w:b/>
          <w:i/>
          <w:sz w:val="28"/>
          <w:szCs w:val="28"/>
        </w:rPr>
        <w:t>Этикет</w:t>
      </w:r>
      <w:r w:rsidRPr="001A5377">
        <w:rPr>
          <w:rFonts w:ascii="Times New Roman" w:hAnsi="Times New Roman" w:cs="Times New Roman"/>
          <w:i/>
          <w:color w:val="008000"/>
          <w:sz w:val="28"/>
          <w:szCs w:val="28"/>
        </w:rPr>
        <w:t xml:space="preserve"> </w:t>
      </w:r>
      <w:r w:rsidRPr="001A5377">
        <w:rPr>
          <w:rFonts w:ascii="Times New Roman" w:hAnsi="Times New Roman" w:cs="Times New Roman"/>
          <w:color w:val="008000"/>
          <w:sz w:val="28"/>
          <w:szCs w:val="28"/>
        </w:rPr>
        <w:t>—</w:t>
      </w:r>
      <w:r w:rsidRPr="001A5377">
        <w:rPr>
          <w:rFonts w:ascii="Times New Roman" w:hAnsi="Times New Roman" w:cs="Times New Roman"/>
          <w:color w:val="000000"/>
          <w:sz w:val="28"/>
          <w:szCs w:val="28"/>
        </w:rPr>
        <w:t xml:space="preserve"> важнейшая сторона морали профессионального поведения</w:t>
      </w:r>
      <w:r w:rsidRPr="001A53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руководителя Знание его — необходимое профессиональное качество, которое надо приобретать и постоянно совершенствовать. Так, еще в </w:t>
      </w:r>
      <w:smartTag w:uri="urn:schemas-microsoft-com:office:smarttags" w:element="metricconverter">
        <w:smartTagPr>
          <w:attr w:name="ProductID" w:val="1936 г"/>
        </w:smartTagPr>
        <w:r w:rsidRPr="001A5377">
          <w:rPr>
            <w:rFonts w:ascii="Times New Roman" w:hAnsi="Times New Roman" w:cs="Times New Roman"/>
            <w:color w:val="000000"/>
            <w:sz w:val="28"/>
            <w:szCs w:val="28"/>
          </w:rPr>
          <w:t>1936 г</w:t>
        </w:r>
      </w:smartTag>
      <w:r w:rsidRPr="001A5377">
        <w:rPr>
          <w:rFonts w:ascii="Times New Roman" w:hAnsi="Times New Roman" w:cs="Times New Roman"/>
          <w:color w:val="000000"/>
          <w:sz w:val="28"/>
          <w:szCs w:val="28"/>
        </w:rPr>
        <w:t xml:space="preserve">. Дейл Карнеги писал: "Успехи того или иного человека в его финансовых делах процентов на 15 зависят от его профессиональных знаний и процентов на 85—от его умения общаться с людьми". Немало рушится карьер и теряется денег из-за неправильного поведения или невоспитанности. Зная это, японцы тратят на обучение хорошим манерам и консультациям по вопросам этикета, культуры поведения сотни миллионов долларов в год. Они хорошо знают, что успех любой фирмы во многом зависит от способности ее работников, руководителя, от их умения дружно трудиться над достижением общей цели. </w:t>
      </w:r>
      <w:r w:rsidRPr="001A5377">
        <w:rPr>
          <w:rFonts w:ascii="Times New Roman" w:hAnsi="Times New Roman" w:cs="Times New Roman"/>
          <w:b/>
          <w:i/>
          <w:sz w:val="28"/>
          <w:szCs w:val="28"/>
        </w:rPr>
        <w:t xml:space="preserve">Знание этикета, </w:t>
      </w:r>
      <w:r w:rsidRPr="001A5377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культура поведения — вот ключевые условия для успешной работы в любой организации.</w:t>
      </w:r>
      <w:r w:rsidRPr="001A53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377">
        <w:rPr>
          <w:rFonts w:ascii="Times New Roman" w:hAnsi="Times New Roman" w:cs="Times New Roman"/>
          <w:sz w:val="28"/>
          <w:szCs w:val="28"/>
        </w:rPr>
        <w:t>Чтобы не попасть в нелепую ситуацию, надо</w:t>
      </w:r>
      <w:r w:rsidRPr="001A5377">
        <w:rPr>
          <w:rFonts w:ascii="Times New Roman" w:hAnsi="Times New Roman" w:cs="Times New Roman"/>
          <w:color w:val="000000"/>
          <w:sz w:val="28"/>
          <w:szCs w:val="28"/>
        </w:rPr>
        <w:t xml:space="preserve"> знать правила хорошего тона. В старые времена им крепко учил Петр Великий. В </w:t>
      </w:r>
      <w:smartTag w:uri="urn:schemas-microsoft-com:office:smarttags" w:element="metricconverter">
        <w:smartTagPr>
          <w:attr w:name="ProductID" w:val="1709 г"/>
        </w:smartTagPr>
        <w:r w:rsidRPr="001A5377">
          <w:rPr>
            <w:rFonts w:ascii="Times New Roman" w:hAnsi="Times New Roman" w:cs="Times New Roman"/>
            <w:color w:val="000000"/>
            <w:sz w:val="28"/>
            <w:szCs w:val="28"/>
          </w:rPr>
          <w:t>1709 г</w:t>
        </w:r>
      </w:smartTag>
      <w:r w:rsidRPr="001A5377">
        <w:rPr>
          <w:rFonts w:ascii="Times New Roman" w:hAnsi="Times New Roman" w:cs="Times New Roman"/>
          <w:color w:val="000000"/>
          <w:sz w:val="28"/>
          <w:szCs w:val="28"/>
        </w:rPr>
        <w:t xml:space="preserve">. он издал указ, согласно которому подлежал наказанию каждый, кто вел себя "в нарушение этикету". Возможно, надо ввести наказание и для тех отечественных бизнесменов, кто выставляет на посмешище не только себя, но и бросает тень на российское предпринимательство. Итак, знание делового этикета, умение культурно вести себя — основа руководства. </w:t>
      </w:r>
    </w:p>
    <w:p w:rsidR="004A3039" w:rsidRPr="001A5377" w:rsidRDefault="004A3039" w:rsidP="001A5377">
      <w:pPr>
        <w:ind w:left="-567" w:firstLine="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53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Вывод: педагогическая культура воспитателя,  является важным элементом его профессиональной деятельности. Она требует постоянного совершенствования в целях соответствия всем задачам профессионального обучения и воспитания. При этом важно, чтобы учитель уделял достаточное внимание состоянию педагогической техники и принимал необходимые меры по ее развитию и совершенствованию в процессе своей профессиональной деятельности. Этому во многом способствует знание и соблюдение требований педагогической этики.</w:t>
      </w:r>
    </w:p>
    <w:p w:rsidR="00BF03DD" w:rsidRPr="001A5377" w:rsidRDefault="00BF03DD" w:rsidP="001A537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77">
        <w:rPr>
          <w:rFonts w:ascii="Times New Roman" w:hAnsi="Times New Roman" w:cs="Times New Roman"/>
          <w:b/>
          <w:i/>
          <w:sz w:val="28"/>
          <w:szCs w:val="28"/>
        </w:rPr>
        <w:t>Категории педагогической этики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Педагогическая мораль</w:t>
      </w:r>
      <w:r w:rsidRPr="001A5377">
        <w:rPr>
          <w:rFonts w:ascii="Times New Roman" w:hAnsi="Times New Roman" w:cs="Times New Roman"/>
          <w:sz w:val="28"/>
          <w:szCs w:val="28"/>
        </w:rPr>
        <w:t xml:space="preserve"> признает такие нормы взаимоотношений между воспитателями и воспитуемыми, которые способствуют развитию творческой личности, формированию человека, обладающего чувством собственного достоинства. Важнейшее условие положительного взаимодействия педагога и воспитуемых – сочетание разумной требовательности и доверия к ним. В системе нравственных отношений в педагогической среде очень важную роль также играет взаимодействие педагога с ученическим коллективом, которые должны строиться на основе взаимопонимания и взаимоуважения, уважения педагогом положительных традиций коллектива и чувства собственного достоинства каждого воспитанника. Конечно, успех воспитания зависит и от влияния той ближайшей микросреды, в которой живут и воспитываются дети. 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Педагогическая справедливость характеризует соответствие между достоинствами людей и их общественным признанием, правами и обязанностями. Она имеет специфические черты, представляя собой своеобразное мерило объективности педагога, уровня его нравственной воспитанности (доброты, принципиальности, человечности), проявляющейся в его оценках поступков учащихся, их отношения к учебе, общественно полезной деятельности и т.д. 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Справедливость</w:t>
      </w:r>
      <w:r w:rsidRPr="001A53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5377">
        <w:rPr>
          <w:rFonts w:ascii="Times New Roman" w:hAnsi="Times New Roman" w:cs="Times New Roman"/>
          <w:sz w:val="28"/>
          <w:szCs w:val="28"/>
        </w:rPr>
        <w:t xml:space="preserve">это также нравственное качество педагога и оценка мер его взаимодействия с учащимися, соответствующая их реальным заслугам перед коллективом. Специфика же педагогической справедливости заключается в том, что оценка действия и ответная реакция на нее находятся у педагога и учащихся на разных уровнях нравственной зрелости, в связи с чем определение меры объективности в большей степени зависит от педагога. К тому же общей моральной оценке подвергается взаимодействие сторон с неравной самозащитой, </w:t>
      </w:r>
      <w:r w:rsidRPr="001A5377">
        <w:rPr>
          <w:rFonts w:ascii="Times New Roman" w:hAnsi="Times New Roman" w:cs="Times New Roman"/>
          <w:sz w:val="28"/>
          <w:szCs w:val="28"/>
        </w:rPr>
        <w:lastRenderedPageBreak/>
        <w:t>вследствие чего педагогически продуманное действие педагога может и не осознаваться учениками.</w:t>
      </w:r>
    </w:p>
    <w:p w:rsidR="00BF03DD" w:rsidRPr="001A5377" w:rsidRDefault="00444A47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882015</wp:posOffset>
            </wp:positionV>
            <wp:extent cx="2743200" cy="2743200"/>
            <wp:effectExtent l="0" t="0" r="0" b="0"/>
            <wp:wrapNone/>
            <wp:docPr id="4" name="Рисунок 2" descr="C:\Documents and Settings\Сюда\Local Settings\Temporary Internet Files\Content.IE5\M9S5HQ94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юда\Local Settings\Temporary Internet Files\Content.IE5\M9S5HQ94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3DD" w:rsidRPr="001A5377">
        <w:rPr>
          <w:rFonts w:ascii="Times New Roman" w:hAnsi="Times New Roman" w:cs="Times New Roman"/>
          <w:b/>
          <w:sz w:val="28"/>
          <w:szCs w:val="28"/>
        </w:rPr>
        <w:t>Педагогический долг</w:t>
      </w:r>
      <w:r w:rsidR="00BF03DD" w:rsidRPr="001A5377">
        <w:rPr>
          <w:rFonts w:ascii="Times New Roman" w:hAnsi="Times New Roman" w:cs="Times New Roman"/>
          <w:sz w:val="28"/>
          <w:szCs w:val="28"/>
        </w:rPr>
        <w:t xml:space="preserve"> – одна из важнейших категорий педагогической этики. В ней концентрируются представления о совокупности требований и моральных предписаний, предъявляемых обществом к личности педагога, к выполнению им своих профессиональных обязанностей. Они предусматривают осуществление определенных (преимущественно интеллектуальных) трудовых функций, правильное построение взаимоотношений с учащимися, их родителями, коллегами по работе, глубокое осознание своего отношения к выбранной профессии, ученическому и педагогическому коллективу и обществу в целом.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поколений. В нем также предусмотрена необходимость творческого отношения к своему труду, особая требовательность к себе, стремление к пополнению профессиональных знаний и повышению педагогического мастерства, необходимость уважительного и требовательного отношения к учащимся и их родителям, умение разрешать сложные конфликты профессиональной деятельности.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Педагогическая честь</w:t>
      </w:r>
      <w:r w:rsidRPr="001A5377">
        <w:rPr>
          <w:rFonts w:ascii="Times New Roman" w:hAnsi="Times New Roman" w:cs="Times New Roman"/>
          <w:sz w:val="28"/>
          <w:szCs w:val="28"/>
        </w:rPr>
        <w:t xml:space="preserve"> в педагогике – это понятие, выражающее не только осознание педагогом своей значимости, но и общественное признание, общественное уважение его моральных заслуг и качеств. Высоко развитое осознание индивидуальной чести и личного достоинства в профессии педагога выделяется отчетливо. Если им в своем поведении и межличностных отношениях нарушаются требования, предъявляемые обществом к идеалу педагога, то соответственно демонстрируется пренебрежение к профессиональной чести и достоинству. Честь педагога – общественная оценка его реальных профессиональных достоинств, проявляющихся в процессе выполнения им профессионального долга.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Педагогический авторитет</w:t>
      </w:r>
      <w:r w:rsidRPr="001A5377">
        <w:rPr>
          <w:rFonts w:ascii="Times New Roman" w:hAnsi="Times New Roman" w:cs="Times New Roman"/>
          <w:sz w:val="28"/>
          <w:szCs w:val="28"/>
        </w:rPr>
        <w:t xml:space="preserve"> – это моральный статус педагога в коллективе учащихся и коллег, своеобразная форма дисциплины, при помощи которой авторитетный и уважаемый педагог регулирует поведение воспитуемых, влияет на их убеждения. Педагогический  авторитет зависит от предшествующей морально-этической и психолого-педагогической подготовки педагога. Его уровень определяется глубиной знаний, эрудицией, мастерством, отношением к профессиональной деятельности и т.д.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Педагогическое сознание</w:t>
      </w:r>
      <w:r w:rsidRPr="001A5377">
        <w:rPr>
          <w:rFonts w:ascii="Times New Roman" w:hAnsi="Times New Roman" w:cs="Times New Roman"/>
          <w:sz w:val="28"/>
          <w:szCs w:val="28"/>
        </w:rPr>
        <w:t xml:space="preserve"> рассматривается как осознание (понимание и принятие) педагогом норм своего поведения, характера взаимоотношений в обществе и ценности качеств человеческой личности, что закрепляется во взглядах, представлениях, чувствах и привычках. Общественное сознание дает обобщенное теоретическое и идеологическое обоснование морали как общественного явления. В то же время в индивидуальном нравственном сознании отражается еще и специфика той среды, с которой человек постоянно взаимодействует, что существенно влияет на формирование нравственных взглядов педагога, его нравственного сознания. Одним из элементов нравственного сознания является осознание им нравственных ценностей и осмысление того, как осуществляется восприятие этих ценностей его </w:t>
      </w:r>
      <w:r w:rsidRPr="001A5377">
        <w:rPr>
          <w:rFonts w:ascii="Times New Roman" w:hAnsi="Times New Roman" w:cs="Times New Roman"/>
          <w:sz w:val="28"/>
          <w:szCs w:val="28"/>
        </w:rPr>
        <w:lastRenderedPageBreak/>
        <w:t>воспитанниками. Основой формирования нравственных взглядов является знание принципов, требований и норм морали и их специфического отражения в педагогической деятельности.</w:t>
      </w:r>
    </w:p>
    <w:p w:rsidR="00BF03DD" w:rsidRPr="001A5377" w:rsidRDefault="00444A47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851535</wp:posOffset>
            </wp:positionV>
            <wp:extent cx="2743200" cy="2743200"/>
            <wp:effectExtent l="0" t="0" r="0" b="0"/>
            <wp:wrapNone/>
            <wp:docPr id="5" name="Рисунок 3" descr="C:\Documents and Settings\Сюда\Local Settings\Temporary Internet Files\Content.IE5\M9S5HQ94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юда\Local Settings\Temporary Internet Files\Content.IE5\M9S5HQ94\MC90044135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3DD" w:rsidRPr="001A5377">
        <w:rPr>
          <w:rFonts w:ascii="Times New Roman" w:hAnsi="Times New Roman" w:cs="Times New Roman"/>
          <w:sz w:val="28"/>
          <w:szCs w:val="28"/>
        </w:rPr>
        <w:t>Переход от педагогического сознания к нравственной практике раскрывается особой категорией педагогической этики, рассматриваемой как педагогический такт. Это связано с тем, что нравственное творчество педагога включает в себя ряд компонентов, среди которых важнейшими являются такие, как осмысление нормы и ее значимости в отношении к обществу, педагогической профессии, осмысление сложных обстоятельств ситуации и условий ее возникновения, необходимость выбора лучшего вида поступка в соответствии с нравственно-педагогической нормой.</w:t>
      </w:r>
    </w:p>
    <w:p w:rsidR="00BF03DD" w:rsidRPr="001A5377" w:rsidRDefault="00BF03DD" w:rsidP="001A5377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b/>
          <w:sz w:val="28"/>
          <w:szCs w:val="28"/>
        </w:rPr>
        <w:t>Педагогический такт</w:t>
      </w:r>
      <w:r w:rsidRPr="001A5377">
        <w:rPr>
          <w:rFonts w:ascii="Times New Roman" w:hAnsi="Times New Roman" w:cs="Times New Roman"/>
          <w:sz w:val="28"/>
          <w:szCs w:val="28"/>
        </w:rPr>
        <w:t xml:space="preserve"> также выступает формой реализации педагогической морали в деятельности педагога, в которой совпадают мысль и действие. Следовательно, такт – это нравственное поведение, включающее предвидение всех объективных последствий поступка и его субъективного восприятия другими людьми. В нем проявляется поиск более легкого и менее болезненного пути к цели, что обусловливает творчество и поиск в педагогической деятельности. В числе основных составляющих элементов педагогического такта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принципиальность, внимательность и чуткость по отношению к людям и т.д.</w:t>
      </w:r>
    </w:p>
    <w:p w:rsidR="00444A47" w:rsidRPr="001A5377" w:rsidRDefault="00BF03DD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 xml:space="preserve">         Особая общественно-государственная роль профессионального труда определяет специфические цели и задачи, нравственные потребности и мотивы деятельности, формы ее организации и стимулирования, особые, более строгие профессионально-этические критерии ее оценки и регуляции. В связи с этим важнейшими мотивами педагогического труда выступают такие этические категории, как глубоко осознанный педагогический долг, высокая личная ответственность учителя за обучение и воспитание учащихся.</w:t>
      </w:r>
      <w:r w:rsidR="00444A47" w:rsidRPr="001A5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3DD" w:rsidRPr="001A5377" w:rsidRDefault="00BF03DD" w:rsidP="001A5377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377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вышеизложенного педагогическую этику профессиональной деятельности в самом общем плане можно определить как сложную систему моральных связей и отношений, нравственно-педагогических требований, принципов и норм, которые вытекают из специфики профессиональной деятельности и определяют морально-педагогические убеждения специалиста, его взгляды, установки и чувства в области решения стоящих перед ним профессиональных задач. Все это позволяет ему регулировать свое отношение к учебно-воспитательному труду, своей профессии, окружающим людям и самому себе. Проявляются нравственно-педагогические требования и нормы в его моральном выборе, конкретных действиях и поступках, в реальных качественных характеристиках, высокий уровень развития которых позволяет ему эффективно решать профессиональные задачи.</w:t>
      </w:r>
    </w:p>
    <w:p w:rsidR="00D21B01" w:rsidRPr="001A5377" w:rsidRDefault="00D21B01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3039" w:rsidRPr="001A5377" w:rsidRDefault="004A3039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3039" w:rsidRPr="001A5377" w:rsidRDefault="004A3039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3039" w:rsidRPr="001A5377" w:rsidRDefault="004A3039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3039" w:rsidRPr="001A5377" w:rsidRDefault="004A3039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663B" w:rsidRPr="001A5377" w:rsidRDefault="0080663B" w:rsidP="001A5377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334E" w:rsidRPr="001A5377" w:rsidRDefault="000D334E" w:rsidP="001A5377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Литература</w:t>
      </w:r>
    </w:p>
    <w:p w:rsidR="000D334E" w:rsidRPr="001A5377" w:rsidRDefault="000D334E" w:rsidP="001A5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Григорович Л.А. Педагогика и психология: Учебное пособие для студентов вузов / Л.А. Григорович,</w:t>
      </w:r>
    </w:p>
    <w:p w:rsidR="000D334E" w:rsidRPr="001A5377" w:rsidRDefault="000D334E" w:rsidP="001A5377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Т.Д. Марцинковская.  М.: Гардарики, 2003.</w:t>
      </w:r>
    </w:p>
    <w:p w:rsidR="000D334E" w:rsidRPr="001A5377" w:rsidRDefault="000D334E" w:rsidP="001A5377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0D334E" w:rsidRPr="001A5377" w:rsidRDefault="000D334E" w:rsidP="001A5377">
      <w:pPr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Харламов И.Ф. Педагогика: Учеб.для студентов вузов, обуч-ся по пед.спец./ И.Ф. Харламов. 4-е изд., перераб.и доп. М.: Гардарики, 2002.</w:t>
      </w:r>
    </w:p>
    <w:p w:rsidR="000D334E" w:rsidRPr="001A5377" w:rsidRDefault="000D334E" w:rsidP="001A537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3039" w:rsidRPr="001A5377" w:rsidRDefault="004A3039" w:rsidP="001A53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A3039" w:rsidRPr="001A5377" w:rsidRDefault="00863895" w:rsidP="001A5377">
      <w:pPr>
        <w:pStyle w:val="a6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Громова Л.А. Этика управления</w:t>
      </w:r>
    </w:p>
    <w:p w:rsidR="005C52C7" w:rsidRPr="001A5377" w:rsidRDefault="005C52C7" w:rsidP="001A53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52C7" w:rsidRPr="001A5377" w:rsidRDefault="005C52C7" w:rsidP="001A5377">
      <w:pPr>
        <w:pStyle w:val="a6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И. П. Кошевая, А. А. Канке Профессиональная этика и психология делового общения</w:t>
      </w:r>
    </w:p>
    <w:p w:rsidR="005C52C7" w:rsidRPr="001A5377" w:rsidRDefault="005C52C7" w:rsidP="001A53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52C7" w:rsidRPr="001A5377" w:rsidRDefault="005C52C7" w:rsidP="001A5377">
      <w:pPr>
        <w:pStyle w:val="a6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Декларация прав ребенка (Принята резолюцией 1386 (ХIV) Генеральной Ассамблеи ООН от 20 ноября 1959 года</w:t>
      </w:r>
    </w:p>
    <w:p w:rsidR="005C52C7" w:rsidRPr="001A5377" w:rsidRDefault="005C52C7" w:rsidP="001A5377">
      <w:pPr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1A5377">
        <w:rPr>
          <w:rFonts w:ascii="Times New Roman" w:hAnsi="Times New Roman" w:cs="Times New Roman"/>
          <w:sz w:val="28"/>
          <w:szCs w:val="28"/>
        </w:rPr>
        <w:t>6. Конвенция о правах ребенка (Принята резолюцией 44/25 Генеральной Ассамблеи от 20 ноября 1989 года)</w:t>
      </w:r>
    </w:p>
    <w:p w:rsidR="001A5377" w:rsidRPr="001A5377" w:rsidRDefault="001A5377" w:rsidP="001A5377">
      <w:pPr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sectPr w:rsidR="001A5377" w:rsidRPr="001A5377" w:rsidSect="001A53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68" w:rsidRDefault="005B4368" w:rsidP="007F4C80">
      <w:pPr>
        <w:spacing w:after="0" w:line="240" w:lineRule="auto"/>
      </w:pPr>
      <w:r>
        <w:separator/>
      </w:r>
    </w:p>
  </w:endnote>
  <w:endnote w:type="continuationSeparator" w:id="0">
    <w:p w:rsidR="005B4368" w:rsidRDefault="005B4368" w:rsidP="007F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68" w:rsidRDefault="005B4368" w:rsidP="007F4C80">
      <w:pPr>
        <w:spacing w:after="0" w:line="240" w:lineRule="auto"/>
      </w:pPr>
      <w:r>
        <w:separator/>
      </w:r>
    </w:p>
  </w:footnote>
  <w:footnote w:type="continuationSeparator" w:id="0">
    <w:p w:rsidR="005B4368" w:rsidRDefault="005B4368" w:rsidP="007F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89A"/>
    <w:multiLevelType w:val="multilevel"/>
    <w:tmpl w:val="0262E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1440"/>
      </w:pPr>
      <w:rPr>
        <w:rFonts w:hint="default"/>
      </w:rPr>
    </w:lvl>
  </w:abstractNum>
  <w:abstractNum w:abstractNumId="1">
    <w:nsid w:val="06CC0367"/>
    <w:multiLevelType w:val="multilevel"/>
    <w:tmpl w:val="4CDAD8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1800"/>
      </w:pPr>
      <w:rPr>
        <w:rFonts w:hint="default"/>
      </w:rPr>
    </w:lvl>
  </w:abstractNum>
  <w:abstractNum w:abstractNumId="2">
    <w:nsid w:val="073D5FD0"/>
    <w:multiLevelType w:val="multilevel"/>
    <w:tmpl w:val="932C8A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B050"/>
        <w:sz w:val="24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  <w:b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B050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B050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B050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B050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B050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B050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B050"/>
        <w:sz w:val="24"/>
      </w:rPr>
    </w:lvl>
  </w:abstractNum>
  <w:abstractNum w:abstractNumId="3">
    <w:nsid w:val="08874F63"/>
    <w:multiLevelType w:val="multilevel"/>
    <w:tmpl w:val="9FC277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B050"/>
        <w:sz w:val="24"/>
      </w:rPr>
    </w:lvl>
    <w:lvl w:ilvl="1">
      <w:start w:val="1"/>
      <w:numFmt w:val="decimal"/>
      <w:lvlText w:val="%1.%2."/>
      <w:lvlJc w:val="left"/>
      <w:pPr>
        <w:ind w:left="951" w:hanging="525"/>
      </w:pPr>
      <w:rPr>
        <w:rFonts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B050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B050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B050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B050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B050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B050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B050"/>
        <w:sz w:val="24"/>
      </w:rPr>
    </w:lvl>
  </w:abstractNum>
  <w:abstractNum w:abstractNumId="4">
    <w:nsid w:val="088D43A8"/>
    <w:multiLevelType w:val="multilevel"/>
    <w:tmpl w:val="A0A436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2D0E1B15"/>
    <w:multiLevelType w:val="hybridMultilevel"/>
    <w:tmpl w:val="73D8AAE4"/>
    <w:lvl w:ilvl="0" w:tplc="D69A8A5C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F5F12"/>
    <w:multiLevelType w:val="hybridMultilevel"/>
    <w:tmpl w:val="0D689AB4"/>
    <w:lvl w:ilvl="0" w:tplc="BDF4CC8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3FA0840">
      <w:start w:val="1"/>
      <w:numFmt w:val="bullet"/>
      <w:lvlText w:val="—"/>
      <w:lvlJc w:val="left"/>
      <w:pPr>
        <w:tabs>
          <w:tab w:val="num" w:pos="1134"/>
        </w:tabs>
        <w:ind w:left="0" w:firstLine="567"/>
      </w:pPr>
      <w:rPr>
        <w:rFonts w:ascii="Arial" w:hAnsi="Aria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B25E1"/>
    <w:multiLevelType w:val="hybridMultilevel"/>
    <w:tmpl w:val="F6BAFB3C"/>
    <w:lvl w:ilvl="0" w:tplc="BDF4CC8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566A7348">
      <w:start w:val="1"/>
      <w:numFmt w:val="bullet"/>
      <w:lvlText w:val="—"/>
      <w:lvlJc w:val="left"/>
      <w:pPr>
        <w:tabs>
          <w:tab w:val="num" w:pos="851"/>
        </w:tabs>
        <w:ind w:left="0" w:firstLine="567"/>
      </w:pPr>
      <w:rPr>
        <w:rFonts w:ascii="Arial" w:hAnsi="Aria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60E58"/>
    <w:multiLevelType w:val="hybridMultilevel"/>
    <w:tmpl w:val="F54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76099"/>
    <w:multiLevelType w:val="hybridMultilevel"/>
    <w:tmpl w:val="2126F24E"/>
    <w:lvl w:ilvl="0" w:tplc="4198B63C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C0A7D"/>
    <w:multiLevelType w:val="multilevel"/>
    <w:tmpl w:val="9FC277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B050"/>
        <w:sz w:val="24"/>
      </w:rPr>
    </w:lvl>
    <w:lvl w:ilvl="1">
      <w:start w:val="1"/>
      <w:numFmt w:val="decimal"/>
      <w:lvlText w:val="%1.%2."/>
      <w:lvlJc w:val="left"/>
      <w:pPr>
        <w:ind w:left="951" w:hanging="525"/>
      </w:pPr>
      <w:rPr>
        <w:rFonts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B050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B050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B050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B050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B050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B050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B050"/>
        <w:sz w:val="24"/>
      </w:rPr>
    </w:lvl>
  </w:abstractNum>
  <w:abstractNum w:abstractNumId="11">
    <w:nsid w:val="6410139B"/>
    <w:multiLevelType w:val="hybridMultilevel"/>
    <w:tmpl w:val="9648EC04"/>
    <w:lvl w:ilvl="0" w:tplc="FFFFFFF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80A00"/>
    <w:multiLevelType w:val="multilevel"/>
    <w:tmpl w:val="BFD26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>
    <w:nsid w:val="7C870B4B"/>
    <w:multiLevelType w:val="hybridMultilevel"/>
    <w:tmpl w:val="C7C6A7B8"/>
    <w:lvl w:ilvl="0" w:tplc="F3B04F9E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F7"/>
    <w:rsid w:val="000D334E"/>
    <w:rsid w:val="001165F7"/>
    <w:rsid w:val="00140B86"/>
    <w:rsid w:val="001A5377"/>
    <w:rsid w:val="001F7D2B"/>
    <w:rsid w:val="0022208B"/>
    <w:rsid w:val="002559AF"/>
    <w:rsid w:val="002D191F"/>
    <w:rsid w:val="003124AE"/>
    <w:rsid w:val="00312CA5"/>
    <w:rsid w:val="00326678"/>
    <w:rsid w:val="00357A35"/>
    <w:rsid w:val="00392B28"/>
    <w:rsid w:val="003F1A7F"/>
    <w:rsid w:val="00422C3F"/>
    <w:rsid w:val="00432115"/>
    <w:rsid w:val="00444A47"/>
    <w:rsid w:val="0047155D"/>
    <w:rsid w:val="004A3039"/>
    <w:rsid w:val="004F5EC0"/>
    <w:rsid w:val="00543A35"/>
    <w:rsid w:val="00566534"/>
    <w:rsid w:val="005B4368"/>
    <w:rsid w:val="005C52C7"/>
    <w:rsid w:val="005C6CAC"/>
    <w:rsid w:val="006601C1"/>
    <w:rsid w:val="006B692E"/>
    <w:rsid w:val="006C7628"/>
    <w:rsid w:val="006D6C35"/>
    <w:rsid w:val="007002D3"/>
    <w:rsid w:val="007017B6"/>
    <w:rsid w:val="00773579"/>
    <w:rsid w:val="007F4C80"/>
    <w:rsid w:val="0080663B"/>
    <w:rsid w:val="00863895"/>
    <w:rsid w:val="0087010C"/>
    <w:rsid w:val="00A90955"/>
    <w:rsid w:val="00B84A99"/>
    <w:rsid w:val="00BF03DD"/>
    <w:rsid w:val="00C047FE"/>
    <w:rsid w:val="00C6558E"/>
    <w:rsid w:val="00C66578"/>
    <w:rsid w:val="00C73C9E"/>
    <w:rsid w:val="00C824C1"/>
    <w:rsid w:val="00CC04AD"/>
    <w:rsid w:val="00D21B01"/>
    <w:rsid w:val="00D81CA3"/>
    <w:rsid w:val="00E0762C"/>
    <w:rsid w:val="00E460D3"/>
    <w:rsid w:val="00EB51BF"/>
    <w:rsid w:val="00ED6999"/>
    <w:rsid w:val="00F0275A"/>
    <w:rsid w:val="00F141CE"/>
    <w:rsid w:val="00F7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1F"/>
  </w:style>
  <w:style w:type="paragraph" w:styleId="3">
    <w:name w:val="heading 3"/>
    <w:basedOn w:val="a"/>
    <w:next w:val="a"/>
    <w:link w:val="30"/>
    <w:qFormat/>
    <w:rsid w:val="00D21B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124AE"/>
    <w:pPr>
      <w:suppressAutoHyphens/>
      <w:autoSpaceDE w:val="0"/>
      <w:autoSpaceDN w:val="0"/>
      <w:adjustRightInd w:val="0"/>
      <w:spacing w:after="0" w:line="312" w:lineRule="auto"/>
      <w:ind w:firstLine="720"/>
      <w:jc w:val="both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124AE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a5">
    <w:name w:val="абзац"/>
    <w:basedOn w:val="a"/>
    <w:rsid w:val="000D334E"/>
    <w:pPr>
      <w:spacing w:after="120" w:line="360" w:lineRule="auto"/>
      <w:ind w:firstLine="284"/>
      <w:jc w:val="both"/>
    </w:pPr>
    <w:rPr>
      <w:rFonts w:ascii="PragmaticaC" w:eastAsia="Times New Roman" w:hAnsi="PragmaticaC" w:cs="PragmaticaC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34E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D33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334E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21B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D21B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D21B01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7F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C80"/>
  </w:style>
  <w:style w:type="paragraph" w:styleId="ab">
    <w:name w:val="footer"/>
    <w:basedOn w:val="a"/>
    <w:link w:val="ac"/>
    <w:uiPriority w:val="99"/>
    <w:semiHidden/>
    <w:unhideWhenUsed/>
    <w:rsid w:val="007F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C80"/>
  </w:style>
  <w:style w:type="paragraph" w:styleId="ad">
    <w:name w:val="Balloon Text"/>
    <w:basedOn w:val="a"/>
    <w:link w:val="ae"/>
    <w:uiPriority w:val="99"/>
    <w:semiHidden/>
    <w:unhideWhenUsed/>
    <w:rsid w:val="00E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62C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E07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07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cp:lastPrinted>2012-10-14T12:11:00Z</cp:lastPrinted>
  <dcterms:created xsi:type="dcterms:W3CDTF">2012-11-18T06:12:00Z</dcterms:created>
  <dcterms:modified xsi:type="dcterms:W3CDTF">2012-11-18T06:12:00Z</dcterms:modified>
</cp:coreProperties>
</file>