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2E7" w:rsidRPr="008532E7" w:rsidRDefault="008532E7" w:rsidP="008532E7">
      <w:pPr>
        <w:jc w:val="center"/>
        <w:rPr>
          <w:b/>
          <w:sz w:val="28"/>
          <w:szCs w:val="28"/>
        </w:rPr>
      </w:pPr>
      <w:r w:rsidRPr="008532E7">
        <w:rPr>
          <w:b/>
          <w:sz w:val="28"/>
          <w:szCs w:val="28"/>
        </w:rPr>
        <w:t>Использование нетрадиционных техник рисования в коррекционно-развивающем обучении детей с речевыми нарушениями</w:t>
      </w:r>
    </w:p>
    <w:p w:rsidR="008532E7" w:rsidRDefault="008532E7" w:rsidP="008532E7"/>
    <w:p w:rsidR="008532E7" w:rsidRDefault="008532E7" w:rsidP="008532E7">
      <w:r>
        <w:t xml:space="preserve">Дети с различными нарушениями развития, в том числе и речевыми нарушениями, являются особой категорией. Психофизические особенности данных детей неизбежно оказывают влияние на формирование всех видов деятельности, в том числе и изобразительной. Отсюда следует отметить, что изобразительная деятельность детей с различными речевыми нарушениями во многом отличается от изобразительной деятельности детей в норме. Так, у детей с афазией наблюдаются нарушения тонких, дифференцированных движений пальцев, что отрицательно сказывается на овладении техникой рисования. При </w:t>
      </w:r>
      <w:proofErr w:type="spellStart"/>
      <w:r>
        <w:t>акустико-мнестической</w:t>
      </w:r>
      <w:proofErr w:type="spellEnd"/>
      <w:r>
        <w:t xml:space="preserve"> афазии отмечается ослабление и обеднение зрительных представлений о предмете, трудности в соотнесении воспринятого на слух слова с его зрительным предоставлением. При рисовании тех или иных предметов опускаются, </w:t>
      </w:r>
      <w:proofErr w:type="spellStart"/>
      <w:r>
        <w:t>недорисовываются</w:t>
      </w:r>
      <w:proofErr w:type="spellEnd"/>
      <w:r>
        <w:t xml:space="preserve"> значимые для их опознания детали (например, носик у чайника, гребешок у петуха и т.д.). У детей с дизартрией, нарушения речи сочетаются с двигательными нарушениями различного характера и степени выраженности. С задержкой развивается готовность руки к письму, поэтому долго не проявляется интерес к рисованию. У детей с подкорковой дизартрией отмечается общая моторная неловкость, недостаточная </w:t>
      </w:r>
      <w:proofErr w:type="spellStart"/>
      <w:r>
        <w:t>координированность</w:t>
      </w:r>
      <w:proofErr w:type="spellEnd"/>
      <w:r>
        <w:t xml:space="preserve"> движений руки и пальцев. Наблюдается замедленное формирование пространственных представлений. При корковой дизартрии отмечается зеркальное воспроизведение частей рисунка, отображение только одного или нескольких пространственных признаков, отсутствие некоторых (иногда значимых) деталей, наблюдение пропорций, отклонение линий от заданного направления, разрывы между линиями в местах соединения, пересечение линий. В ряде случаев при дизартрии наблюдаются легкие двигательные расстройства (тремор пальцев рук). Дети не могут правильно держать карандаш, кисть, регулировать силу нажима. Все это затрудняет полноценную изобразительную деятельность. </w:t>
      </w:r>
    </w:p>
    <w:p w:rsidR="008532E7" w:rsidRDefault="008532E7" w:rsidP="008532E7"/>
    <w:p w:rsidR="008532E7" w:rsidRDefault="008532E7" w:rsidP="008532E7">
      <w:r>
        <w:t xml:space="preserve">В целом, у детей с различными речевыми нарушениями из-за несовершенства моторики наблюдается </w:t>
      </w:r>
      <w:proofErr w:type="spellStart"/>
      <w:r>
        <w:t>несформированность</w:t>
      </w:r>
      <w:proofErr w:type="spellEnd"/>
      <w:r>
        <w:t xml:space="preserve"> техники рисования. Это приводит к однообразию способов изображения предметов, наличию "заученных" изображений (шаблонов), которые повторяются из рисунка в рисунок с небольшими изменениями и дополнениями. Отсюда, узость тематики рисунков, их схематизм. На качество изображения оказывают влияние также нарушения внимания, памяти, интеллектуальной деятельности, эмоционально-волевой сферы (повышенная возбудимость нервной системы). Для таких детей часто важен процесс рисования, а не его результат.</w:t>
      </w:r>
    </w:p>
    <w:p w:rsidR="008532E7" w:rsidRDefault="008532E7" w:rsidP="008532E7"/>
    <w:p w:rsidR="008532E7" w:rsidRDefault="008532E7" w:rsidP="008532E7">
      <w:r>
        <w:t xml:space="preserve">Итак, изобразительная деятельность детей с речевыми нарушениями нуждается в целенаправленном развитии. Однако поступательное движение в данном направлении будет невозможным, если не стимулировать развитие познавательных процессов мелкой моторики, а конечном счете, интереса к самой деятельности. Необходимо работать с причиной, а не со следствием. Совместить коррекцию имеющихся у детей нарушений с совершенствованием изобразительных умений и навыков можно, используя нетрадиционные техники рисования. </w:t>
      </w:r>
    </w:p>
    <w:p w:rsidR="008532E7" w:rsidRDefault="008532E7" w:rsidP="008532E7"/>
    <w:p w:rsidR="008532E7" w:rsidRDefault="008532E7" w:rsidP="008532E7">
      <w:r>
        <w:lastRenderedPageBreak/>
        <w:t xml:space="preserve">Включение в работу с детьми нетрадиционных техник рисования позволяет развивать сенсорную сферу не только за счет изучения свойств изображаемых предметов, выполнения соответствующих действий, но и за счет работы с разными изобразительными материалами. Кроме того, осуществляется стимуляция познавательного интереса ребенка (использование предметов, которые окружают малыша каждый день в новом ракурсе - можно рисовать собственной ладошкой, пальчиками, использовать вместо кисточки колосок или листик березы). </w:t>
      </w:r>
      <w:proofErr w:type="gramStart"/>
      <w:r>
        <w:t>Происходит развитие наглядно-образного и словесно-логического мышления, активизация самостоятельной мыслительной деятельности детей (Чем еще я могу рисовать?</w:t>
      </w:r>
      <w:proofErr w:type="gramEnd"/>
      <w:r>
        <w:t xml:space="preserve"> </w:t>
      </w:r>
      <w:proofErr w:type="gramStart"/>
      <w:r>
        <w:t>Что я могу этим материалом нарисовать?)</w:t>
      </w:r>
      <w:proofErr w:type="gramEnd"/>
      <w:r>
        <w:t xml:space="preserve"> За счет использования различных изобразительных материалов, новых технических приемов, требующих точности движений, но не ограничивающих пальцы ребенка фиксированным положением (как при правильном держании кисти или карандаша), создаются условия для преодоления общей моторной неловкости, развития мелкой моторики руки. Ведь вместо традиционных кисти и карандаша ребенок использует для создания изображения собственные ладошки, различные печатки, трафареты, технику "</w:t>
      </w:r>
      <w:proofErr w:type="spellStart"/>
      <w:r>
        <w:t>кляксография</w:t>
      </w:r>
      <w:proofErr w:type="spellEnd"/>
      <w:r>
        <w:t xml:space="preserve">". Созданию сложного симметричного изображения способствует техника "монотипия". </w:t>
      </w:r>
    </w:p>
    <w:p w:rsidR="008532E7" w:rsidRDefault="008532E7" w:rsidP="008532E7"/>
    <w:p w:rsidR="008532E7" w:rsidRDefault="008532E7" w:rsidP="008532E7">
      <w:r>
        <w:t xml:space="preserve">В процессе такой работы по мере тренировки движений рук совершенствуется состояние речи детей. Формированию психофизиологической основы речи способствует и совместная деятельность детей и педагога. Именно нетрадиционные техники рисования создают атмосферу непринужденности, открытости, раскованности, способствуют развитию инициативы, самостоятельности детей, создают эмоционально-положительное отношение к деятельности. Результат изобразительной деятельности не может быть плохим или хорошим, работа каждого ребенка индивидуальна, неповторима. Создавая ситуацию успеха для каждого ребенка, мы корректируем его эмоционально-волевую сферу, что также положительно оказывается на динамике речевого развития. Кроме того, совместная деятельность, увлеченность общим делом способствует речевому развитию ребенка и через межличностное взаимодействие. </w:t>
      </w:r>
    </w:p>
    <w:p w:rsidR="008532E7" w:rsidRDefault="008532E7" w:rsidP="008532E7"/>
    <w:p w:rsidR="008532E7" w:rsidRDefault="008532E7" w:rsidP="008532E7">
      <w:r>
        <w:t>На занятиях рисованием с использованием нетрадиционных техник мы решаем и частные задачи развития речи. Так, создавая изображение с помощью выдувания красок ("рисование мыльными пузырями", техника "</w:t>
      </w:r>
      <w:proofErr w:type="spellStart"/>
      <w:r>
        <w:t>кляксография</w:t>
      </w:r>
      <w:proofErr w:type="spellEnd"/>
      <w:r>
        <w:t>"), дети незаметно для себя укрепляют мышцы губ, а мы имеем возможность осуществлять своеобразную дыхательную гимнастику, необходимую при некоторых речевых нарушениях. Формирование активного и пассивного словаря происходит за счет использования слов, обозначающих свойства, качества того или иного материала, способов действия с ним и т.д.</w:t>
      </w:r>
    </w:p>
    <w:p w:rsidR="008532E7" w:rsidRDefault="008532E7" w:rsidP="008532E7"/>
    <w:p w:rsidR="00387687" w:rsidRDefault="008532E7" w:rsidP="008532E7">
      <w:r>
        <w:t>Таким образом, использование нетрадиционных техник рисования в работе с детьми, имеющими речевые нарушения, может способствовать преодолению моторной неловкости (а значит и слабых изобразительных умений, демонстрируемых детьми при проведении традиционных занятий по изобразительной деятельности), а также создать психофизиологическую базу для развития речи.</w:t>
      </w:r>
    </w:p>
    <w:sectPr w:rsidR="00387687" w:rsidSect="003876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32E7"/>
    <w:rsid w:val="00387687"/>
    <w:rsid w:val="00853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Ирада</dc:creator>
  <cp:keywords/>
  <dc:description/>
  <cp:lastModifiedBy>Ирада</cp:lastModifiedBy>
  <cp:revision>2</cp:revision>
  <dcterms:created xsi:type="dcterms:W3CDTF">2008-11-28T14:24:00Z</dcterms:created>
  <dcterms:modified xsi:type="dcterms:W3CDTF">2008-11-28T14:28:00Z</dcterms:modified>
</cp:coreProperties>
</file>