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C0" w:rsidRPr="00081BE7" w:rsidRDefault="00E811C0" w:rsidP="00E811C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081BE7">
        <w:rPr>
          <w:rFonts w:ascii="Times New Roman" w:hAnsi="Times New Roman"/>
          <w:b/>
          <w:bCs/>
          <w:sz w:val="20"/>
          <w:szCs w:val="20"/>
        </w:rPr>
        <w:t>МУНИЦИПАЛЬНОЕ БЮДЖЕТНОЕ ДОШКОЛЬНОЕ ОБРАЗОВАТЕЛЬНОЕ УЧРЕЖДЕНИЕ</w:t>
      </w:r>
    </w:p>
    <w:p w:rsidR="00E811C0" w:rsidRPr="00081BE7" w:rsidRDefault="00E811C0" w:rsidP="00E811C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081BE7">
        <w:rPr>
          <w:rFonts w:ascii="Times New Roman" w:hAnsi="Times New Roman"/>
          <w:b/>
          <w:bCs/>
          <w:sz w:val="20"/>
          <w:szCs w:val="20"/>
        </w:rPr>
        <w:t>детский сад №9 «</w:t>
      </w:r>
      <w:proofErr w:type="spellStart"/>
      <w:r w:rsidRPr="00081BE7">
        <w:rPr>
          <w:rFonts w:ascii="Times New Roman" w:hAnsi="Times New Roman"/>
          <w:b/>
          <w:bCs/>
          <w:sz w:val="20"/>
          <w:szCs w:val="20"/>
        </w:rPr>
        <w:t>Журавушка</w:t>
      </w:r>
      <w:proofErr w:type="spellEnd"/>
      <w:r w:rsidRPr="00081BE7">
        <w:rPr>
          <w:rFonts w:ascii="Times New Roman" w:hAnsi="Times New Roman"/>
          <w:b/>
          <w:bCs/>
          <w:sz w:val="20"/>
          <w:szCs w:val="20"/>
        </w:rPr>
        <w:t>» комбинированного вида</w:t>
      </w:r>
    </w:p>
    <w:p w:rsidR="00E811C0" w:rsidRPr="00081BE7" w:rsidRDefault="00E811C0" w:rsidP="00E811C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081BE7">
        <w:rPr>
          <w:rFonts w:ascii="Times New Roman" w:hAnsi="Times New Roman"/>
          <w:b/>
          <w:bCs/>
          <w:sz w:val="20"/>
          <w:szCs w:val="20"/>
        </w:rPr>
        <w:t>городского округа Стрежевой</w:t>
      </w:r>
    </w:p>
    <w:p w:rsidR="00E811C0" w:rsidRPr="00081BE7" w:rsidRDefault="00E811C0" w:rsidP="00E811C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E811C0" w:rsidRPr="00081BE7" w:rsidRDefault="00E811C0" w:rsidP="00E811C0">
      <w:pPr>
        <w:pStyle w:val="a3"/>
        <w:contextualSpacing/>
        <w:rPr>
          <w:b/>
          <w:sz w:val="20"/>
          <w:lang w:val="en-US"/>
        </w:rPr>
      </w:pPr>
      <w:r w:rsidRPr="00081BE7">
        <w:rPr>
          <w:b/>
          <w:bCs/>
          <w:sz w:val="20"/>
        </w:rPr>
        <w:t></w:t>
      </w:r>
      <w:r w:rsidRPr="00081BE7">
        <w:rPr>
          <w:b/>
          <w:sz w:val="20"/>
        </w:rPr>
        <w:t xml:space="preserve">636780, Томская область, </w:t>
      </w:r>
      <w:proofErr w:type="gramStart"/>
      <w:r w:rsidRPr="00081BE7">
        <w:rPr>
          <w:b/>
          <w:sz w:val="20"/>
        </w:rPr>
        <w:t>г</w:t>
      </w:r>
      <w:proofErr w:type="gramEnd"/>
      <w:r w:rsidRPr="00081BE7">
        <w:rPr>
          <w:b/>
          <w:sz w:val="20"/>
        </w:rPr>
        <w:t xml:space="preserve">. Стрежевой, 2 микрорайон, 218а.  </w:t>
      </w:r>
      <w:r w:rsidRPr="00081BE7">
        <w:rPr>
          <w:b/>
          <w:sz w:val="20"/>
        </w:rPr>
        <w:sym w:font="Wingdings" w:char="F02C"/>
      </w:r>
      <w:r w:rsidRPr="00081BE7">
        <w:rPr>
          <w:b/>
          <w:sz w:val="20"/>
        </w:rPr>
        <w:t xml:space="preserve"> </w:t>
      </w:r>
      <w:r w:rsidRPr="00081BE7">
        <w:rPr>
          <w:b/>
          <w:sz w:val="20"/>
          <w:lang w:val="en-US"/>
        </w:rPr>
        <w:t xml:space="preserve">E-mail: guravushca@strj.tomsk.su  </w:t>
      </w:r>
    </w:p>
    <w:p w:rsidR="00E811C0" w:rsidRPr="00081BE7" w:rsidRDefault="00E811C0" w:rsidP="00E811C0">
      <w:pPr>
        <w:pStyle w:val="a3"/>
        <w:contextualSpacing/>
        <w:rPr>
          <w:b/>
          <w:sz w:val="20"/>
        </w:rPr>
      </w:pPr>
      <w:r w:rsidRPr="00081BE7">
        <w:rPr>
          <w:b/>
          <w:bCs/>
          <w:sz w:val="20"/>
        </w:rPr>
        <w:t></w:t>
      </w:r>
      <w:r w:rsidRPr="00081BE7">
        <w:rPr>
          <w:b/>
          <w:sz w:val="20"/>
        </w:rPr>
        <w:t xml:space="preserve"> /факс (382-59) 5-17-55, тел. (382-59) 5-17-54, </w:t>
      </w:r>
      <w:r w:rsidRPr="00081BE7">
        <w:rPr>
          <w:b/>
          <w:bCs/>
          <w:sz w:val="20"/>
        </w:rPr>
        <w:t>ИНН\КПП 7022010069\702201001, ОКВЭД 80.10.1</w:t>
      </w:r>
    </w:p>
    <w:p w:rsidR="00E811C0" w:rsidRPr="00081BE7" w:rsidRDefault="00E811C0" w:rsidP="00E811C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E811C0" w:rsidRPr="003C236E" w:rsidRDefault="00E811C0" w:rsidP="00E811C0">
      <w:pPr>
        <w:jc w:val="right"/>
        <w:rPr>
          <w:b/>
          <w:i/>
          <w:sz w:val="28"/>
          <w:szCs w:val="28"/>
        </w:rPr>
      </w:pPr>
    </w:p>
    <w:p w:rsidR="00E811C0" w:rsidRPr="00081BE7" w:rsidRDefault="00E811C0" w:rsidP="00E811C0">
      <w:pPr>
        <w:jc w:val="right"/>
        <w:rPr>
          <w:rFonts w:ascii="Segoe Print" w:hAnsi="Segoe Print"/>
          <w:b/>
          <w:sz w:val="28"/>
          <w:szCs w:val="28"/>
        </w:rPr>
      </w:pPr>
      <w:r w:rsidRPr="003C236E">
        <w:rPr>
          <w:rFonts w:ascii="Segoe Print" w:hAnsi="Segoe Print"/>
          <w:b/>
          <w:sz w:val="28"/>
          <w:szCs w:val="28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5" type="#_x0000_t166" style="width:465.75pt;height:159.75pt" fillcolor="#00b0f0" strokecolor="yellow">
            <v:shadow color="#868686"/>
            <v:textpath style="font-family:&quot;Arial Black&quot;;v-text-kern:t" trim="t" fitpath="t" xscale="f" string="Проект &#10; «А  я знаю наизусть!»&#10;"/>
          </v:shape>
        </w:pict>
      </w:r>
    </w:p>
    <w:p w:rsidR="00E811C0" w:rsidRPr="003C236E" w:rsidRDefault="00E811C0" w:rsidP="00E811C0">
      <w:pPr>
        <w:jc w:val="right"/>
        <w:rPr>
          <w:b/>
          <w:i/>
          <w:sz w:val="28"/>
          <w:szCs w:val="28"/>
        </w:rPr>
      </w:pPr>
      <w:r w:rsidRPr="003C236E">
        <w:rPr>
          <w:b/>
          <w:i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6.3pt;margin-top:3.65pt;width:493.95pt;height:298.5pt;z-index:251660288" fillcolor="#ff9" strokecolor="#4bacc6" strokeweight="5pt">
            <v:shadow color="#868686"/>
            <v:textbox style="mso-next-textbox:#_x0000_s1026">
              <w:txbxContent>
                <w:p w:rsidR="00E811C0" w:rsidRDefault="00E811C0" w:rsidP="00E811C0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  <w:b/>
                      <w:color w:val="0070C0"/>
                      <w:sz w:val="44"/>
                      <w:szCs w:val="44"/>
                    </w:rPr>
                  </w:pPr>
                </w:p>
                <w:p w:rsidR="00E811C0" w:rsidRPr="006E495C" w:rsidRDefault="00E811C0" w:rsidP="00E811C0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  <w:b/>
                      <w:color w:val="0070C0"/>
                      <w:sz w:val="52"/>
                      <w:szCs w:val="52"/>
                    </w:rPr>
                  </w:pPr>
                  <w:r w:rsidRPr="006E495C">
                    <w:rPr>
                      <w:rFonts w:ascii="Comic Sans MS" w:hAnsi="Comic Sans MS"/>
                      <w:b/>
                      <w:color w:val="0070C0"/>
                      <w:sz w:val="52"/>
                      <w:szCs w:val="52"/>
                    </w:rPr>
                    <w:t>Автор проекта:</w:t>
                  </w:r>
                </w:p>
                <w:p w:rsidR="00E811C0" w:rsidRPr="006E495C" w:rsidRDefault="00E811C0" w:rsidP="00E811C0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  <w:b/>
                      <w:color w:val="0070C0"/>
                      <w:sz w:val="52"/>
                      <w:szCs w:val="52"/>
                    </w:rPr>
                  </w:pPr>
                  <w:r w:rsidRPr="006E495C">
                    <w:rPr>
                      <w:rFonts w:ascii="Comic Sans MS" w:hAnsi="Comic Sans MS"/>
                      <w:b/>
                      <w:color w:val="0070C0"/>
                      <w:sz w:val="52"/>
                      <w:szCs w:val="52"/>
                    </w:rPr>
                    <w:t>Гнедой Любовь Николаев</w:t>
                  </w:r>
                  <w:r>
                    <w:rPr>
                      <w:rFonts w:ascii="Comic Sans MS" w:hAnsi="Comic Sans MS"/>
                      <w:b/>
                      <w:color w:val="0070C0"/>
                      <w:sz w:val="52"/>
                      <w:szCs w:val="52"/>
                    </w:rPr>
                    <w:t>н</w:t>
                  </w:r>
                  <w:r w:rsidRPr="006E495C">
                    <w:rPr>
                      <w:rFonts w:ascii="Comic Sans MS" w:hAnsi="Comic Sans MS"/>
                      <w:b/>
                      <w:color w:val="0070C0"/>
                      <w:sz w:val="52"/>
                      <w:szCs w:val="52"/>
                    </w:rPr>
                    <w:t>а</w:t>
                  </w:r>
                </w:p>
                <w:p w:rsidR="00E811C0" w:rsidRPr="006E495C" w:rsidRDefault="00E811C0" w:rsidP="00E811C0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  <w:b/>
                      <w:color w:val="0070C0"/>
                      <w:sz w:val="52"/>
                      <w:szCs w:val="52"/>
                    </w:rPr>
                  </w:pPr>
                  <w:r w:rsidRPr="006E495C">
                    <w:rPr>
                      <w:rFonts w:ascii="Comic Sans MS" w:hAnsi="Comic Sans MS"/>
                      <w:b/>
                      <w:color w:val="0070C0"/>
                      <w:sz w:val="52"/>
                      <w:szCs w:val="52"/>
                    </w:rPr>
                    <w:t>воспитатель</w:t>
                  </w:r>
                </w:p>
                <w:p w:rsidR="00E811C0" w:rsidRPr="006E495C" w:rsidRDefault="00E811C0" w:rsidP="00E811C0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  <w:b/>
                      <w:color w:val="0070C0"/>
                      <w:sz w:val="52"/>
                      <w:szCs w:val="52"/>
                    </w:rPr>
                  </w:pPr>
                  <w:r w:rsidRPr="006E495C">
                    <w:rPr>
                      <w:rFonts w:ascii="Comic Sans MS" w:hAnsi="Comic Sans MS"/>
                      <w:b/>
                      <w:color w:val="0070C0"/>
                      <w:sz w:val="52"/>
                      <w:szCs w:val="52"/>
                    </w:rPr>
                    <w:t>МБ</w:t>
                  </w:r>
                  <w:r>
                    <w:rPr>
                      <w:rFonts w:ascii="Comic Sans MS" w:hAnsi="Comic Sans MS"/>
                      <w:b/>
                      <w:color w:val="0070C0"/>
                      <w:sz w:val="52"/>
                      <w:szCs w:val="52"/>
                    </w:rPr>
                    <w:t>ДОУ ДС</w:t>
                  </w:r>
                  <w:r w:rsidRPr="006E495C">
                    <w:rPr>
                      <w:rFonts w:ascii="Comic Sans MS" w:hAnsi="Comic Sans MS"/>
                      <w:b/>
                      <w:color w:val="0070C0"/>
                      <w:sz w:val="52"/>
                      <w:szCs w:val="52"/>
                    </w:rPr>
                    <w:t xml:space="preserve"> №9 «</w:t>
                  </w:r>
                  <w:proofErr w:type="spellStart"/>
                  <w:r w:rsidRPr="006E495C">
                    <w:rPr>
                      <w:rFonts w:ascii="Comic Sans MS" w:hAnsi="Comic Sans MS"/>
                      <w:b/>
                      <w:color w:val="0070C0"/>
                      <w:sz w:val="52"/>
                      <w:szCs w:val="52"/>
                    </w:rPr>
                    <w:t>Журавушка</w:t>
                  </w:r>
                  <w:proofErr w:type="spellEnd"/>
                  <w:r w:rsidRPr="006E495C">
                    <w:rPr>
                      <w:rFonts w:ascii="Comic Sans MS" w:hAnsi="Comic Sans MS"/>
                      <w:b/>
                      <w:color w:val="0070C0"/>
                      <w:sz w:val="52"/>
                      <w:szCs w:val="52"/>
                    </w:rPr>
                    <w:t>»</w:t>
                  </w:r>
                </w:p>
                <w:p w:rsidR="00E811C0" w:rsidRDefault="00E811C0" w:rsidP="00E811C0">
                  <w:pPr>
                    <w:jc w:val="center"/>
                  </w:pPr>
                </w:p>
              </w:txbxContent>
            </v:textbox>
          </v:shape>
        </w:pict>
      </w:r>
    </w:p>
    <w:p w:rsidR="00E811C0" w:rsidRPr="003C236E" w:rsidRDefault="00E811C0" w:rsidP="00E811C0">
      <w:pPr>
        <w:jc w:val="right"/>
        <w:rPr>
          <w:b/>
          <w:i/>
          <w:sz w:val="28"/>
          <w:szCs w:val="28"/>
        </w:rPr>
      </w:pPr>
    </w:p>
    <w:p w:rsidR="00E811C0" w:rsidRPr="003C236E" w:rsidRDefault="00E811C0" w:rsidP="00E811C0">
      <w:pPr>
        <w:jc w:val="right"/>
        <w:rPr>
          <w:b/>
          <w:i/>
          <w:sz w:val="28"/>
          <w:szCs w:val="28"/>
        </w:rPr>
      </w:pPr>
    </w:p>
    <w:p w:rsidR="00E811C0" w:rsidRPr="003C236E" w:rsidRDefault="00E811C0" w:rsidP="00E811C0">
      <w:pPr>
        <w:jc w:val="right"/>
        <w:rPr>
          <w:b/>
          <w:i/>
          <w:sz w:val="28"/>
          <w:szCs w:val="28"/>
        </w:rPr>
      </w:pPr>
    </w:p>
    <w:p w:rsidR="00E811C0" w:rsidRPr="003C236E" w:rsidRDefault="00E811C0" w:rsidP="00E811C0">
      <w:pPr>
        <w:jc w:val="right"/>
        <w:rPr>
          <w:b/>
          <w:i/>
          <w:sz w:val="28"/>
          <w:szCs w:val="28"/>
        </w:rPr>
      </w:pPr>
    </w:p>
    <w:p w:rsidR="00E811C0" w:rsidRPr="003C236E" w:rsidRDefault="00E811C0" w:rsidP="00E811C0">
      <w:pPr>
        <w:jc w:val="right"/>
        <w:rPr>
          <w:b/>
          <w:i/>
          <w:sz w:val="28"/>
          <w:szCs w:val="28"/>
        </w:rPr>
      </w:pPr>
    </w:p>
    <w:p w:rsidR="00E811C0" w:rsidRPr="003C236E" w:rsidRDefault="00E811C0" w:rsidP="00E811C0">
      <w:pPr>
        <w:jc w:val="right"/>
        <w:rPr>
          <w:b/>
          <w:i/>
          <w:sz w:val="28"/>
          <w:szCs w:val="28"/>
        </w:rPr>
      </w:pPr>
    </w:p>
    <w:p w:rsidR="00E811C0" w:rsidRPr="003C236E" w:rsidRDefault="00E811C0" w:rsidP="00E811C0">
      <w:pPr>
        <w:jc w:val="right"/>
        <w:rPr>
          <w:b/>
          <w:i/>
          <w:sz w:val="28"/>
          <w:szCs w:val="28"/>
        </w:rPr>
      </w:pPr>
    </w:p>
    <w:p w:rsidR="00E811C0" w:rsidRPr="003C236E" w:rsidRDefault="00E811C0" w:rsidP="00E811C0">
      <w:pPr>
        <w:spacing w:line="240" w:lineRule="auto"/>
        <w:contextualSpacing/>
        <w:jc w:val="right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E811C0" w:rsidRPr="003C236E" w:rsidRDefault="00E811C0" w:rsidP="00E811C0">
      <w:pPr>
        <w:spacing w:line="240" w:lineRule="auto"/>
        <w:contextualSpacing/>
        <w:jc w:val="right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E811C0" w:rsidRPr="003C236E" w:rsidRDefault="00E811C0" w:rsidP="00E811C0">
      <w:pPr>
        <w:spacing w:line="240" w:lineRule="auto"/>
        <w:contextualSpacing/>
        <w:jc w:val="right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E811C0" w:rsidRPr="003C236E" w:rsidRDefault="00E811C0" w:rsidP="00E811C0">
      <w:pPr>
        <w:spacing w:line="240" w:lineRule="auto"/>
        <w:contextualSpacing/>
        <w:jc w:val="right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E811C0" w:rsidRPr="003C236E" w:rsidRDefault="00E811C0" w:rsidP="00E811C0">
      <w:pPr>
        <w:rPr>
          <w:rFonts w:ascii="Times New Roman" w:hAnsi="Times New Roman"/>
          <w:b/>
          <w:i/>
          <w:sz w:val="28"/>
          <w:szCs w:val="28"/>
        </w:rPr>
      </w:pPr>
    </w:p>
    <w:p w:rsidR="00E811C0" w:rsidRPr="003C236E" w:rsidRDefault="00E811C0" w:rsidP="00E811C0">
      <w:pPr>
        <w:rPr>
          <w:rFonts w:ascii="Times New Roman" w:hAnsi="Times New Roman"/>
          <w:b/>
          <w:i/>
          <w:sz w:val="28"/>
          <w:szCs w:val="28"/>
        </w:rPr>
      </w:pPr>
    </w:p>
    <w:p w:rsidR="00E811C0" w:rsidRDefault="00E811C0" w:rsidP="00E811C0">
      <w:p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811C0" w:rsidRDefault="00E811C0" w:rsidP="00E811C0">
      <w:p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811C0" w:rsidRPr="003C236E" w:rsidRDefault="00E811C0" w:rsidP="00E811C0">
      <w:p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811C0" w:rsidRDefault="00E811C0" w:rsidP="00E811C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E811C0" w:rsidRDefault="00E811C0" w:rsidP="00E811C0">
      <w:pPr>
        <w:spacing w:line="36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E811C0" w:rsidRPr="005D02C8" w:rsidRDefault="00E811C0" w:rsidP="00E811C0">
      <w:pPr>
        <w:spacing w:line="36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5D02C8">
        <w:rPr>
          <w:rFonts w:ascii="Times New Roman" w:hAnsi="Times New Roman"/>
          <w:b/>
          <w:sz w:val="24"/>
          <w:szCs w:val="24"/>
        </w:rPr>
        <w:t xml:space="preserve">Постановка проблемы </w:t>
      </w:r>
    </w:p>
    <w:p w:rsidR="00E811C0" w:rsidRPr="000365CC" w:rsidRDefault="00E811C0" w:rsidP="00E811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Спросите себя – много ли вы сумеете сразу, без подготовки, прочесть стихов наизусть!</w:t>
      </w:r>
    </w:p>
    <w:p w:rsidR="00E811C0" w:rsidRPr="000365CC" w:rsidRDefault="00E811C0" w:rsidP="00E811C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 xml:space="preserve">Оказывается, не больше 1-2, в лучшем случае это строчки А.С. Пушкина «У лукоморья дуб зеленый…», а в худшем – «Села муха на варенье…». </w:t>
      </w:r>
    </w:p>
    <w:p w:rsidR="00E811C0" w:rsidRPr="000365CC" w:rsidRDefault="00E811C0" w:rsidP="00E811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 xml:space="preserve">«Почему так произошло, спросите вы себя»? И в тот же самый момент  попытаетесь дать оправдание: «Плохая память». И вы абсолютно правы, потому что память, как способность запечатлевать и сохранять впечатления, дарована человеку с самого рождения, но владеть и управлять ею мы учимся всю жизнь.  Но как сделать так, чтобы ваша память работала? Абсолютно, верно, ее нужно развивать. И одно из эффективных средств развития памяти – это заучивание стихов. </w:t>
      </w:r>
    </w:p>
    <w:p w:rsidR="00E811C0" w:rsidRPr="000365CC" w:rsidRDefault="00E811C0" w:rsidP="00E811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Наиболее благоприятным периодом для заучивания стихотворений является возраст 4-5 лет. Именно в этот возрастной отрезок начинает особенно быстро развиваться память малыша. На протяжении детства ребенок начинает последовательно вступать в права владения собственной памятью.</w:t>
      </w:r>
    </w:p>
    <w:p w:rsidR="00E811C0" w:rsidRPr="005D02C8" w:rsidRDefault="00E811C0" w:rsidP="00E811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 xml:space="preserve">В 5 лет дети уже могут выучить по 3-4 четверостишия. В  детском саду, обычно к праздникам, поручают выучить несколько строк, но не все дети могут читать стихи наизусть при скоплении людей. Поэтому надо заниматься с детьми в привычной и уютной для них </w:t>
      </w:r>
      <w:r w:rsidRPr="005D02C8">
        <w:rPr>
          <w:rFonts w:ascii="Times New Roman" w:hAnsi="Times New Roman"/>
          <w:sz w:val="24"/>
          <w:szCs w:val="24"/>
        </w:rPr>
        <w:t xml:space="preserve">обстановке: и в группе, и дома. </w:t>
      </w:r>
    </w:p>
    <w:p w:rsidR="00E811C0" w:rsidRPr="005D02C8" w:rsidRDefault="00E811C0" w:rsidP="00E811C0">
      <w:pPr>
        <w:spacing w:after="0" w:line="36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5D02C8">
        <w:rPr>
          <w:rFonts w:ascii="Times New Roman" w:hAnsi="Times New Roman"/>
          <w:b/>
          <w:sz w:val="24"/>
          <w:szCs w:val="24"/>
        </w:rPr>
        <w:t>Актуальность</w:t>
      </w:r>
    </w:p>
    <w:p w:rsidR="00E811C0" w:rsidRPr="000365CC" w:rsidRDefault="00E811C0" w:rsidP="00E811C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 xml:space="preserve">Дошкольное детство – особый период в развитии личности. Дети задают множество вопросов, новая информация им крайне необходима: мозг требует пищи. </w:t>
      </w:r>
    </w:p>
    <w:p w:rsidR="00E811C0" w:rsidRPr="000365CC" w:rsidRDefault="00E811C0" w:rsidP="00E811C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В этот период память по скорости развития опережает другие способности, но это господство непроизвольной памяти – ребенок запоминает лучше всего все яркое, необычное, интересное. В 4-5летнем возрасте в памяти дошкольника происходит важнейшее изменение – его память приобретает элементы произвольности.</w:t>
      </w:r>
    </w:p>
    <w:p w:rsidR="00E811C0" w:rsidRPr="000365CC" w:rsidRDefault="00E811C0" w:rsidP="00E811C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 xml:space="preserve">И педагоги, и большинство родителей знают и понимают, что </w:t>
      </w:r>
      <w:r w:rsidRPr="000365CC">
        <w:rPr>
          <w:rFonts w:ascii="Times New Roman" w:hAnsi="Times New Roman"/>
          <w:bCs/>
          <w:sz w:val="24"/>
          <w:szCs w:val="24"/>
        </w:rPr>
        <w:t>стихи учить надо, это один из наиболее действенных методов развития произвольной памяти детей.</w:t>
      </w:r>
      <w:r w:rsidRPr="000365CC">
        <w:rPr>
          <w:rFonts w:ascii="Times New Roman" w:hAnsi="Times New Roman"/>
          <w:sz w:val="24"/>
          <w:szCs w:val="24"/>
        </w:rPr>
        <w:t xml:space="preserve"> Заучивание стихотворных строк расширяет кругозор, учит восприятию поэзии, совершенствует устную речь, способствует формированию общего уровня культуры человека. Но самое главное – </w:t>
      </w:r>
      <w:r w:rsidRPr="000365CC">
        <w:rPr>
          <w:rFonts w:ascii="Times New Roman" w:hAnsi="Times New Roman"/>
          <w:bCs/>
          <w:sz w:val="24"/>
          <w:szCs w:val="24"/>
        </w:rPr>
        <w:t>заучивание стихов способствует развитию произвольной памяти!</w:t>
      </w:r>
      <w:r w:rsidRPr="000365CC">
        <w:rPr>
          <w:rFonts w:ascii="Times New Roman" w:hAnsi="Times New Roman"/>
          <w:sz w:val="24"/>
          <w:szCs w:val="24"/>
        </w:rPr>
        <w:t xml:space="preserve"> </w:t>
      </w:r>
    </w:p>
    <w:p w:rsidR="00E811C0" w:rsidRPr="000365CC" w:rsidRDefault="00E811C0" w:rsidP="00E811C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 xml:space="preserve">По словам </w:t>
      </w:r>
      <w:proofErr w:type="spellStart"/>
      <w:r w:rsidRPr="000365CC">
        <w:rPr>
          <w:rFonts w:ascii="Times New Roman" w:hAnsi="Times New Roman"/>
          <w:sz w:val="24"/>
          <w:szCs w:val="24"/>
        </w:rPr>
        <w:t>Боголюбской</w:t>
      </w:r>
      <w:proofErr w:type="spellEnd"/>
      <w:r w:rsidRPr="000365CC">
        <w:rPr>
          <w:rFonts w:ascii="Times New Roman" w:hAnsi="Times New Roman"/>
          <w:sz w:val="24"/>
          <w:szCs w:val="24"/>
        </w:rPr>
        <w:t xml:space="preserve"> М.К., Шевченко В.В. - заучивание стихотворений для дошкольников имеет огромную пользу: расширяется кругозор, рифма дает возможность </w:t>
      </w:r>
      <w:r w:rsidRPr="000365CC">
        <w:rPr>
          <w:rFonts w:ascii="Times New Roman" w:hAnsi="Times New Roman"/>
          <w:sz w:val="24"/>
          <w:szCs w:val="24"/>
        </w:rPr>
        <w:lastRenderedPageBreak/>
        <w:t xml:space="preserve">обрести внутреннюю гармонию, развивается память, формируется культурный уровень маленького человечка. Каждое словесное произведение, усвоенное памятью ребенка, обогащает словарный фонд, формирующий его собственную речь. Выразительность исполнения развивает технику речи: дикцию, дыхание; овладение орфоэпией. С этой же целью проводятся разнообразные упражнения, развивающие речевой слух, отчетливое произношение звуков и слов; упражнения на развитие интонационной выразительности, воспитание умения определять смысл логических ударений и др.  </w:t>
      </w:r>
    </w:p>
    <w:p w:rsidR="00E811C0" w:rsidRPr="000365CC" w:rsidRDefault="00E811C0" w:rsidP="00E811C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 xml:space="preserve">«Расскажи стихотворение наизусть…», - попросили мы детей своей группы. «Идет бычок качается…», «Наша Таня громко плачет…» и еще отдельные строчки из сценария прошлого праздника. Некоторые ребята не смогли вспомнить ничего, а ведь этим ребятам уже почти 5 лет. </w:t>
      </w:r>
    </w:p>
    <w:p w:rsidR="00E811C0" w:rsidRPr="000365CC" w:rsidRDefault="00E811C0" w:rsidP="00E811C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 xml:space="preserve">И это для нас обернулось серьезной проблемой, которую необходимо решать. </w:t>
      </w:r>
    </w:p>
    <w:p w:rsidR="00E811C0" w:rsidRPr="000365CC" w:rsidRDefault="00E811C0" w:rsidP="00E811C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Проанализировав развитие произвольной памяти у детей (Приложение №1) и проведя анкетирование среди родителей (Приложение №2) мы выявили, что у детей и их родителей достаточно низкая мотивация к заучиванию стихотворений. Это неблагоприятно отражается на развитии памяти и речи у дошкольников.</w:t>
      </w:r>
    </w:p>
    <w:p w:rsidR="00E811C0" w:rsidRPr="000365CC" w:rsidRDefault="00E811C0" w:rsidP="00E811C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При изучении методической и научной литературы по заявленной теме мы нашли достаточно материала по развитию произвольной памяти, то какими способами можно ее развивать, в том числе и с помощью заучивания стихов, но обычным слуховым методом. И нигде не встретили заучивание стихов именно с помощью мнемотехники. Кроме того, ни в одном источнике нами не было найдено критериев диагностики по развитию произвольной памяти у дошкольников через заучивание стихотворений.</w:t>
      </w:r>
    </w:p>
    <w:p w:rsidR="00E811C0" w:rsidRPr="000365CC" w:rsidRDefault="00E811C0" w:rsidP="00E811C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На основании проведенного анализа мы выделили ряд проблем, которые предстоит решить в дальнейшем, а именно:</w:t>
      </w:r>
    </w:p>
    <w:p w:rsidR="00E811C0" w:rsidRPr="000365CC" w:rsidRDefault="00E811C0" w:rsidP="00E811C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Отсутствие критериев диагностики по развитию памяти у дошкольников через заучивание стихотворений</w:t>
      </w:r>
      <w:r w:rsidRPr="000365CC">
        <w:rPr>
          <w:rFonts w:ascii="Times New Roman" w:hAnsi="Times New Roman"/>
          <w:sz w:val="24"/>
          <w:szCs w:val="24"/>
        </w:rPr>
        <w:tab/>
        <w:t xml:space="preserve"> с использованием мнемотехники;</w:t>
      </w:r>
    </w:p>
    <w:p w:rsidR="00E811C0" w:rsidRPr="000365CC" w:rsidRDefault="00E811C0" w:rsidP="00E811C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Недостаточное методическое сопровождение по заучиванию с детьми стихотворений с помощью мнемотехники;</w:t>
      </w:r>
    </w:p>
    <w:p w:rsidR="00E811C0" w:rsidRPr="000365CC" w:rsidRDefault="00E811C0" w:rsidP="00E811C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Низкая мотивация детей и родителей к заучиванию стихов.</w:t>
      </w:r>
    </w:p>
    <w:p w:rsidR="00E811C0" w:rsidRPr="000365CC" w:rsidRDefault="00E811C0" w:rsidP="00E811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Так возникла идея разработки проекта «А я знаю наизусть!»</w:t>
      </w:r>
    </w:p>
    <w:p w:rsidR="00E811C0" w:rsidRDefault="00E811C0" w:rsidP="00E811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 xml:space="preserve">В детском саду заучивание стихов наизусть является важным воспитательным  и обучающим моментом. Программой детского сада предусматривается заучивание стихов, но всего одно занятие в месяц. В данном проекте объем для заучивания гораздо увеличивается, но с </w:t>
      </w:r>
      <w:r w:rsidRPr="005D02C8">
        <w:rPr>
          <w:rFonts w:ascii="Times New Roman" w:hAnsi="Times New Roman"/>
          <w:sz w:val="24"/>
          <w:szCs w:val="24"/>
        </w:rPr>
        <w:t>учетом возрастных особенностей детей.</w:t>
      </w:r>
    </w:p>
    <w:p w:rsidR="00E811C0" w:rsidRPr="005D02C8" w:rsidRDefault="00E811C0" w:rsidP="00E811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02C8">
        <w:rPr>
          <w:rFonts w:ascii="Times New Roman" w:hAnsi="Times New Roman"/>
          <w:b/>
          <w:sz w:val="24"/>
          <w:szCs w:val="24"/>
        </w:rPr>
        <w:lastRenderedPageBreak/>
        <w:t>Участники:</w:t>
      </w:r>
      <w:r w:rsidRPr="005D02C8">
        <w:rPr>
          <w:rFonts w:ascii="Times New Roman" w:hAnsi="Times New Roman"/>
          <w:sz w:val="24"/>
          <w:szCs w:val="24"/>
        </w:rPr>
        <w:t xml:space="preserve"> воспитатели группы «Колокольчик», Гнедой Л.Н., </w:t>
      </w:r>
      <w:proofErr w:type="spellStart"/>
      <w:r w:rsidRPr="005D02C8">
        <w:rPr>
          <w:rFonts w:ascii="Times New Roman" w:hAnsi="Times New Roman"/>
          <w:sz w:val="24"/>
          <w:szCs w:val="24"/>
        </w:rPr>
        <w:t>Бутакова</w:t>
      </w:r>
      <w:proofErr w:type="spellEnd"/>
      <w:r w:rsidRPr="005D02C8">
        <w:rPr>
          <w:rFonts w:ascii="Times New Roman" w:hAnsi="Times New Roman"/>
          <w:sz w:val="24"/>
          <w:szCs w:val="24"/>
        </w:rPr>
        <w:t xml:space="preserve"> И.Г., дети 4 – 6 лет, родители.</w:t>
      </w:r>
    </w:p>
    <w:p w:rsidR="00E811C0" w:rsidRPr="005D02C8" w:rsidRDefault="00E811C0" w:rsidP="00E811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02C8">
        <w:rPr>
          <w:rFonts w:ascii="Times New Roman" w:hAnsi="Times New Roman"/>
          <w:b/>
          <w:sz w:val="24"/>
          <w:szCs w:val="24"/>
        </w:rPr>
        <w:t>Масштаб проекта:</w:t>
      </w:r>
      <w:r w:rsidRPr="005D02C8">
        <w:rPr>
          <w:rFonts w:ascii="Times New Roman" w:hAnsi="Times New Roman"/>
          <w:sz w:val="24"/>
          <w:szCs w:val="24"/>
        </w:rPr>
        <w:t xml:space="preserve"> 2 года.</w:t>
      </w:r>
    </w:p>
    <w:p w:rsidR="00E811C0" w:rsidRPr="000365CC" w:rsidRDefault="00E811C0" w:rsidP="00E811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02C8">
        <w:rPr>
          <w:rFonts w:ascii="Times New Roman" w:hAnsi="Times New Roman"/>
          <w:b/>
          <w:sz w:val="24"/>
          <w:szCs w:val="24"/>
        </w:rPr>
        <w:t>Цель проекта:</w:t>
      </w:r>
      <w:r w:rsidRPr="000365CC">
        <w:rPr>
          <w:rFonts w:ascii="Times New Roman" w:hAnsi="Times New Roman"/>
          <w:b/>
          <w:sz w:val="24"/>
          <w:szCs w:val="24"/>
        </w:rPr>
        <w:t xml:space="preserve"> </w:t>
      </w:r>
      <w:r w:rsidRPr="000365CC">
        <w:rPr>
          <w:rFonts w:ascii="Times New Roman" w:hAnsi="Times New Roman"/>
          <w:sz w:val="24"/>
          <w:szCs w:val="24"/>
        </w:rPr>
        <w:t>содействовать развитию произвольной памяти у детей 4-6 лет на основе заучивания стихотворений с помощью мнемотехники.</w:t>
      </w:r>
    </w:p>
    <w:p w:rsidR="00E811C0" w:rsidRPr="005D02C8" w:rsidRDefault="00E811C0" w:rsidP="00E811C0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02C8">
        <w:rPr>
          <w:rFonts w:ascii="Times New Roman" w:hAnsi="Times New Roman"/>
          <w:b/>
          <w:sz w:val="24"/>
          <w:szCs w:val="24"/>
        </w:rPr>
        <w:t>Задачи:</w:t>
      </w:r>
    </w:p>
    <w:p w:rsidR="00E811C0" w:rsidRPr="000365CC" w:rsidRDefault="00E811C0" w:rsidP="00E811C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- формировать интерес к художественной литературе;</w:t>
      </w:r>
    </w:p>
    <w:p w:rsidR="00E811C0" w:rsidRPr="000365CC" w:rsidRDefault="00E811C0" w:rsidP="00E811C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- обучать навыкам кодирования и декодирования литературных произведений;</w:t>
      </w:r>
    </w:p>
    <w:p w:rsidR="00E811C0" w:rsidRPr="000365CC" w:rsidRDefault="00E811C0" w:rsidP="00E811C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- знакомить детей со стихами русских и зарубежных писателей;</w:t>
      </w:r>
    </w:p>
    <w:p w:rsidR="00E811C0" w:rsidRPr="000365CC" w:rsidRDefault="00E811C0" w:rsidP="00E811C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- создать благоприятную развивающую среду для заучивания стихотворений наизусть;</w:t>
      </w:r>
    </w:p>
    <w:p w:rsidR="00E811C0" w:rsidRPr="000365CC" w:rsidRDefault="00E811C0" w:rsidP="00E811C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- развивать у дошкольников память, внимание, мышление, творческую фантазию, речь;</w:t>
      </w:r>
    </w:p>
    <w:p w:rsidR="00E811C0" w:rsidRPr="000365CC" w:rsidRDefault="00E811C0" w:rsidP="00E811C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- формировать умение слушать и понимать услышанное, учить стихи и понимать выученное, рассказывать выразительно стихи наизусть и понимать рассказанное.</w:t>
      </w:r>
    </w:p>
    <w:p w:rsidR="00E811C0" w:rsidRPr="000365CC" w:rsidRDefault="00E811C0" w:rsidP="00E811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02C8">
        <w:rPr>
          <w:rFonts w:ascii="Times New Roman" w:hAnsi="Times New Roman"/>
          <w:b/>
          <w:sz w:val="24"/>
          <w:szCs w:val="24"/>
        </w:rPr>
        <w:t>Гипотеза:</w:t>
      </w:r>
      <w:r w:rsidRPr="000365CC">
        <w:rPr>
          <w:rFonts w:ascii="Times New Roman" w:hAnsi="Times New Roman"/>
          <w:b/>
          <w:sz w:val="24"/>
          <w:szCs w:val="24"/>
        </w:rPr>
        <w:t xml:space="preserve"> </w:t>
      </w:r>
      <w:r w:rsidRPr="000365CC">
        <w:rPr>
          <w:rFonts w:ascii="Times New Roman" w:hAnsi="Times New Roman"/>
          <w:sz w:val="24"/>
          <w:szCs w:val="24"/>
        </w:rPr>
        <w:t>считаем, что если активизировать работу с дошкольниками по заучиванию стихотворений с использованием мнемотехники, то можно существенно улучшить показатели развития произвольной памяти дошкольников.</w:t>
      </w:r>
    </w:p>
    <w:p w:rsidR="00E811C0" w:rsidRPr="005D02C8" w:rsidRDefault="00E811C0" w:rsidP="00E811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02C8">
        <w:rPr>
          <w:rFonts w:ascii="Times New Roman" w:hAnsi="Times New Roman"/>
          <w:b/>
          <w:sz w:val="24"/>
          <w:szCs w:val="24"/>
        </w:rPr>
        <w:t>Объект исследования:</w:t>
      </w:r>
      <w:r w:rsidRPr="000365CC">
        <w:rPr>
          <w:rFonts w:ascii="Times New Roman" w:hAnsi="Times New Roman"/>
          <w:sz w:val="24"/>
          <w:szCs w:val="24"/>
        </w:rPr>
        <w:t xml:space="preserve"> процесс развития произвольной памяти через заучивание </w:t>
      </w:r>
      <w:r w:rsidRPr="005D02C8">
        <w:rPr>
          <w:rFonts w:ascii="Times New Roman" w:hAnsi="Times New Roman"/>
          <w:sz w:val="24"/>
          <w:szCs w:val="24"/>
        </w:rPr>
        <w:t xml:space="preserve">стихотворений с использованием мнемотехники. </w:t>
      </w:r>
    </w:p>
    <w:p w:rsidR="00E811C0" w:rsidRPr="000365CC" w:rsidRDefault="00E811C0" w:rsidP="00E811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02C8">
        <w:rPr>
          <w:rFonts w:ascii="Times New Roman" w:hAnsi="Times New Roman"/>
          <w:b/>
          <w:sz w:val="24"/>
          <w:szCs w:val="24"/>
        </w:rPr>
        <w:t>Предмет исследования:</w:t>
      </w:r>
      <w:r w:rsidRPr="000365CC">
        <w:rPr>
          <w:rFonts w:ascii="Times New Roman" w:hAnsi="Times New Roman"/>
          <w:sz w:val="24"/>
          <w:szCs w:val="24"/>
        </w:rPr>
        <w:t xml:space="preserve"> эффективность использования в работе с дошкольниками мнемотехники, как средство развития произвольной памяти детей через заучивание стихотворений с использованием мнемотехники.</w:t>
      </w:r>
    </w:p>
    <w:p w:rsidR="00000000" w:rsidRDefault="00E811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6D2B"/>
    <w:multiLevelType w:val="hybridMultilevel"/>
    <w:tmpl w:val="A0BCC88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1C0"/>
    <w:rsid w:val="00E8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811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E811C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2013-01-13T09:13:00Z</dcterms:created>
  <dcterms:modified xsi:type="dcterms:W3CDTF">2013-01-13T09:13:00Z</dcterms:modified>
</cp:coreProperties>
</file>