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Педагогический опыт на тему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eastAsia="Times New Roman" w:hAnsi="Times New Roman CYR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</w:rPr>
        <w:t>Духовно-нравственное воспитание школьников посредством  музыкального  фольклора.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/>
          <w:b/>
          <w:bCs/>
          <w:color w:val="000000"/>
          <w:sz w:val="28"/>
          <w:szCs w:val="28"/>
          <w:highlight w:val="white"/>
        </w:rPr>
      </w:pP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Образовательная Программа по музыке в общеобразовательной школе предусматривает  изучение произведений различных направлений музыки. Важное место в музыкальном образовании школьников занимает изучение творчества великих классиков.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 Среди учёных существует мнение, что классическая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 музыка – это высокоразвитая форма народной музыки и профессиональные композиторы использовали в своих произведениях то же </w:t>
      </w:r>
      <w:r>
        <w:rPr>
          <w:rFonts w:ascii="Times New Roman CYR" w:eastAsia="Times New Roman" w:hAnsi="Times New Roman CYR"/>
          <w:sz w:val="28"/>
          <w:szCs w:val="28"/>
          <w:highlight w:val="white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сырье</w:t>
      </w:r>
      <w:r>
        <w:rPr>
          <w:rFonts w:ascii="Times New Roman CYR" w:eastAsia="Times New Roman" w:hAnsi="Times New Roman CYR"/>
          <w:sz w:val="28"/>
          <w:szCs w:val="28"/>
          <w:highlight w:val="white"/>
        </w:rPr>
        <w:t xml:space="preserve">», 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что и народные музыканты. И в классических  произведениях мы слышим народные интонации. 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</w:rPr>
        <w:t>Но изучая разные направления музыки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, учитель в современной ситуации не должен забывать о том, что духовно-нравственное начало в развитии детей должно преобладать над накоплением ими всевозможной информации. 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К сожалению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на сегодняшний момент материальные ценности большинства молодёжи доминируют над духовными, поэтому у молодых людей искажены представления </w:t>
      </w:r>
      <w:r>
        <w:rPr>
          <w:rFonts w:ascii="Times New Roman CYR" w:eastAsia="Times New Roman" w:hAnsi="Times New Roman CYR"/>
          <w:color w:val="000000"/>
          <w:sz w:val="28"/>
          <w:szCs w:val="28"/>
        </w:rPr>
        <w:t xml:space="preserve">ο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доброте, милосердии и патриотизме.  Широкий размах приобрела ориентация молодежи на атрибуты массовой, в основном западной культуры на фоне снижения истинных духовных, культурных ценностей.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Духовное возрождение России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…Сегодня об этом много говорят. И моя задача, как учителя музыки, состоит в том, чтобы воспитывать в детях духовность и нравственность, раскрывая высокий духовный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смысл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как русского так и мордовского народного музыкального искусства, несущего в себе веру, добро, любовь. </w:t>
      </w:r>
    </w:p>
    <w:p w:rsidR="00377A75" w:rsidRDefault="00377A75" w:rsidP="00377A75">
      <w:pPr>
        <w:ind w:right="60" w:firstLine="567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Музыка среди различных видов искусства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является одним из ведущих по силе воздействия на людей. Она является самым действенным средством пробуждения в человеке эмоций, пробуждения в человеке человека. Об этом очень точно сказал Вильям Шекспир: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</w:rPr>
        <w:t>Тот, у кого нет музыки в душе,</w:t>
      </w:r>
      <w:r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</w:rPr>
        <w:br/>
        <w:t>Кого не тронут сладкие созвучья,</w:t>
      </w:r>
      <w:r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</w:rPr>
        <w:br/>
        <w:t>Способен на грабеж, измену, хитрость;</w:t>
      </w:r>
      <w:r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</w:rPr>
        <w:br/>
        <w:t>Темны как ночь души его движенья... Не верь тому…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</w:rPr>
        <w:t>В своём опыте я опиралась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 на научные основы возможности 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использования народного творчества в образовательной деятельности, которые раскрываются в исследованиях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Н.А.Бердяева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В.С.Соловьева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К.Д.Ушинского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И.А.Ильина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 и др.; 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</w:rPr>
      </w:pPr>
      <w:r>
        <w:rPr>
          <w:rFonts w:ascii="Times New Roman CYR" w:eastAsia="Times New Roman" w:hAnsi="Times New Roman CYR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В области педагогики музыкального образования я использую разработки Э.Б.Абдуллина,,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Ю.Б.Алиев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Д.Б.Кабалевского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Л.А.Рапацкой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Г.М.Цыпина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Л.В.Школяра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 и др.). </w:t>
      </w:r>
      <w:proofErr w:type="gramEnd"/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</w:rPr>
      </w:pPr>
      <w:r>
        <w:rPr>
          <w:rFonts w:ascii="Times New Roman CYR" w:eastAsia="Times New Roman" w:hAnsi="Times New Roman CYR"/>
          <w:sz w:val="28"/>
          <w:szCs w:val="28"/>
          <w:highlight w:val="white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Мне близка реализация идей этнических традиций  Г.С. Виноградова, Г.Н. Волкова, М.Т.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Картавцевой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,  В.С.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Кукушина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, В.А. Сухомлинского и др.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/>
          <w:sz w:val="28"/>
          <w:szCs w:val="28"/>
          <w:highlight w:val="white"/>
        </w:rPr>
      </w:pP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</w:rPr>
      </w:pPr>
      <w:r>
        <w:rPr>
          <w:rFonts w:ascii="Times New Roman CYR" w:eastAsia="Times New Roman" w:hAnsi="Times New Roman CYR"/>
          <w:sz w:val="28"/>
          <w:szCs w:val="28"/>
          <w:highlight w:val="white"/>
        </w:rPr>
        <w:lastRenderedPageBreak/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Педагогический опыт и анализ литературы по теме позволил выявить мне несколько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</w:rPr>
        <w:t>противоречий: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eastAsia="Times New Roman" w:hAnsi="Times New Roman CYR"/>
          <w:b/>
          <w:bCs/>
          <w:sz w:val="28"/>
          <w:szCs w:val="28"/>
          <w:highlight w:val="white"/>
        </w:rPr>
        <w:t xml:space="preserve">-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</w:rPr>
        <w:t>между необходимостью возрождения духовно-нравственного воспитания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 школьников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</w:rPr>
        <w:t>и недостаточной разработанностью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системы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 такого воспитания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</w:rPr>
        <w:t>в учебном процессе;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eastAsia="Times New Roman" w:hAnsi="Times New Roman CYR"/>
          <w:color w:val="000000"/>
          <w:sz w:val="28"/>
          <w:szCs w:val="28"/>
          <w:highlight w:val="white"/>
        </w:rPr>
        <w:t xml:space="preserve">-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</w:rPr>
        <w:t>междупедагогическими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возможностями музыкального фольклора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осознанием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 необходимости включения региональной культуры устной традиции в музыкально-образовательный процесс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и недостаточностью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 соответствующего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методического обеспечения. 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</w:rPr>
        <w:t xml:space="preserve">Целью моего 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педагогического опыта было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</w:rPr>
        <w:t>: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 теоретически обосновать и проверить  на практике педагогические возможности музыкального фольклора в духовно-нравственном воспитании школьников. 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</w:rPr>
      </w:pPr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Для достижения поставленной цели необходимо было решить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</w:rPr>
        <w:t>ряд задач,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 одной из которых является разработка и проверка на практике результативности системы духовно-нравственного воспитания школьников через фольклор. 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</w:rPr>
      </w:pPr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Создание такой системы является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</w:rPr>
        <w:t>основной идеей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 моего педагогического опыта. Система включает в себя урочную и внеурочную работу. Внеурочная работа, в свою очередь, делится на кружковую работу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 xml:space="preserve"> .</w:t>
      </w:r>
      <w:proofErr w:type="gramEnd"/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eastAsia="Times New Roman" w:hAnsi="Times New Roman CYR"/>
          <w:b/>
          <w:bCs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Методы исследования):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В ходе исследования я;</w:t>
      </w:r>
      <w:proofErr w:type="gramEnd"/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eastAsia="Times New Roman" w:hAnsi="Times New Roman CYR"/>
          <w:color w:val="000000"/>
          <w:sz w:val="28"/>
          <w:szCs w:val="28"/>
          <w:highlight w:val="white"/>
        </w:rPr>
        <w:t xml:space="preserve"> 1)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изучала и анализировала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соответствующую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 литературы по проблеме; 2)проводила анализ и обобщение результатов усвоения фольклора моими учащимися на уроках музыки 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и во внеурочной работе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; 3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) проводила беседы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, анкетирование учащихся, совместно с детьми брали интервью у местных сторожил; 5) проверяла на практике теоретические положения и проводила анализ полученных результатов.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Народная песня на начальном воспитании ребёнка играет огромную роль. Её нельзя ничем заменить.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Народная музыка достаточно легка для понимания детей и при этом имеет богатую эмоциональную окраску, передавая различные чувства. Слушая ее, ребенок учится сопереживать, проникаясь радостью либо грустью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Именно народные песни несут в себе огромную смысловую нагрузку, которая позволяет сформировать у ребенка так необходимые ему личностные качества – доброту, отзывчивость, чуткость, справедливость. В своей работе я использую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видеонарезки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из старинных фильмов, собранный местный  фольклорный видео- и аудиоматериал.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Фольклор, вобравший в себя народную мудрость, в интересной и занимательной форме передаёт подрастающему поколению эстетические, нравственные, трудовые идеалы.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народных песнях присутствует образ родной земли.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На таких песнях развивается чувство прекрасного, любовь и бережливое отношение к родному краю.  </w:t>
      </w:r>
      <w:proofErr w:type="gramEnd"/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Русский фольклор глубоко патриотичен, В песнях прославляются труженики, защитники Родины. Эти песни воспитывают в детях храбрость, гордость за Родину, восхищение героическими поступками.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lastRenderedPageBreak/>
        <w:t>На уроке использую разные виды творческой деятельности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: поём песни, разучиваем народные игры, хороводы, играем на народных музыкальных инструментах. Немало важным является то, что исполнение фольклорных песен предполагает пение на </w:t>
      </w:r>
      <w:r>
        <w:rPr>
          <w:rFonts w:ascii="Times New Roman CYR" w:eastAsia="Times New Roman" w:hAnsi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позиции улыбки</w:t>
      </w:r>
      <w:r>
        <w:rPr>
          <w:rFonts w:ascii="Times New Roman CYR" w:eastAsia="Times New Roman" w:hAnsi="Times New Roman CYR"/>
          <w:sz w:val="28"/>
          <w:szCs w:val="28"/>
        </w:rPr>
        <w:t xml:space="preserve">».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Улыбка на лице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улучшает настроение, так как есть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глубокая связь между мимикой и эмоциями.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Воспитание духовно-нравственных качеств у детей т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ребует выхода за пределы школьного урока.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Работу по воспитанию нравственности я продолжаю на кружке.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Где изучаем культурное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наследие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как русского так и мордовского народа, его традиции, обычаи, разучиваем народные песни, частушки и проводим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фольклорные праздники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. Развитое восприятие фольклора служит условием формирования у детей представление о многообразие песен, сказок, прибауток,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потешек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т.д.,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.</w:t>
      </w:r>
      <w:proofErr w:type="gramEnd"/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Ежегодно наш фольклорный ансамбль принимает участие в фольклорном фестивале "Зов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торома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" посвященный памяти Владимира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Ромашкина</w:t>
      </w:r>
      <w:proofErr w:type="spellEnd"/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.</w:t>
      </w:r>
      <w:proofErr w:type="gramEnd"/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Система фольклорного праздника создает духовную общность детей и взрослых, на которой развиваются человеческие чувства, любовь к "малой" Родине-Мордовии. Учащиеся знакомятся с мордовским народным творчеством; костюмом, другими фольклорными коллективами, народно-прикладным искусством, мордовской национальной кухней. Появляется любовь и интерес к музыкальной культуре своего региона, формируется этническое самосознание, основы личностной культуры у детей к родному языку. Мордовский фольклор рассматривается, как важнейшее средство воспитание любви к родному слову.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Ежегодно провожу с детьми такие праздники, как Троица, Масленица, деревенские посиделки,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осенины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, Пасха и др.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Результатом духовно-нравственного воспитания являются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выступления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учащихся на школьных, сельских и городских концертах, смотрах художественной самодеятельности. Зрители всегда тепло встречают наших участников. Дети выступают на концертах ко Дню пожилого человека, ко Дню Победы, Дню Матери и т.д. Дети с интересом занимаются исследовательской работой по фольклору. Так же являюсь руководителем учительского ансамбля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proofErr w:type="gramEnd"/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>.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/>
          <w:sz w:val="28"/>
          <w:szCs w:val="28"/>
        </w:rPr>
      </w:pP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Вокальные и исследовательские достижения моих учеников отмечены грамотами разного уровня: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 xml:space="preserve">- 1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место за участие в фольклорном фестивале </w:t>
      </w:r>
      <w:r>
        <w:rPr>
          <w:rFonts w:ascii="Times New Roman CYR" w:eastAsia="Times New Roman" w:hAnsi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Зов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торома</w:t>
      </w:r>
      <w:proofErr w:type="spellEnd"/>
      <w:r>
        <w:rPr>
          <w:rFonts w:ascii="Times New Roman CYR" w:eastAsia="Times New Roman" w:hAnsi="Times New Roman CYR"/>
          <w:sz w:val="28"/>
          <w:szCs w:val="28"/>
        </w:rPr>
        <w:t xml:space="preserve">»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посвященный памяти Владимира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Ромашкина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в номинации фольклор; 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>- 2 место в патриотической песни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в номинации  вокал;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 xml:space="preserve">- 1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место в районном фестивале </w:t>
      </w:r>
      <w:r>
        <w:rPr>
          <w:rFonts w:ascii="Times New Roman CYR" w:eastAsia="Times New Roman" w:hAnsi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Ритмы улиц</w:t>
      </w:r>
      <w:r>
        <w:rPr>
          <w:rFonts w:ascii="Times New Roman CYR" w:eastAsia="Times New Roman" w:hAnsi="Times New Roman CYR"/>
          <w:sz w:val="28"/>
          <w:szCs w:val="28"/>
        </w:rPr>
        <w:t xml:space="preserve">»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номинации </w:t>
      </w:r>
      <w:r>
        <w:rPr>
          <w:rFonts w:ascii="Times New Roman CYR" w:eastAsia="Times New Roman" w:hAnsi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Вокал</w:t>
      </w:r>
      <w:r>
        <w:rPr>
          <w:rFonts w:ascii="Times New Roman CYR" w:eastAsia="Times New Roman" w:hAnsi="Times New Roman CYR"/>
          <w:sz w:val="28"/>
          <w:szCs w:val="28"/>
        </w:rPr>
        <w:t xml:space="preserve">»; 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 xml:space="preserve">- 2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место в городском конкурсе </w:t>
      </w:r>
      <w:r>
        <w:rPr>
          <w:rFonts w:ascii="Times New Roman CYR" w:eastAsia="Times New Roman" w:hAnsi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Юные искусники</w:t>
      </w:r>
      <w:r>
        <w:rPr>
          <w:rFonts w:ascii="Times New Roman CYR" w:eastAsia="Times New Roman" w:hAnsi="Times New Roman CYR"/>
          <w:sz w:val="28"/>
          <w:szCs w:val="28"/>
        </w:rPr>
        <w:t xml:space="preserve">» » </w:t>
      </w:r>
      <w:r>
        <w:rPr>
          <w:rFonts w:ascii="Times New Roman CYR" w:eastAsia="Times New Roman" w:hAnsi="Times New Roman CYR" w:cs="Times New Roman CYR"/>
          <w:sz w:val="28"/>
          <w:szCs w:val="28"/>
        </w:rPr>
        <w:t>в номинации фольклор</w:t>
      </w:r>
      <w:r>
        <w:rPr>
          <w:rFonts w:ascii="Times New Roman CYR" w:eastAsia="Times New Roman" w:hAnsi="Times New Roman CYR"/>
          <w:sz w:val="28"/>
          <w:szCs w:val="28"/>
        </w:rPr>
        <w:t xml:space="preserve">; 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lastRenderedPageBreak/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2</w:t>
      </w:r>
      <w:r>
        <w:rPr>
          <w:rFonts w:ascii="Times New Roman CYR" w:eastAsia="Times New Roman" w:hAnsi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место в районном конкурсе </w:t>
      </w:r>
      <w:r>
        <w:rPr>
          <w:rFonts w:ascii="Times New Roman CYR" w:eastAsia="Times New Roman" w:hAnsi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Русская завалинка от платка до валенка</w:t>
      </w:r>
      <w:r>
        <w:rPr>
          <w:rFonts w:ascii="Times New Roman CYR" w:eastAsia="Times New Roman" w:hAnsi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в номинации фольклор; 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 xml:space="preserve">- 1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место в номинации </w:t>
      </w:r>
      <w:r>
        <w:rPr>
          <w:rFonts w:ascii="Times New Roman CYR" w:eastAsia="Times New Roman" w:hAnsi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Мир творчества</w:t>
      </w:r>
      <w:r>
        <w:rPr>
          <w:rFonts w:ascii="Times New Roman CYR" w:eastAsia="Times New Roman" w:hAnsi="Times New Roman CYR"/>
          <w:sz w:val="28"/>
          <w:szCs w:val="28"/>
        </w:rPr>
        <w:t xml:space="preserve">»; 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2</w:t>
      </w:r>
      <w:r>
        <w:rPr>
          <w:rFonts w:ascii="Times New Roman CYR" w:eastAsia="Times New Roman" w:hAnsi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место в 2 республиканском фестивале молодых музыкантов "Посвящение» памяти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Л.В.Воинова</w:t>
      </w:r>
      <w:proofErr w:type="spellEnd"/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;</w:t>
      </w:r>
      <w:proofErr w:type="gramEnd"/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 xml:space="preserve">- 1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место за участие в музыкальном конкурсе «Две звезды»</w:t>
      </w:r>
      <w:r>
        <w:rPr>
          <w:rFonts w:ascii="Times New Roman CYR" w:eastAsia="Times New Roman" w:hAnsi="Times New Roman CYR"/>
          <w:sz w:val="28"/>
          <w:szCs w:val="28"/>
        </w:rPr>
        <w:t>;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 xml:space="preserve">- 1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место за участие в конкурсе </w:t>
      </w:r>
      <w:r>
        <w:rPr>
          <w:rFonts w:ascii="Times New Roman CYR" w:eastAsia="Times New Roman" w:hAnsi="Times New Roman CYR"/>
          <w:sz w:val="28"/>
          <w:szCs w:val="28"/>
        </w:rPr>
        <w:t>«И зажгутся новые звезды»;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 xml:space="preserve">- 1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место в областном конкурсе </w:t>
      </w:r>
      <w:r>
        <w:rPr>
          <w:rFonts w:ascii="Times New Roman CYR" w:eastAsia="Times New Roman" w:hAnsi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Малая академия</w:t>
      </w:r>
      <w:r>
        <w:rPr>
          <w:rFonts w:ascii="Times New Roman CYR" w:eastAsia="Times New Roman" w:hAnsi="Times New Roman CYR"/>
          <w:sz w:val="28"/>
          <w:szCs w:val="28"/>
        </w:rPr>
        <w:t xml:space="preserve">»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др. 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Проведённая мною работа по духовно-нравственному и художественно-эстетическому воспитанию школьников также отмечена грамотами: 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грамотой за активную творческую деятельность в направлении </w:t>
      </w:r>
      <w:r>
        <w:rPr>
          <w:rFonts w:ascii="Times New Roman CYR" w:eastAsia="Times New Roman" w:hAnsi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Этнография</w:t>
      </w:r>
      <w:r>
        <w:rPr>
          <w:rFonts w:ascii="Times New Roman CYR" w:eastAsia="Times New Roman" w:hAnsi="Times New Roman CYR"/>
          <w:sz w:val="28"/>
          <w:szCs w:val="28"/>
        </w:rPr>
        <w:t xml:space="preserve">». 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 активную гражданскую позицию и большой личный вклад в дело патриотического воспитания молодого поколения.</w:t>
      </w:r>
    </w:p>
    <w:p w:rsidR="00377A75" w:rsidRDefault="00377A75" w:rsidP="00377A75">
      <w:pPr>
        <w:ind w:right="60" w:firstLine="708"/>
        <w:jc w:val="both"/>
        <w:rPr>
          <w:rFonts w:ascii="Times New Roman CYR" w:eastAsia="Times New Roman" w:hAnsi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 также награждена многими дипломами и грамотами городского отдела образования и центра детского творчества за развитие детского художественного творчества и за высокие показатели в организации культурно-досуговой деятельности среди населения в Муниципальном образовании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Горяйновская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основная школа. Обо мне и моих учениках часто пишут в газете </w:t>
      </w:r>
      <w:r>
        <w:rPr>
          <w:rFonts w:ascii="Times New Roman CYR" w:eastAsia="Times New Roman" w:hAnsi="Times New Roman CYR"/>
          <w:sz w:val="28"/>
          <w:szCs w:val="28"/>
        </w:rPr>
        <w:t>«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Эрзянь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мастор</w:t>
      </w:r>
      <w:proofErr w:type="spellEnd"/>
      <w:r>
        <w:rPr>
          <w:rFonts w:ascii="Times New Roman CYR" w:eastAsia="Times New Roman" w:hAnsi="Times New Roman CYR"/>
          <w:sz w:val="28"/>
          <w:szCs w:val="28"/>
        </w:rPr>
        <w:t>». Приезжает смотреть съёмочная телекомпания «</w:t>
      </w:r>
      <w:proofErr w:type="spellStart"/>
      <w:r>
        <w:rPr>
          <w:rFonts w:ascii="Times New Roman CYR" w:eastAsia="Times New Roman" w:hAnsi="Times New Roman CYR"/>
          <w:sz w:val="28"/>
          <w:szCs w:val="28"/>
        </w:rPr>
        <w:t>Телесеть</w:t>
      </w:r>
      <w:proofErr w:type="spellEnd"/>
      <w:r>
        <w:rPr>
          <w:rFonts w:ascii="Times New Roman CYR" w:eastAsia="Times New Roman" w:hAnsi="Times New Roman CYR"/>
          <w:sz w:val="28"/>
          <w:szCs w:val="28"/>
        </w:rPr>
        <w:t xml:space="preserve"> Мордовии» 10 канал «Од </w:t>
      </w:r>
      <w:proofErr w:type="spellStart"/>
      <w:r>
        <w:rPr>
          <w:rFonts w:ascii="Times New Roman CYR" w:eastAsia="Times New Roman" w:hAnsi="Times New Roman CYR"/>
          <w:sz w:val="28"/>
          <w:szCs w:val="28"/>
        </w:rPr>
        <w:t>пинге</w:t>
      </w:r>
      <w:proofErr w:type="spellEnd"/>
      <w:r>
        <w:rPr>
          <w:rFonts w:ascii="Times New Roman CYR" w:eastAsia="Times New Roman" w:hAnsi="Times New Roman CYR"/>
          <w:sz w:val="28"/>
          <w:szCs w:val="28"/>
        </w:rPr>
        <w:t xml:space="preserve">». 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Стараюсь быть примером для своих учеников во всём.</w:t>
      </w:r>
    </w:p>
    <w:p w:rsidR="00377A75" w:rsidRDefault="00377A75" w:rsidP="00377A75">
      <w:pPr>
        <w:ind w:right="60"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</w:rPr>
      </w:pPr>
      <w:r>
        <w:rPr>
          <w:rFonts w:ascii="Times New Roman CYR" w:eastAsia="Times New Roman" w:hAnsi="Times New Roman CYR" w:cs="Times New Roman CYR"/>
          <w:sz w:val="28"/>
          <w:szCs w:val="28"/>
          <w:highlight w:val="white"/>
        </w:rPr>
        <w:t>Духовно-нравственные качества у детей я воспитываю народной музыкой. И мне это удаётся.</w:t>
      </w:r>
    </w:p>
    <w:p w:rsidR="00377A75" w:rsidRDefault="00377A75" w:rsidP="00377A75">
      <w:pPr>
        <w:rPr>
          <w:color w:val="000080"/>
          <w:sz w:val="28"/>
          <w:szCs w:val="28"/>
        </w:rPr>
      </w:pPr>
    </w:p>
    <w:p w:rsidR="00377A75" w:rsidRDefault="00377A75" w:rsidP="00377A7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76400" cy="1701800"/>
            <wp:effectExtent l="0" t="0" r="0" b="0"/>
            <wp:docPr id="10" name="Рисунок 10" descr="100_5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_55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286000" cy="1714500"/>
            <wp:effectExtent l="0" t="0" r="0" b="0"/>
            <wp:docPr id="9" name="Рисунок 9" descr="image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(1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714500" cy="2286000"/>
            <wp:effectExtent l="0" t="0" r="0" b="0"/>
            <wp:docPr id="8" name="Рисунок 8" descr="image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(1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75" w:rsidRDefault="00377A75" w:rsidP="00377A75">
      <w:pPr>
        <w:spacing w:line="360" w:lineRule="auto"/>
        <w:ind w:firstLine="720"/>
        <w:jc w:val="both"/>
        <w:rPr>
          <w:sz w:val="28"/>
          <w:szCs w:val="28"/>
        </w:rPr>
      </w:pPr>
    </w:p>
    <w:p w:rsidR="00377A75" w:rsidRDefault="00377A75" w:rsidP="00377A75">
      <w:pPr>
        <w:ind w:firstLine="720"/>
        <w:jc w:val="both"/>
        <w:rPr>
          <w:sz w:val="28"/>
          <w:szCs w:val="28"/>
        </w:rPr>
      </w:pPr>
    </w:p>
    <w:p w:rsidR="00377A75" w:rsidRDefault="00377A75" w:rsidP="00377A75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441700" cy="1549400"/>
            <wp:effectExtent l="0" t="0" r="6350" b="0"/>
            <wp:docPr id="7" name="Рисунок 7" descr="IMG_0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7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006600" cy="1041400"/>
            <wp:effectExtent l="0" t="0" r="0" b="6350"/>
            <wp:docPr id="6" name="Рисунок 6" descr="IMG_0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6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75" w:rsidRDefault="00377A75" w:rsidP="00377A75">
      <w:pPr>
        <w:ind w:firstLine="720"/>
        <w:jc w:val="both"/>
        <w:rPr>
          <w:sz w:val="28"/>
          <w:szCs w:val="28"/>
        </w:rPr>
      </w:pPr>
    </w:p>
    <w:p w:rsidR="00377A75" w:rsidRDefault="00377A75" w:rsidP="00377A75">
      <w:pPr>
        <w:ind w:firstLine="720"/>
        <w:jc w:val="both"/>
        <w:rPr>
          <w:sz w:val="28"/>
          <w:szCs w:val="28"/>
        </w:rPr>
      </w:pPr>
    </w:p>
    <w:p w:rsidR="00377A75" w:rsidRDefault="00377A75" w:rsidP="00377A75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41400" cy="1282700"/>
            <wp:effectExtent l="0" t="0" r="6350" b="0"/>
            <wp:docPr id="5" name="Рисунок 5" descr="100_5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_55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425700" cy="1816100"/>
            <wp:effectExtent l="0" t="0" r="0" b="0"/>
            <wp:docPr id="4" name="Рисунок 4" descr="100_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0_19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727200" cy="1282700"/>
            <wp:effectExtent l="0" t="0" r="6350" b="0"/>
            <wp:docPr id="3" name="Рисунок 3" descr="100_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0_19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75" w:rsidRDefault="00377A75" w:rsidP="00377A75">
      <w:pPr>
        <w:ind w:firstLine="720"/>
        <w:jc w:val="both"/>
        <w:rPr>
          <w:sz w:val="28"/>
          <w:szCs w:val="28"/>
        </w:rPr>
      </w:pPr>
    </w:p>
    <w:p w:rsidR="00377A75" w:rsidRDefault="00377A75" w:rsidP="00377A75">
      <w:pPr>
        <w:ind w:firstLine="720"/>
        <w:jc w:val="both"/>
        <w:rPr>
          <w:sz w:val="28"/>
          <w:szCs w:val="28"/>
        </w:rPr>
      </w:pPr>
    </w:p>
    <w:p w:rsidR="00377A75" w:rsidRDefault="00377A75" w:rsidP="00377A75">
      <w:pPr>
        <w:ind w:firstLine="720"/>
        <w:jc w:val="both"/>
        <w:rPr>
          <w:sz w:val="28"/>
          <w:szCs w:val="28"/>
        </w:rPr>
      </w:pPr>
    </w:p>
    <w:p w:rsidR="00377A75" w:rsidRDefault="00377A75" w:rsidP="00377A75">
      <w:pPr>
        <w:ind w:firstLine="720"/>
        <w:jc w:val="both"/>
        <w:rPr>
          <w:sz w:val="28"/>
          <w:szCs w:val="28"/>
        </w:rPr>
      </w:pPr>
    </w:p>
    <w:p w:rsidR="00377A75" w:rsidRDefault="00377A75" w:rsidP="00377A75">
      <w:pPr>
        <w:ind w:firstLine="720"/>
        <w:jc w:val="both"/>
        <w:rPr>
          <w:sz w:val="28"/>
          <w:szCs w:val="28"/>
        </w:rPr>
      </w:pPr>
    </w:p>
    <w:p w:rsidR="00377A75" w:rsidRDefault="00377A75" w:rsidP="00377A75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51100" cy="1498600"/>
            <wp:effectExtent l="0" t="0" r="6350" b="6350"/>
            <wp:docPr id="2" name="Рисунок 2" descr="100_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0_199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320800" cy="1854200"/>
            <wp:effectExtent l="0" t="0" r="0" b="0"/>
            <wp:docPr id="1" name="Рисунок 1" descr="100_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0_198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75" w:rsidRDefault="00377A75" w:rsidP="00377A75">
      <w:pPr>
        <w:ind w:firstLine="720"/>
        <w:jc w:val="both"/>
        <w:rPr>
          <w:sz w:val="28"/>
          <w:szCs w:val="28"/>
        </w:rPr>
      </w:pPr>
    </w:p>
    <w:p w:rsidR="005672C8" w:rsidRDefault="005672C8"/>
    <w:sectPr w:rsidR="0056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75"/>
    <w:rsid w:val="00377A75"/>
    <w:rsid w:val="0056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7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7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2015-03-22T14:06:00Z</dcterms:created>
  <dcterms:modified xsi:type="dcterms:W3CDTF">2015-03-22T14:06:00Z</dcterms:modified>
</cp:coreProperties>
</file>