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59" w:rsidRDefault="00082159" w:rsidP="00082159">
      <w:pPr>
        <w:pStyle w:val="a3"/>
      </w:pPr>
      <w:r>
        <w:t>Подчинение имеет три разновидности синтаксических связей: согласование, управление и примыкание.</w:t>
      </w:r>
    </w:p>
    <w:bookmarkStart w:id="0" w:name="i8638"/>
    <w:bookmarkEnd w:id="0"/>
    <w:p w:rsidR="00082159" w:rsidRDefault="00082159" w:rsidP="00082159">
      <w:pPr>
        <w:pStyle w:val="a3"/>
      </w:pPr>
      <w:r>
        <w:fldChar w:fldCharType="begin"/>
      </w:r>
      <w:r>
        <w:instrText xml:space="preserve"> HYPERLINK "http://www.hi-edu.ru/e-books/xbook107/01/predmetnyi.htm" \l "i8638" </w:instrText>
      </w:r>
      <w:r>
        <w:fldChar w:fldCharType="separate"/>
      </w:r>
      <w:r w:rsidRPr="00082159">
        <w:rPr>
          <w:noProof/>
          <w:color w:val="00008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интаксическая связь в предложении: Согласование" href="http://www.hi-edu.ru/e-books/xbook107/01/predmetnyi.htm#i8638" style="width:9.2pt;height:9.2pt;visibility:visible;mso-wrap-style:square" o:button="t">
            <v:imagedata r:id="rId4" o:title=" Согласование"/>
          </v:shape>
        </w:pict>
      </w:r>
      <w:r>
        <w:fldChar w:fldCharType="end"/>
      </w:r>
      <w:r>
        <w:rPr>
          <w:rStyle w:val="-"/>
        </w:rPr>
        <w:t>Согласование</w:t>
      </w:r>
      <w:r>
        <w:t xml:space="preserve"> -  главное + </w:t>
      </w:r>
      <w:r w:rsidRPr="00082159">
        <w:rPr>
          <w:b/>
        </w:rPr>
        <w:t>(</w:t>
      </w:r>
      <w:proofErr w:type="gramStart"/>
      <w:r w:rsidRPr="00082159">
        <w:rPr>
          <w:b/>
        </w:rPr>
        <w:t>какой</w:t>
      </w:r>
      <w:proofErr w:type="gramEnd"/>
      <w:r>
        <w:t xml:space="preserve">) зависимое. </w:t>
      </w:r>
      <w:bookmarkStart w:id="1" w:name="i8650"/>
      <w:bookmarkEnd w:id="1"/>
      <w:r w:rsidRPr="00082159">
        <w:rPr>
          <w:i/>
        </w:rPr>
        <w:t>Красивый блокнот</w:t>
      </w:r>
      <w:r>
        <w:t xml:space="preserve"> </w:t>
      </w:r>
    </w:p>
    <w:p w:rsidR="00082159" w:rsidRDefault="00082159" w:rsidP="00082159">
      <w:pPr>
        <w:pStyle w:val="a3"/>
      </w:pPr>
      <w:hyperlink r:id="rId5" w:anchor="i8650" w:history="1">
        <w:r w:rsidRPr="00082159">
          <w:rPr>
            <w:noProof/>
            <w:color w:val="00008B"/>
          </w:rPr>
          <w:pict>
            <v:shape id="Рисунок 2" o:spid="_x0000_i1026" type="#_x0000_t75" alt="Синтаксическая связь в предложении: Управление" href="http://www.hi-edu.ru/e-books/xbook107/01/predmetnyi.htm#i8650" style="width:9.2pt;height:9.2pt;visibility:visible;mso-wrap-style:square" o:button="t">
              <v:imagedata r:id="rId4" o:title=" Управление"/>
            </v:shape>
          </w:pict>
        </w:r>
      </w:hyperlink>
      <w:r>
        <w:rPr>
          <w:rStyle w:val="-"/>
        </w:rPr>
        <w:t>Управление</w:t>
      </w:r>
      <w:r>
        <w:t xml:space="preserve"> - это такой вид подчинительной связи, при котором зависимое слово ставится в определенной падежной форме (</w:t>
      </w:r>
      <w:r w:rsidRPr="00082159">
        <w:rPr>
          <w:b/>
        </w:rPr>
        <w:t>косвенные падежи</w:t>
      </w:r>
      <w:r>
        <w:t xml:space="preserve">), </w:t>
      </w:r>
    </w:p>
    <w:p w:rsidR="00082159" w:rsidRDefault="00082159" w:rsidP="00082159">
      <w:pPr>
        <w:pStyle w:val="a3"/>
      </w:pPr>
      <w:r>
        <w:t xml:space="preserve">, например: </w:t>
      </w:r>
      <w:r w:rsidRPr="00082159">
        <w:rPr>
          <w:rStyle w:val="a4"/>
          <w:i/>
        </w:rPr>
        <w:t>читать письмо, интересоваться искусством, любовь к родине</w:t>
      </w:r>
      <w:r w:rsidRPr="00082159">
        <w:rPr>
          <w:i/>
        </w:rPr>
        <w:t>.</w:t>
      </w:r>
      <w:r>
        <w:t xml:space="preserve"> </w:t>
      </w:r>
    </w:p>
    <w:p w:rsidR="00082159" w:rsidRDefault="00082159" w:rsidP="00082159">
      <w:pPr>
        <w:pStyle w:val="a3"/>
      </w:pPr>
      <w:bookmarkStart w:id="2" w:name="i8680"/>
      <w:bookmarkEnd w:id="2"/>
      <w:r>
        <w:rPr>
          <w:noProof/>
          <w:color w:val="00008B"/>
        </w:rPr>
        <w:drawing>
          <wp:inline distT="0" distB="0" distL="0" distR="0">
            <wp:extent cx="116840" cy="116840"/>
            <wp:effectExtent l="19050" t="0" r="0" b="0"/>
            <wp:docPr id="10" name="Рисунок 10" descr="Синтаксическая связь в предложении: Примыкани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интаксическая связь в предложении: Примыкани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-"/>
        </w:rPr>
        <w:t>Примыкание</w:t>
      </w:r>
      <w:r>
        <w:t xml:space="preserve"> - Примыкают </w:t>
      </w:r>
      <w:proofErr w:type="gramStart"/>
      <w:r>
        <w:t>неизменяемые знаменательные</w:t>
      </w:r>
      <w:proofErr w:type="gramEnd"/>
      <w:r>
        <w:t xml:space="preserve"> слова (наречие, инфинитив, деепричастие), например: </w:t>
      </w:r>
      <w:r>
        <w:rPr>
          <w:rStyle w:val="a4"/>
        </w:rPr>
        <w:t>тихо шептать, предложить войти, говорить улыбаясь</w:t>
      </w:r>
      <w:r>
        <w:t>.</w:t>
      </w:r>
    </w:p>
    <w:p w:rsidR="00082159" w:rsidRDefault="00082159" w:rsidP="00082159">
      <w:pPr>
        <w:pStyle w:val="a3"/>
      </w:pPr>
      <w:r w:rsidRPr="00082159">
        <w:rPr>
          <w:color w:val="FF0000"/>
        </w:rPr>
        <w:t>ВАЖНО!!!!</w:t>
      </w:r>
      <w:r>
        <w:t xml:space="preserve"> Словосочетания с именем существительным в роли главного слова допускают все три вида синтаксической связи (</w:t>
      </w:r>
      <w:r>
        <w:rPr>
          <w:rStyle w:val="a4"/>
        </w:rPr>
        <w:t>каменный дом, выполнение задания, стремление учиться, кофе по-варшавски</w:t>
      </w:r>
      <w:r>
        <w:t xml:space="preserve">). </w:t>
      </w:r>
    </w:p>
    <w:sectPr w:rsidR="00082159" w:rsidSect="0008215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2159"/>
    <w:rsid w:val="00082159"/>
    <w:rsid w:val="0086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опред-е"/>
    <w:basedOn w:val="a0"/>
    <w:rsid w:val="00082159"/>
  </w:style>
  <w:style w:type="character" w:customStyle="1" w:styleId="a4">
    <w:name w:val="пример"/>
    <w:basedOn w:val="a0"/>
    <w:rsid w:val="00082159"/>
  </w:style>
  <w:style w:type="character" w:customStyle="1" w:styleId="a5">
    <w:name w:val="выделение"/>
    <w:basedOn w:val="a0"/>
    <w:rsid w:val="00082159"/>
  </w:style>
  <w:style w:type="paragraph" w:styleId="a6">
    <w:name w:val="Balloon Text"/>
    <w:basedOn w:val="a"/>
    <w:link w:val="a7"/>
    <w:uiPriority w:val="99"/>
    <w:semiHidden/>
    <w:unhideWhenUsed/>
    <w:rsid w:val="0008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-edu.ru/e-books/xbook107/01/predmetnyi.htm#i8680" TargetMode="External"/><Relationship Id="rId5" Type="http://schemas.openxmlformats.org/officeDocument/2006/relationships/hyperlink" Target="http://www.hi-edu.ru/e-books/xbook107/01/predmetnyi.ht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2010-04-18T13:47:00Z</dcterms:created>
  <dcterms:modified xsi:type="dcterms:W3CDTF">2010-04-18T13:55:00Z</dcterms:modified>
</cp:coreProperties>
</file>