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F2" w:rsidRPr="00020B68" w:rsidRDefault="00C03FE6" w:rsidP="00C03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6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03FE6" w:rsidRPr="00020B68" w:rsidRDefault="00C03FE6" w:rsidP="00C03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68">
        <w:rPr>
          <w:rFonts w:ascii="Times New Roman" w:hAnsi="Times New Roman" w:cs="Times New Roman"/>
          <w:b/>
          <w:sz w:val="28"/>
          <w:szCs w:val="28"/>
        </w:rPr>
        <w:t>лицей №60 городского округа Тольятти</w:t>
      </w:r>
    </w:p>
    <w:p w:rsidR="00C03FE6" w:rsidRDefault="00C03FE6" w:rsidP="00C0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FE6" w:rsidRDefault="00C03FE6" w:rsidP="00C0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FE6" w:rsidRDefault="00C03FE6" w:rsidP="00C0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FE6" w:rsidRDefault="00C03FE6" w:rsidP="00C0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FE6" w:rsidRDefault="00C03FE6" w:rsidP="00C0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FE6" w:rsidRDefault="00C03FE6" w:rsidP="00C0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FE6" w:rsidRDefault="00117227" w:rsidP="00C03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227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65pt;height:22.8pt" fillcolor="#369" stroked="f">
            <v:shadow on="t" color="#b2b2b2" opacity="52429f" offset="3pt"/>
            <v:textpath style="font-family:&quot;Times New Roman&quot;;v-text-kern:t" trim="t" fitpath="t" string="Здоровьесберегающие технологии в начальной школе."/>
          </v:shape>
        </w:pict>
      </w:r>
    </w:p>
    <w:p w:rsidR="00C03FE6" w:rsidRDefault="00C03FE6" w:rsidP="00C0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FE6" w:rsidRDefault="00C03FE6" w:rsidP="00C0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FE6" w:rsidRDefault="00C03FE6" w:rsidP="00C0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FE6" w:rsidRDefault="00C03FE6" w:rsidP="00C03F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3FE6" w:rsidRDefault="00C03FE6" w:rsidP="00C03F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3FE6" w:rsidRPr="00020B68" w:rsidRDefault="00C03FE6" w:rsidP="00C03F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B68">
        <w:rPr>
          <w:rFonts w:ascii="Times New Roman" w:hAnsi="Times New Roman" w:cs="Times New Roman"/>
          <w:b/>
          <w:sz w:val="28"/>
          <w:szCs w:val="28"/>
        </w:rPr>
        <w:t xml:space="preserve">Выступление учителя начальных классов </w:t>
      </w:r>
    </w:p>
    <w:p w:rsidR="00C03FE6" w:rsidRPr="00020B68" w:rsidRDefault="00C03FE6" w:rsidP="00C03F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B68">
        <w:rPr>
          <w:rFonts w:ascii="Times New Roman" w:hAnsi="Times New Roman" w:cs="Times New Roman"/>
          <w:b/>
          <w:sz w:val="28"/>
          <w:szCs w:val="28"/>
        </w:rPr>
        <w:t>МБУ лицея №60г.о</w:t>
      </w:r>
      <w:proofErr w:type="gramStart"/>
      <w:r w:rsidRPr="00020B68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020B68">
        <w:rPr>
          <w:rFonts w:ascii="Times New Roman" w:hAnsi="Times New Roman" w:cs="Times New Roman"/>
          <w:b/>
          <w:sz w:val="28"/>
          <w:szCs w:val="28"/>
        </w:rPr>
        <w:t>ольятти</w:t>
      </w:r>
    </w:p>
    <w:p w:rsidR="00C03FE6" w:rsidRPr="00020B68" w:rsidRDefault="00C03FE6" w:rsidP="00C03FE6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 w:rsidRPr="00020B68">
        <w:rPr>
          <w:rFonts w:ascii="Times New Roman" w:hAnsi="Times New Roman" w:cs="Times New Roman"/>
          <w:b/>
          <w:i/>
          <w:color w:val="002060"/>
          <w:sz w:val="28"/>
          <w:szCs w:val="28"/>
        </w:rPr>
        <w:t>Логуновой</w:t>
      </w:r>
      <w:proofErr w:type="spellEnd"/>
      <w:r w:rsidRPr="00020B6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Елены Александровны</w:t>
      </w:r>
    </w:p>
    <w:p w:rsidR="00C03FE6" w:rsidRDefault="00C03FE6" w:rsidP="00C03FE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03FE6" w:rsidRDefault="00C03FE6" w:rsidP="00C03FE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03FE6" w:rsidRDefault="00C03FE6" w:rsidP="00C0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FE6" w:rsidRDefault="00C03FE6" w:rsidP="00C0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FE6" w:rsidRDefault="00C03FE6" w:rsidP="00C0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FE6" w:rsidRDefault="00C03FE6" w:rsidP="00C0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FE6" w:rsidRDefault="00C03FE6" w:rsidP="00C0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FE6" w:rsidRPr="00020B68" w:rsidRDefault="00C03FE6" w:rsidP="00C03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68">
        <w:rPr>
          <w:rFonts w:ascii="Times New Roman" w:hAnsi="Times New Roman" w:cs="Times New Roman"/>
          <w:b/>
          <w:sz w:val="28"/>
          <w:szCs w:val="28"/>
        </w:rPr>
        <w:t>Тольятти, 2011</w:t>
      </w:r>
    </w:p>
    <w:p w:rsidR="00C03FE6" w:rsidRPr="00C03FE6" w:rsidRDefault="00C03FE6" w:rsidP="00C03F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C03FE6">
        <w:rPr>
          <w:rFonts w:ascii="Times New Roman" w:hAnsi="Times New Roman" w:cs="Times New Roman"/>
          <w:sz w:val="28"/>
          <w:szCs w:val="28"/>
        </w:rPr>
        <w:t>Здоровье – бесценное достояние не только каждого человека, но и всего общества. В последнее время очевиднее становится катастрофическое ухудшение здоровья учащихся. Наряду с неблагоприятными социальными и экологическими факторами в качестве причины признается и отрицательное влияние школы на здоровье детей.</w:t>
      </w:r>
    </w:p>
    <w:p w:rsidR="00C03FE6" w:rsidRPr="007955BA" w:rsidRDefault="00C03FE6" w:rsidP="00C03F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 xml:space="preserve">     </w:t>
      </w:r>
      <w:r w:rsidR="00020B68">
        <w:rPr>
          <w:rFonts w:ascii="Times New Roman" w:hAnsi="Times New Roman" w:cs="Times New Roman"/>
          <w:sz w:val="28"/>
          <w:szCs w:val="28"/>
        </w:rPr>
        <w:t xml:space="preserve">  </w:t>
      </w:r>
      <w:r w:rsidRPr="007955BA">
        <w:rPr>
          <w:rFonts w:ascii="Times New Roman" w:hAnsi="Times New Roman" w:cs="Times New Roman"/>
          <w:sz w:val="28"/>
          <w:szCs w:val="28"/>
        </w:rPr>
        <w:t>Многочисленные исследования последних лет показывают, что около 25 – 30% детей, приходящих в 1-е классы, имеют те или иные отклонения в состоянии здоровья.  А ведь «школьный фактор» – это самый значимый по силе воздействия и по продолжительности фактор, влияющий на здоровье детей. В настоящее время более раннее начало систематического обучения, значительная интенсификация учебного процесса, привели к увеличению учебной нагрузки на функциональные возможности организма детей.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 xml:space="preserve">            Таким образом, перед нами стоит задача сохранения и укрепления здоровья учеников после поступления в школу, когда возрастает и психологическая и физическая нагрузка на детский организм.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 xml:space="preserve">      Подготовка к здоровому образу жизни ребенка на основе </w:t>
      </w:r>
      <w:proofErr w:type="spellStart"/>
      <w:r w:rsidRPr="007955B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955BA">
        <w:rPr>
          <w:rFonts w:ascii="Times New Roman" w:hAnsi="Times New Roman" w:cs="Times New Roman"/>
          <w:sz w:val="28"/>
          <w:szCs w:val="28"/>
        </w:rPr>
        <w:t xml:space="preserve"> технологий должна стать приоритетным направлением в деятельности педагога, работающего с детьми младшего школьного возраста.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b/>
          <w:sz w:val="28"/>
          <w:szCs w:val="28"/>
        </w:rPr>
        <w:t xml:space="preserve">      Основная цель</w:t>
      </w:r>
      <w:r w:rsidRPr="007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5B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955BA">
        <w:rPr>
          <w:rFonts w:ascii="Times New Roman" w:hAnsi="Times New Roman" w:cs="Times New Roman"/>
          <w:sz w:val="28"/>
          <w:szCs w:val="28"/>
        </w:rPr>
        <w:t xml:space="preserve"> технологий - сохранение и укрепление здоровья учащихся. Отсюда возникают </w:t>
      </w:r>
      <w:r w:rsidRPr="007955BA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7955BA">
        <w:rPr>
          <w:rFonts w:ascii="Times New Roman" w:hAnsi="Times New Roman" w:cs="Times New Roman"/>
          <w:sz w:val="28"/>
          <w:szCs w:val="28"/>
        </w:rPr>
        <w:t>, которые я ставлю в своей работе на первое место:</w:t>
      </w:r>
    </w:p>
    <w:p w:rsidR="007955BA" w:rsidRPr="007955BA" w:rsidRDefault="007955BA" w:rsidP="007955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>обеспечение школьнику возможности сохранения здоровья на период обучения в школе;</w:t>
      </w:r>
    </w:p>
    <w:p w:rsidR="007955BA" w:rsidRPr="007955BA" w:rsidRDefault="007955BA" w:rsidP="007955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>снижение уровня заболеваемости  учащихся;</w:t>
      </w:r>
    </w:p>
    <w:p w:rsidR="007955BA" w:rsidRPr="007955BA" w:rsidRDefault="007955BA" w:rsidP="007955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>сохранение работоспособности на уроках;</w:t>
      </w:r>
    </w:p>
    <w:p w:rsidR="007955BA" w:rsidRPr="007955BA" w:rsidRDefault="007955BA" w:rsidP="007955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>формирование у учащихся знаний, умений и навыков по здоровому образу жизни;</w:t>
      </w:r>
    </w:p>
    <w:p w:rsidR="007955BA" w:rsidRPr="007955BA" w:rsidRDefault="007955BA" w:rsidP="007955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lastRenderedPageBreak/>
        <w:t>формирование системы спортивно-оздоровительной работы.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нашем лицее</w:t>
      </w:r>
      <w:r w:rsidRPr="007955BA">
        <w:rPr>
          <w:rFonts w:ascii="Times New Roman" w:hAnsi="Times New Roman" w:cs="Times New Roman"/>
          <w:sz w:val="28"/>
          <w:szCs w:val="28"/>
        </w:rPr>
        <w:t xml:space="preserve"> работает программа «Здоровье», которая охватывает все ступени обучения, в том числе и начальные классы. Но я, как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методического объединения и </w:t>
      </w:r>
      <w:r w:rsidRPr="007955BA">
        <w:rPr>
          <w:rFonts w:ascii="Times New Roman" w:hAnsi="Times New Roman" w:cs="Times New Roman"/>
          <w:sz w:val="28"/>
          <w:szCs w:val="28"/>
        </w:rPr>
        <w:t xml:space="preserve">учитель начальных классов, поставила перед собой задачу – создать </w:t>
      </w:r>
      <w:proofErr w:type="spellStart"/>
      <w:r w:rsidRPr="007955BA">
        <w:rPr>
          <w:rFonts w:ascii="Times New Roman" w:hAnsi="Times New Roman" w:cs="Times New Roman"/>
          <w:sz w:val="28"/>
          <w:szCs w:val="28"/>
        </w:rPr>
        <w:t>здороовьесберегающую</w:t>
      </w:r>
      <w:proofErr w:type="spellEnd"/>
      <w:r w:rsidRPr="007955BA">
        <w:rPr>
          <w:rFonts w:ascii="Times New Roman" w:hAnsi="Times New Roman" w:cs="Times New Roman"/>
          <w:sz w:val="28"/>
          <w:szCs w:val="28"/>
        </w:rPr>
        <w:t xml:space="preserve"> среду на все 4 года обучения детей на первой ступени.</w:t>
      </w:r>
    </w:p>
    <w:p w:rsid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7955BA">
        <w:rPr>
          <w:rFonts w:ascii="Times New Roman" w:hAnsi="Times New Roman" w:cs="Times New Roman"/>
          <w:sz w:val="28"/>
          <w:szCs w:val="28"/>
        </w:rPr>
        <w:t xml:space="preserve">Работая над задачей создания </w:t>
      </w:r>
      <w:proofErr w:type="spellStart"/>
      <w:r w:rsidRPr="007955B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955BA">
        <w:rPr>
          <w:rFonts w:ascii="Times New Roman" w:hAnsi="Times New Roman" w:cs="Times New Roman"/>
          <w:sz w:val="28"/>
          <w:szCs w:val="28"/>
        </w:rPr>
        <w:t xml:space="preserve"> среды, я пришла к необходимости увеличения двигательной активности детей. Для выполнения этой задачи были введены следующие спортивно-оздоровительные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955B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795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5BA">
        <w:rPr>
          <w:rFonts w:ascii="Times New Roman" w:hAnsi="Times New Roman" w:cs="Times New Roman"/>
          <w:b/>
          <w:i/>
          <w:sz w:val="28"/>
          <w:szCs w:val="28"/>
        </w:rPr>
        <w:t>Утренняя зарядка</w:t>
      </w:r>
      <w:r w:rsidRPr="007955BA">
        <w:rPr>
          <w:rFonts w:ascii="Times New Roman" w:hAnsi="Times New Roman" w:cs="Times New Roman"/>
          <w:i/>
          <w:sz w:val="28"/>
          <w:szCs w:val="28"/>
        </w:rPr>
        <w:t>.</w:t>
      </w:r>
      <w:r w:rsidRPr="007955BA">
        <w:rPr>
          <w:rFonts w:ascii="Times New Roman" w:hAnsi="Times New Roman" w:cs="Times New Roman"/>
          <w:sz w:val="28"/>
          <w:szCs w:val="28"/>
        </w:rPr>
        <w:t xml:space="preserve"> В начале каждой учебной недели перед занятиями разучиваем комплекс утренней гимнастики. Он проводится с музыкальным оформлением, что способствует созданию хорошего настроения, выработке желания с удовольствием выполнять упражнения.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b/>
          <w:i/>
          <w:sz w:val="28"/>
          <w:szCs w:val="28"/>
        </w:rPr>
        <w:t xml:space="preserve">      2.</w:t>
      </w:r>
      <w:r w:rsidRPr="00795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5BA">
        <w:rPr>
          <w:rFonts w:ascii="Times New Roman" w:hAnsi="Times New Roman" w:cs="Times New Roman"/>
          <w:b/>
          <w:i/>
          <w:sz w:val="28"/>
          <w:szCs w:val="28"/>
        </w:rPr>
        <w:t>Игровые перемены</w:t>
      </w:r>
      <w:r w:rsidRPr="007955BA">
        <w:rPr>
          <w:rFonts w:ascii="Times New Roman" w:hAnsi="Times New Roman" w:cs="Times New Roman"/>
          <w:i/>
          <w:sz w:val="28"/>
          <w:szCs w:val="28"/>
        </w:rPr>
        <w:t>.</w:t>
      </w:r>
      <w:r w:rsidRPr="00795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5BA">
        <w:rPr>
          <w:rFonts w:ascii="Times New Roman" w:hAnsi="Times New Roman" w:cs="Times New Roman"/>
          <w:sz w:val="28"/>
          <w:szCs w:val="28"/>
        </w:rPr>
        <w:t>Замечено, что если после урока ученики младшего звена гурьбой выбегают из класса, то это значит, что они сильно утомлены. Переутомление у школьников младших классов проявляется в двигательной активности. Снять утомление за несколько минут межу уроками помогают динамические перемены. Подвижные игры с малой и средней подвижностью проводим прямо в коридоре перед кабинетами начальных классов. В таких играх большую роль играет эмоциональная окраска игры. Дети отдыхают не только физически, а получают ещё и заряд положительных эмоций.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b/>
          <w:i/>
          <w:sz w:val="28"/>
          <w:szCs w:val="28"/>
        </w:rPr>
        <w:t xml:space="preserve">      3. Дни здоровья</w:t>
      </w:r>
      <w:r w:rsidRPr="007955B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955BA">
        <w:rPr>
          <w:rFonts w:ascii="Times New Roman" w:hAnsi="Times New Roman" w:cs="Times New Roman"/>
          <w:sz w:val="28"/>
          <w:szCs w:val="28"/>
        </w:rPr>
        <w:t xml:space="preserve">Подробнее хотелось бы остановиться на уроках здоровья, которые провожу раз в месяц. Темы подбираю разные, актуальные для учеников данного класса. Разработала 10 уроков Здоровья для учеников первого класса, главная цель которых всестороннее развитие личности на фоне доступного в этом возрасте уровня физической культуры личности младшего школьника. Темы таких уроков: «К нам приехал </w:t>
      </w:r>
      <w:proofErr w:type="spellStart"/>
      <w:r w:rsidRPr="007955B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955BA">
        <w:rPr>
          <w:rFonts w:ascii="Times New Roman" w:hAnsi="Times New Roman" w:cs="Times New Roman"/>
          <w:sz w:val="28"/>
          <w:szCs w:val="28"/>
        </w:rPr>
        <w:t xml:space="preserve">!», </w:t>
      </w:r>
      <w:r w:rsidRPr="007955BA">
        <w:rPr>
          <w:rFonts w:ascii="Times New Roman" w:hAnsi="Times New Roman" w:cs="Times New Roman"/>
          <w:sz w:val="28"/>
          <w:szCs w:val="28"/>
        </w:rPr>
        <w:lastRenderedPageBreak/>
        <w:t xml:space="preserve">«Если хочешь быть здоровья» и другие. Дети разучивают стихи, участвуют в викторинах, знакомятся или сами разрабатывают правила здорового образа жизни. В результате у детей формируется положительная мотивация к соблюдению этих правил. 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955BA">
        <w:rPr>
          <w:rFonts w:ascii="Times New Roman" w:hAnsi="Times New Roman" w:cs="Times New Roman"/>
          <w:b/>
          <w:i/>
          <w:sz w:val="28"/>
          <w:szCs w:val="28"/>
        </w:rPr>
        <w:t xml:space="preserve"> 4. Мини-проекты на тему «Сохранение здоровья».</w:t>
      </w:r>
      <w:r w:rsidRPr="007955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55BA">
        <w:rPr>
          <w:rFonts w:ascii="Times New Roman" w:hAnsi="Times New Roman" w:cs="Times New Roman"/>
          <w:sz w:val="28"/>
          <w:szCs w:val="28"/>
        </w:rPr>
        <w:t>А вот с третьеклассниками решила заняться этой проблемой на уроках проектной деятельности. В течение года составлялись индивидуально-групповые мини-проекты на тему «Сохранение здоровья»</w:t>
      </w:r>
      <w:proofErr w:type="gramStart"/>
      <w:r w:rsidRPr="00795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 xml:space="preserve">            В течение года дети работали над проблемой сохранения здоровья и подготовили </w:t>
      </w:r>
      <w:proofErr w:type="spellStart"/>
      <w:r w:rsidRPr="007955BA">
        <w:rPr>
          <w:rFonts w:ascii="Times New Roman" w:hAnsi="Times New Roman" w:cs="Times New Roman"/>
          <w:sz w:val="28"/>
          <w:szCs w:val="28"/>
        </w:rPr>
        <w:t>папки-портфолио</w:t>
      </w:r>
      <w:proofErr w:type="spellEnd"/>
      <w:r w:rsidRPr="007955BA">
        <w:rPr>
          <w:rFonts w:ascii="Times New Roman" w:hAnsi="Times New Roman" w:cs="Times New Roman"/>
          <w:sz w:val="28"/>
          <w:szCs w:val="28"/>
        </w:rPr>
        <w:t xml:space="preserve">: «Сохранение зрения», «Режим дня и здоровья», «Уход за зубами», «О вреде курения» и т. д., оформили стенды на соответствующие темы. Уроки проводились с использованием компьютера, что особенно возбуждало интерес детей к этим урокам. В конце полугодия подготовили презентацию проектов на слайдах. 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 xml:space="preserve">      В 4 классе уроки проектной деятельности посвятили озеленению класса. Каждый ученик работал над </w:t>
      </w:r>
      <w:proofErr w:type="gramStart"/>
      <w:r w:rsidRPr="007955BA">
        <w:rPr>
          <w:rFonts w:ascii="Times New Roman" w:hAnsi="Times New Roman" w:cs="Times New Roman"/>
          <w:sz w:val="28"/>
          <w:szCs w:val="28"/>
        </w:rPr>
        <w:t>индивидуальным проектом</w:t>
      </w:r>
      <w:proofErr w:type="gramEnd"/>
      <w:r w:rsidRPr="007955BA">
        <w:rPr>
          <w:rFonts w:ascii="Times New Roman" w:hAnsi="Times New Roman" w:cs="Times New Roman"/>
          <w:sz w:val="28"/>
          <w:szCs w:val="28"/>
        </w:rPr>
        <w:t xml:space="preserve">, выбрав для себя определенное комнатное растение, не только декоративно-привлекательное, но и приносящее пользу здоровья человека. Сначала он выполнял поисковую работу, заполняя черновой рабочий лист. Одним из пунктов «Рабочего листа» являлось определение пользы растения. В результате был составлен содержательный определитель полезных комнатных растений под названием «Сад на подоконнике. Красота или польза?». Кроме того каждый ученик сам посадил и вырастил полезное растение, информацию о котором собирал.      Ко Дню открытых дверей </w:t>
      </w:r>
      <w:r w:rsidR="00321E7C">
        <w:rPr>
          <w:rFonts w:ascii="Times New Roman" w:hAnsi="Times New Roman" w:cs="Times New Roman"/>
          <w:sz w:val="28"/>
          <w:szCs w:val="28"/>
        </w:rPr>
        <w:t>лицея</w:t>
      </w:r>
      <w:r w:rsidRPr="007955BA">
        <w:rPr>
          <w:rFonts w:ascii="Times New Roman" w:hAnsi="Times New Roman" w:cs="Times New Roman"/>
          <w:sz w:val="28"/>
          <w:szCs w:val="28"/>
        </w:rPr>
        <w:t xml:space="preserve">, проведенному в </w:t>
      </w:r>
      <w:r w:rsidR="00321E7C">
        <w:rPr>
          <w:rFonts w:ascii="Times New Roman" w:hAnsi="Times New Roman" w:cs="Times New Roman"/>
          <w:sz w:val="28"/>
          <w:szCs w:val="28"/>
        </w:rPr>
        <w:t>3 триместре</w:t>
      </w:r>
      <w:r w:rsidRPr="007955BA">
        <w:rPr>
          <w:rFonts w:ascii="Times New Roman" w:hAnsi="Times New Roman" w:cs="Times New Roman"/>
          <w:sz w:val="28"/>
          <w:szCs w:val="28"/>
        </w:rPr>
        <w:t>, подготовили выставку цветущих комнатных растений.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5BA">
        <w:rPr>
          <w:rFonts w:ascii="Times New Roman" w:hAnsi="Times New Roman" w:cs="Times New Roman"/>
          <w:sz w:val="28"/>
          <w:szCs w:val="28"/>
        </w:rPr>
        <w:t xml:space="preserve">      Большинство времени своего пребывания в школе ученик проводит на уроке. Поэтому наиболее главной задачей остается </w:t>
      </w:r>
      <w:r w:rsidRPr="00321E7C">
        <w:rPr>
          <w:rFonts w:ascii="Times New Roman" w:hAnsi="Times New Roman" w:cs="Times New Roman"/>
          <w:b/>
          <w:i/>
          <w:sz w:val="28"/>
          <w:szCs w:val="28"/>
        </w:rPr>
        <w:t>организация урока</w:t>
      </w:r>
      <w:r w:rsidRPr="007955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55BA"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spellStart"/>
      <w:r w:rsidRPr="007955B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955BA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lastRenderedPageBreak/>
        <w:t xml:space="preserve">      Начало школьного обучения связано не только с изменениями уклада жизни детей, но и резким увеличением нагрузок на отдельные органы ребенка. Физиологическим возможностям организма для учеников первых классов более всего соответствует 30-ти минутная продолжительность урока. Для учащихся 2 – 4 классов рекомендуется комбинированный урок с использованием 5 – 10 минут для снятия утомления с включением таких видов деятельности, как динамической паузы, разучивание физических упражнений и другое. </w:t>
      </w:r>
      <w:proofErr w:type="gramStart"/>
      <w:r w:rsidRPr="007955BA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7955BA">
        <w:rPr>
          <w:rFonts w:ascii="Times New Roman" w:hAnsi="Times New Roman" w:cs="Times New Roman"/>
          <w:sz w:val="28"/>
          <w:szCs w:val="28"/>
        </w:rPr>
        <w:t xml:space="preserve"> лучшими методами сохранения работоспособности на уроках является </w:t>
      </w:r>
      <w:r w:rsidRPr="00321E7C">
        <w:rPr>
          <w:rFonts w:ascii="Times New Roman" w:hAnsi="Times New Roman" w:cs="Times New Roman"/>
          <w:b/>
          <w:sz w:val="28"/>
          <w:szCs w:val="28"/>
        </w:rPr>
        <w:t>смена форм работы</w:t>
      </w:r>
      <w:r w:rsidRPr="007955BA">
        <w:rPr>
          <w:rFonts w:ascii="Times New Roman" w:hAnsi="Times New Roman" w:cs="Times New Roman"/>
          <w:sz w:val="28"/>
          <w:szCs w:val="28"/>
        </w:rPr>
        <w:t xml:space="preserve"> ученика. Но учитывая, что динамичность активного снимания младших школьников не превышает 20 </w:t>
      </w:r>
      <w:proofErr w:type="gramStart"/>
      <w:r w:rsidRPr="007955BA">
        <w:rPr>
          <w:rFonts w:ascii="Times New Roman" w:hAnsi="Times New Roman" w:cs="Times New Roman"/>
          <w:sz w:val="28"/>
          <w:szCs w:val="28"/>
        </w:rPr>
        <w:t>минут, часть времени</w:t>
      </w:r>
      <w:proofErr w:type="gramEnd"/>
      <w:r w:rsidRPr="007955BA">
        <w:rPr>
          <w:rFonts w:ascii="Times New Roman" w:hAnsi="Times New Roman" w:cs="Times New Roman"/>
          <w:sz w:val="28"/>
          <w:szCs w:val="28"/>
        </w:rPr>
        <w:t xml:space="preserve"> урока следует использовать на проведение </w:t>
      </w:r>
      <w:proofErr w:type="spellStart"/>
      <w:r w:rsidRPr="007955BA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7955BA">
        <w:rPr>
          <w:rFonts w:ascii="Times New Roman" w:hAnsi="Times New Roman" w:cs="Times New Roman"/>
          <w:sz w:val="28"/>
          <w:szCs w:val="28"/>
        </w:rPr>
        <w:t xml:space="preserve">. Из всех </w:t>
      </w:r>
      <w:proofErr w:type="gramStart"/>
      <w:r w:rsidRPr="007955BA">
        <w:rPr>
          <w:rFonts w:ascii="Times New Roman" w:hAnsi="Times New Roman" w:cs="Times New Roman"/>
          <w:sz w:val="28"/>
          <w:szCs w:val="28"/>
        </w:rPr>
        <w:t>нагрузок</w:t>
      </w:r>
      <w:proofErr w:type="gramEnd"/>
      <w:r w:rsidRPr="007955BA">
        <w:rPr>
          <w:rFonts w:ascii="Times New Roman" w:hAnsi="Times New Roman" w:cs="Times New Roman"/>
          <w:sz w:val="28"/>
          <w:szCs w:val="28"/>
        </w:rPr>
        <w:t xml:space="preserve"> с которыми ребенок встречается в школе, наиболее утомительной является нагрузка, связанная с необходимостью поддерживания рабочей позы. Поэтому нельзя требовать от учащихся сохранения неподвижного положения тела в течение всего урока. Переключение в течение урока с одного вида деятельности на другой должно неизбежно сопровождаться с изменением позы ребенка.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 xml:space="preserve">      На уроках в начальной школе широко используется </w:t>
      </w:r>
      <w:r w:rsidRPr="00321E7C">
        <w:rPr>
          <w:rFonts w:ascii="Times New Roman" w:hAnsi="Times New Roman" w:cs="Times New Roman"/>
          <w:b/>
          <w:sz w:val="28"/>
          <w:szCs w:val="28"/>
        </w:rPr>
        <w:t xml:space="preserve">веселые физкультминутки </w:t>
      </w:r>
      <w:r w:rsidRPr="007955BA">
        <w:rPr>
          <w:rFonts w:ascii="Times New Roman" w:hAnsi="Times New Roman" w:cs="Times New Roman"/>
          <w:sz w:val="28"/>
          <w:szCs w:val="28"/>
        </w:rPr>
        <w:t xml:space="preserve">в стихотворной форме, когда двигательные упражнения сопровождается </w:t>
      </w:r>
      <w:proofErr w:type="gramStart"/>
      <w:r w:rsidRPr="007955BA">
        <w:rPr>
          <w:rFonts w:ascii="Times New Roman" w:hAnsi="Times New Roman" w:cs="Times New Roman"/>
          <w:sz w:val="28"/>
          <w:szCs w:val="28"/>
        </w:rPr>
        <w:t>выразительным</w:t>
      </w:r>
      <w:proofErr w:type="gramEnd"/>
      <w:r w:rsidRPr="007955BA">
        <w:rPr>
          <w:rFonts w:ascii="Times New Roman" w:hAnsi="Times New Roman" w:cs="Times New Roman"/>
          <w:sz w:val="28"/>
          <w:szCs w:val="28"/>
        </w:rPr>
        <w:t xml:space="preserve"> хоровым произношений четверостиший. 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955B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7955BA">
        <w:rPr>
          <w:rFonts w:ascii="Times New Roman" w:hAnsi="Times New Roman" w:cs="Times New Roman"/>
          <w:sz w:val="28"/>
          <w:szCs w:val="28"/>
        </w:rPr>
        <w:t xml:space="preserve"> применяются на разных этапах урока для тренировки и разминки определенных частей тела и органов.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 xml:space="preserve">      Разработаны специальные упражнения для формирования правильного дыхания, для коррекции зрения</w:t>
      </w:r>
      <w:proofErr w:type="gramStart"/>
      <w:r w:rsidRPr="007955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55BA">
        <w:rPr>
          <w:rFonts w:ascii="Times New Roman" w:hAnsi="Times New Roman" w:cs="Times New Roman"/>
          <w:sz w:val="28"/>
          <w:szCs w:val="28"/>
        </w:rPr>
        <w:t xml:space="preserve"> для осанки.   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 xml:space="preserve">      Кроме игровых оздоровительных пауз, используемых на каждом уроке в начальном классе, систематически провожу игровые уроки. Ведь игра – это самый эффективный вид деятельности, в цепи ученик – учитель, позволяющий как можно дольше сохранять продуктивную </w:t>
      </w:r>
      <w:r w:rsidRPr="007955BA">
        <w:rPr>
          <w:rFonts w:ascii="Times New Roman" w:hAnsi="Times New Roman" w:cs="Times New Roman"/>
          <w:sz w:val="28"/>
          <w:szCs w:val="28"/>
        </w:rPr>
        <w:lastRenderedPageBreak/>
        <w:t>работоспособность ребенка. В играх дети вступают в различные соотношения: сотрудничества, соподчинения, взаимного контроля и т.д. Используя игру, учитель раскрывает большой потенциал, подчиняя правила игры своим образовательным и воспитательным задачам.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 xml:space="preserve">      </w:t>
      </w:r>
      <w:r w:rsidRPr="007955BA">
        <w:rPr>
          <w:rFonts w:ascii="Times New Roman" w:hAnsi="Times New Roman" w:cs="Times New Roman"/>
          <w:i/>
          <w:sz w:val="28"/>
          <w:szCs w:val="28"/>
        </w:rPr>
        <w:t>Перечень дополнительных направлений работы для формирования знаний, умений и навыков здорового образа жизни, для создания условий сохранения здоровья младших школьников такой</w:t>
      </w:r>
      <w:proofErr w:type="gramStart"/>
      <w:r w:rsidRPr="007955BA">
        <w:rPr>
          <w:rFonts w:ascii="Times New Roman" w:hAnsi="Times New Roman" w:cs="Times New Roman"/>
          <w:i/>
          <w:sz w:val="28"/>
          <w:szCs w:val="28"/>
        </w:rPr>
        <w:t>:.</w:t>
      </w:r>
      <w:proofErr w:type="gramEnd"/>
    </w:p>
    <w:p w:rsidR="007955BA" w:rsidRPr="007955BA" w:rsidRDefault="007955BA" w:rsidP="007955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>Проведение специальных уроков по формированию здорового образа жизни, уроки гигиены как самостоятельные уроки и использование элементов на обычных уроках.</w:t>
      </w:r>
    </w:p>
    <w:p w:rsidR="007955BA" w:rsidRPr="007955BA" w:rsidRDefault="007955BA" w:rsidP="007955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>Организационная деятельность: привлечение к поддержанию санитарного состояния класса дежурных и санитаров (соблюдение режима проветривания, протирания пыли, смена обуви), а также контроль классных санитаров за соблюдением учащихся правил личной гигиены, опрятность одежды и другие.</w:t>
      </w:r>
    </w:p>
    <w:p w:rsidR="007955BA" w:rsidRPr="007955BA" w:rsidRDefault="007955BA" w:rsidP="007955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>Проведение профилактики травматизма путем инструктажа по технике безопасности, бесед по охране труда и ведение классного журнала техники безопасности.</w:t>
      </w:r>
    </w:p>
    <w:p w:rsidR="007955BA" w:rsidRPr="007955BA" w:rsidRDefault="007955BA" w:rsidP="007955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>Оздоровление детей в условиях школы: здоровое питание (работа с родителями по организации стопроцентного охвата горячим питанием в школьной столовой), витаминизация (употребление детских витаминов под контролем учителя), применение на уроках элементов лечебной физкультуры.</w:t>
      </w:r>
    </w:p>
    <w:p w:rsidR="007955BA" w:rsidRPr="007955BA" w:rsidRDefault="007955BA" w:rsidP="007955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>Организация конкурса рисунков на темы здорового образа жизни.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 xml:space="preserve">      Нельзя не упомянуть, что в работе с родителями большое место занимают совместные классные мероприятия. Среди них особенно можно выделить спортивно-оздоровительные конкурсы и эстафеты: «Папа, мама, я, спортивная семья», «</w:t>
      </w:r>
      <w:r w:rsidR="00321E7C">
        <w:rPr>
          <w:rFonts w:ascii="Times New Roman" w:hAnsi="Times New Roman" w:cs="Times New Roman"/>
          <w:sz w:val="28"/>
          <w:szCs w:val="28"/>
        </w:rPr>
        <w:t>Весёлые старты с родителями»</w:t>
      </w:r>
      <w:r w:rsidRPr="007955BA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lastRenderedPageBreak/>
        <w:t xml:space="preserve">      Работая с этой проблемой на протяжении </w:t>
      </w:r>
      <w:r w:rsidR="00321E7C">
        <w:rPr>
          <w:rFonts w:ascii="Times New Roman" w:hAnsi="Times New Roman" w:cs="Times New Roman"/>
          <w:sz w:val="28"/>
          <w:szCs w:val="28"/>
        </w:rPr>
        <w:t>нескольких</w:t>
      </w:r>
      <w:r w:rsidRPr="007955BA">
        <w:rPr>
          <w:rFonts w:ascii="Times New Roman" w:hAnsi="Times New Roman" w:cs="Times New Roman"/>
          <w:sz w:val="28"/>
          <w:szCs w:val="28"/>
        </w:rPr>
        <w:t xml:space="preserve"> лет, после активного изучения и применения на практике с данным классным коллективом с первого по четвертый год обучения можно сделать конкретные </w:t>
      </w:r>
      <w:r w:rsidRPr="00321E7C">
        <w:rPr>
          <w:rFonts w:ascii="Times New Roman" w:hAnsi="Times New Roman" w:cs="Times New Roman"/>
          <w:b/>
          <w:i/>
          <w:sz w:val="28"/>
          <w:szCs w:val="28"/>
        </w:rPr>
        <w:t>выводы</w:t>
      </w:r>
      <w:r w:rsidRPr="00321E7C">
        <w:rPr>
          <w:rFonts w:ascii="Times New Roman" w:hAnsi="Times New Roman" w:cs="Times New Roman"/>
          <w:b/>
          <w:sz w:val="28"/>
          <w:szCs w:val="28"/>
        </w:rPr>
        <w:t>.</w:t>
      </w:r>
      <w:r w:rsidRPr="007955BA">
        <w:rPr>
          <w:rFonts w:ascii="Times New Roman" w:hAnsi="Times New Roman" w:cs="Times New Roman"/>
          <w:sz w:val="28"/>
          <w:szCs w:val="28"/>
        </w:rPr>
        <w:t xml:space="preserve"> Сложилась определенная система использования </w:t>
      </w:r>
      <w:proofErr w:type="spellStart"/>
      <w:r w:rsidRPr="007955B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955BA">
        <w:rPr>
          <w:rFonts w:ascii="Times New Roman" w:hAnsi="Times New Roman" w:cs="Times New Roman"/>
          <w:sz w:val="28"/>
          <w:szCs w:val="28"/>
        </w:rPr>
        <w:t xml:space="preserve"> технологий в работе. Результаты деятельности таковы. Сравнительный анализ динамики заболеваемости показал: по сравнению с прошлым годом роста ОРЗ нет. Отмечен рост незначительной заболеваемости в 1</w:t>
      </w:r>
      <w:r w:rsidR="00321E7C">
        <w:rPr>
          <w:rFonts w:ascii="Times New Roman" w:hAnsi="Times New Roman" w:cs="Times New Roman"/>
          <w:sz w:val="28"/>
          <w:szCs w:val="28"/>
        </w:rPr>
        <w:t xml:space="preserve"> триместре</w:t>
      </w:r>
      <w:r w:rsidRPr="007955BA">
        <w:rPr>
          <w:rFonts w:ascii="Times New Roman" w:hAnsi="Times New Roman" w:cs="Times New Roman"/>
          <w:sz w:val="28"/>
          <w:szCs w:val="28"/>
        </w:rPr>
        <w:t>. Ни разу не бол</w:t>
      </w:r>
      <w:r w:rsidR="00321E7C">
        <w:rPr>
          <w:rFonts w:ascii="Times New Roman" w:hAnsi="Times New Roman" w:cs="Times New Roman"/>
          <w:sz w:val="28"/>
          <w:szCs w:val="28"/>
        </w:rPr>
        <w:t>ели 75</w:t>
      </w:r>
      <w:r w:rsidRPr="007955BA">
        <w:rPr>
          <w:rFonts w:ascii="Times New Roman" w:hAnsi="Times New Roman" w:cs="Times New Roman"/>
          <w:sz w:val="28"/>
          <w:szCs w:val="28"/>
        </w:rPr>
        <w:t>0% учащихся. Не отмечались обострение заболеваний желудочно-кишечного тракта, ухудшение сколиоза и осанки.</w:t>
      </w:r>
    </w:p>
    <w:p w:rsidR="00321E7C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 xml:space="preserve">      Анализ динамики заболеваемости показывает, что есть тенденция к уменьшению обострения хронических заболеваний, осложнений после болезни, процента пропущенных дней 1 ребенком, увеличение учащихся, не болевших ни разу. Анализ работы показывает, что это является результатом  увеличения двигательной активности детей, прочным формированием знаний, умений и навыков здорового образа жизни</w:t>
      </w:r>
      <w:proofErr w:type="gramStart"/>
      <w:r w:rsidRPr="007955BA">
        <w:rPr>
          <w:rFonts w:ascii="Times New Roman" w:hAnsi="Times New Roman" w:cs="Times New Roman"/>
          <w:sz w:val="28"/>
          <w:szCs w:val="28"/>
        </w:rPr>
        <w:t xml:space="preserve"> </w:t>
      </w:r>
      <w:r w:rsidR="00321E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55B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955BA" w:rsidRPr="007955BA" w:rsidRDefault="00321E7C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55BA" w:rsidRPr="007955BA">
        <w:rPr>
          <w:rFonts w:ascii="Times New Roman" w:hAnsi="Times New Roman" w:cs="Times New Roman"/>
          <w:sz w:val="28"/>
          <w:szCs w:val="28"/>
        </w:rPr>
        <w:t>На начальной ступени обучения отмечался высокий фоновый уровень распространенности хронических заболеваний. Стабильными оставались на протяжении четырех лет обучения показатели групп, которые в значительной степени определяются общей учебной нагрузкой учащихся в урочное и внеурочное время. Отрадно то, что показатели нарушения осанки уменьшаются, а показатели нарушения слуха и нарушения зрения держаться на одном уровне.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 xml:space="preserve">      Наблюдения показывают, что использование </w:t>
      </w:r>
      <w:proofErr w:type="spellStart"/>
      <w:r w:rsidRPr="007955B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955BA">
        <w:rPr>
          <w:rFonts w:ascii="Times New Roman" w:hAnsi="Times New Roman" w:cs="Times New Roman"/>
          <w:sz w:val="28"/>
          <w:szCs w:val="28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пространстве.</w:t>
      </w:r>
    </w:p>
    <w:p w:rsidR="007955BA" w:rsidRPr="007955BA" w:rsidRDefault="007955BA" w:rsidP="00795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 xml:space="preserve">       Если раньше говорили: «В здоровом теле – здоровый дух», то не ошибется тот, кто скажет, что без духовного не может быть здорового.</w:t>
      </w:r>
    </w:p>
    <w:p w:rsidR="007955BA" w:rsidRPr="007955BA" w:rsidRDefault="007955BA" w:rsidP="00321E7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955BA" w:rsidRPr="00321E7C" w:rsidRDefault="007955BA" w:rsidP="00321E7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1E7C">
        <w:rPr>
          <w:rFonts w:ascii="Times New Roman" w:hAnsi="Times New Roman" w:cs="Times New Roman"/>
          <w:b/>
          <w:i/>
          <w:sz w:val="28"/>
          <w:szCs w:val="28"/>
        </w:rPr>
        <w:t>Литература.</w:t>
      </w:r>
    </w:p>
    <w:p w:rsidR="007955BA" w:rsidRPr="007955BA" w:rsidRDefault="007955BA" w:rsidP="00321E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55BA">
        <w:rPr>
          <w:rFonts w:ascii="Times New Roman" w:hAnsi="Times New Roman" w:cs="Times New Roman"/>
          <w:sz w:val="28"/>
          <w:szCs w:val="28"/>
        </w:rPr>
        <w:t>Ротенберг</w:t>
      </w:r>
      <w:proofErr w:type="spellEnd"/>
      <w:r w:rsidRPr="007955BA">
        <w:rPr>
          <w:rFonts w:ascii="Times New Roman" w:hAnsi="Times New Roman" w:cs="Times New Roman"/>
          <w:sz w:val="28"/>
          <w:szCs w:val="28"/>
        </w:rPr>
        <w:t xml:space="preserve"> В.С., Бондаренко С.М. Мозг. Обучение. Здоровье. – М., 2001.</w:t>
      </w:r>
    </w:p>
    <w:p w:rsidR="007955BA" w:rsidRPr="007955BA" w:rsidRDefault="007955BA" w:rsidP="00321E7C">
      <w:pPr>
        <w:rPr>
          <w:rFonts w:ascii="Times New Roman" w:hAnsi="Times New Roman" w:cs="Times New Roman"/>
          <w:sz w:val="28"/>
          <w:szCs w:val="28"/>
        </w:rPr>
      </w:pPr>
    </w:p>
    <w:p w:rsidR="007955BA" w:rsidRPr="007955BA" w:rsidRDefault="007955BA" w:rsidP="00321E7C">
      <w:pPr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 xml:space="preserve">Коваленко В.И. </w:t>
      </w:r>
      <w:proofErr w:type="spellStart"/>
      <w:r w:rsidRPr="007955B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955BA">
        <w:rPr>
          <w:rFonts w:ascii="Times New Roman" w:hAnsi="Times New Roman" w:cs="Times New Roman"/>
          <w:sz w:val="28"/>
          <w:szCs w:val="28"/>
        </w:rPr>
        <w:t xml:space="preserve"> технологии. – М., 2004.</w:t>
      </w:r>
    </w:p>
    <w:p w:rsidR="007955BA" w:rsidRPr="007955BA" w:rsidRDefault="007955BA" w:rsidP="00321E7C">
      <w:pPr>
        <w:rPr>
          <w:rFonts w:ascii="Times New Roman" w:hAnsi="Times New Roman" w:cs="Times New Roman"/>
          <w:sz w:val="28"/>
          <w:szCs w:val="28"/>
        </w:rPr>
      </w:pPr>
    </w:p>
    <w:p w:rsidR="007955BA" w:rsidRPr="007955BA" w:rsidRDefault="007955BA" w:rsidP="00321E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55BA">
        <w:rPr>
          <w:rFonts w:ascii="Times New Roman" w:hAnsi="Times New Roman" w:cs="Times New Roman"/>
          <w:sz w:val="28"/>
          <w:szCs w:val="28"/>
        </w:rPr>
        <w:t>Мильман</w:t>
      </w:r>
      <w:proofErr w:type="spellEnd"/>
      <w:r w:rsidRPr="007955BA">
        <w:rPr>
          <w:rFonts w:ascii="Times New Roman" w:hAnsi="Times New Roman" w:cs="Times New Roman"/>
          <w:sz w:val="28"/>
          <w:szCs w:val="28"/>
        </w:rPr>
        <w:t xml:space="preserve"> И.И. Охрана здоровья. – М., 1995.</w:t>
      </w:r>
    </w:p>
    <w:p w:rsidR="007955BA" w:rsidRPr="007955BA" w:rsidRDefault="007955BA" w:rsidP="00321E7C">
      <w:pPr>
        <w:rPr>
          <w:rFonts w:ascii="Times New Roman" w:hAnsi="Times New Roman" w:cs="Times New Roman"/>
          <w:sz w:val="28"/>
          <w:szCs w:val="28"/>
        </w:rPr>
      </w:pPr>
    </w:p>
    <w:p w:rsidR="007955BA" w:rsidRPr="007955BA" w:rsidRDefault="007955BA" w:rsidP="00321E7C">
      <w:pPr>
        <w:rPr>
          <w:rFonts w:ascii="Times New Roman" w:hAnsi="Times New Roman" w:cs="Times New Roman"/>
          <w:sz w:val="28"/>
          <w:szCs w:val="28"/>
        </w:rPr>
      </w:pPr>
      <w:r w:rsidRPr="007955BA">
        <w:rPr>
          <w:rFonts w:ascii="Times New Roman" w:hAnsi="Times New Roman" w:cs="Times New Roman"/>
          <w:sz w:val="28"/>
          <w:szCs w:val="28"/>
        </w:rPr>
        <w:t xml:space="preserve">Зайцев Г.К. </w:t>
      </w:r>
      <w:proofErr w:type="gramStart"/>
      <w:r w:rsidRPr="007955BA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7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5BA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7955BA">
        <w:rPr>
          <w:rFonts w:ascii="Times New Roman" w:hAnsi="Times New Roman" w:cs="Times New Roman"/>
          <w:sz w:val="28"/>
          <w:szCs w:val="28"/>
        </w:rPr>
        <w:t>. – СПб, 1997.</w:t>
      </w:r>
    </w:p>
    <w:p w:rsidR="007955BA" w:rsidRDefault="007955BA" w:rsidP="007955BA">
      <w:pPr>
        <w:spacing w:line="360" w:lineRule="auto"/>
        <w:rPr>
          <w:sz w:val="28"/>
          <w:szCs w:val="28"/>
        </w:rPr>
      </w:pPr>
    </w:p>
    <w:p w:rsidR="007533FB" w:rsidRPr="007533FB" w:rsidRDefault="007533FB" w:rsidP="00753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3FB">
        <w:rPr>
          <w:rFonts w:ascii="Times New Roman" w:hAnsi="Times New Roman" w:cs="Times New Roman"/>
          <w:sz w:val="28"/>
          <w:szCs w:val="28"/>
        </w:rPr>
        <w:t>ИНФОРМАЦИОННЫЕ РЕСУРСЫ ПО ЗДОРОВЬЕСБЕРЕГАЮЩЕЙ ДЕЯТЕЛЬНОСТИ</w:t>
      </w:r>
    </w:p>
    <w:tbl>
      <w:tblPr>
        <w:tblStyle w:val="a3"/>
        <w:tblW w:w="7920" w:type="dxa"/>
        <w:tblLook w:val="01E0"/>
      </w:tblPr>
      <w:tblGrid>
        <w:gridCol w:w="7920"/>
      </w:tblGrid>
      <w:tr w:rsidR="007533FB" w:rsidRPr="007533FB" w:rsidTr="007533FB">
        <w:tc>
          <w:tcPr>
            <w:tcW w:w="7920" w:type="dxa"/>
          </w:tcPr>
          <w:p w:rsidR="007533FB" w:rsidRPr="007533FB" w:rsidRDefault="007533FB" w:rsidP="009C0083">
            <w:pPr>
              <w:rPr>
                <w:sz w:val="28"/>
                <w:szCs w:val="28"/>
              </w:rPr>
            </w:pPr>
            <w:r w:rsidRPr="007533FB">
              <w:rPr>
                <w:sz w:val="28"/>
                <w:szCs w:val="28"/>
              </w:rPr>
              <w:t>http://www.it-n.ru/communities.aspx?cat_no=2331&amp;tmpl=com</w:t>
            </w:r>
          </w:p>
        </w:tc>
      </w:tr>
      <w:tr w:rsidR="007533FB" w:rsidRPr="007533FB" w:rsidTr="007533FB">
        <w:tc>
          <w:tcPr>
            <w:tcW w:w="7920" w:type="dxa"/>
          </w:tcPr>
          <w:p w:rsidR="007533FB" w:rsidRPr="007533FB" w:rsidRDefault="007533FB" w:rsidP="009C0083">
            <w:pPr>
              <w:rPr>
                <w:sz w:val="28"/>
                <w:szCs w:val="28"/>
              </w:rPr>
            </w:pPr>
            <w:r w:rsidRPr="007533FB">
              <w:rPr>
                <w:sz w:val="28"/>
                <w:szCs w:val="28"/>
              </w:rPr>
              <w:t>http://www.sportfamily.ru/</w:t>
            </w:r>
          </w:p>
        </w:tc>
      </w:tr>
      <w:tr w:rsidR="007533FB" w:rsidRPr="007533FB" w:rsidTr="007533FB">
        <w:tc>
          <w:tcPr>
            <w:tcW w:w="7920" w:type="dxa"/>
          </w:tcPr>
          <w:p w:rsidR="007533FB" w:rsidRPr="007533FB" w:rsidRDefault="007533FB" w:rsidP="009C0083">
            <w:pPr>
              <w:rPr>
                <w:i/>
                <w:sz w:val="28"/>
                <w:szCs w:val="28"/>
              </w:rPr>
            </w:pPr>
            <w:r w:rsidRPr="007533FB">
              <w:rPr>
                <w:rStyle w:val="HTML"/>
                <w:i w:val="0"/>
                <w:sz w:val="28"/>
                <w:szCs w:val="28"/>
              </w:rPr>
              <w:t>festival.1september.ru/</w:t>
            </w:r>
          </w:p>
        </w:tc>
      </w:tr>
      <w:tr w:rsidR="007533FB" w:rsidRPr="007533FB" w:rsidTr="007533FB">
        <w:tc>
          <w:tcPr>
            <w:tcW w:w="7920" w:type="dxa"/>
          </w:tcPr>
          <w:p w:rsidR="007533FB" w:rsidRPr="007533FB" w:rsidRDefault="007533FB" w:rsidP="009C0083">
            <w:pPr>
              <w:rPr>
                <w:sz w:val="28"/>
                <w:szCs w:val="28"/>
              </w:rPr>
            </w:pPr>
            <w:r w:rsidRPr="007533FB">
              <w:rPr>
                <w:color w:val="333333"/>
                <w:sz w:val="28"/>
                <w:szCs w:val="28"/>
              </w:rPr>
              <w:t>http://azps.ru/index.html</w:t>
            </w:r>
          </w:p>
        </w:tc>
      </w:tr>
      <w:tr w:rsidR="007533FB" w:rsidRPr="007533FB" w:rsidTr="007533FB">
        <w:tc>
          <w:tcPr>
            <w:tcW w:w="7920" w:type="dxa"/>
          </w:tcPr>
          <w:p w:rsidR="007533FB" w:rsidRPr="007533FB" w:rsidRDefault="007533FB" w:rsidP="009C0083">
            <w:pPr>
              <w:rPr>
                <w:sz w:val="28"/>
                <w:szCs w:val="28"/>
              </w:rPr>
            </w:pPr>
            <w:r w:rsidRPr="007533FB">
              <w:rPr>
                <w:color w:val="333333"/>
                <w:sz w:val="28"/>
                <w:szCs w:val="28"/>
              </w:rPr>
              <w:t>http://archive.1september.ru/</w:t>
            </w:r>
          </w:p>
        </w:tc>
      </w:tr>
      <w:tr w:rsidR="007533FB" w:rsidRPr="007533FB" w:rsidTr="007533FB">
        <w:tc>
          <w:tcPr>
            <w:tcW w:w="7920" w:type="dxa"/>
          </w:tcPr>
          <w:p w:rsidR="007533FB" w:rsidRPr="007533FB" w:rsidRDefault="007533FB" w:rsidP="009C0083">
            <w:pPr>
              <w:rPr>
                <w:sz w:val="28"/>
                <w:szCs w:val="28"/>
              </w:rPr>
            </w:pPr>
            <w:r w:rsidRPr="007533FB">
              <w:rPr>
                <w:color w:val="333333"/>
                <w:sz w:val="28"/>
                <w:szCs w:val="28"/>
              </w:rPr>
              <w:t>http://www.otrok.ru</w:t>
            </w:r>
          </w:p>
        </w:tc>
      </w:tr>
      <w:tr w:rsidR="007533FB" w:rsidRPr="007533FB" w:rsidTr="007533FB">
        <w:tc>
          <w:tcPr>
            <w:tcW w:w="7920" w:type="dxa"/>
          </w:tcPr>
          <w:p w:rsidR="007533FB" w:rsidRPr="007533FB" w:rsidRDefault="007533FB" w:rsidP="009C0083">
            <w:pPr>
              <w:rPr>
                <w:sz w:val="28"/>
                <w:szCs w:val="28"/>
              </w:rPr>
            </w:pPr>
            <w:r w:rsidRPr="007533FB">
              <w:rPr>
                <w:color w:val="333333"/>
                <w:sz w:val="28"/>
                <w:szCs w:val="28"/>
              </w:rPr>
              <w:t>http://www.narkotiki.ru/teenpsych_5406.html</w:t>
            </w:r>
          </w:p>
        </w:tc>
      </w:tr>
      <w:tr w:rsidR="007533FB" w:rsidRPr="007533FB" w:rsidTr="007533FB">
        <w:tc>
          <w:tcPr>
            <w:tcW w:w="7920" w:type="dxa"/>
          </w:tcPr>
          <w:p w:rsidR="007533FB" w:rsidRPr="007533FB" w:rsidRDefault="007533FB" w:rsidP="009C0083">
            <w:pPr>
              <w:rPr>
                <w:sz w:val="28"/>
                <w:szCs w:val="28"/>
              </w:rPr>
            </w:pPr>
            <w:r w:rsidRPr="007533FB">
              <w:rPr>
                <w:color w:val="333333"/>
                <w:sz w:val="28"/>
                <w:szCs w:val="28"/>
              </w:rPr>
              <w:t>http://www.psychology.nm.ru/res06_1.html</w:t>
            </w:r>
          </w:p>
        </w:tc>
      </w:tr>
      <w:tr w:rsidR="007533FB" w:rsidRPr="007533FB" w:rsidTr="007533FB">
        <w:tc>
          <w:tcPr>
            <w:tcW w:w="7920" w:type="dxa"/>
          </w:tcPr>
          <w:p w:rsidR="007533FB" w:rsidRPr="007533FB" w:rsidRDefault="00117227" w:rsidP="009C0083">
            <w:pPr>
              <w:rPr>
                <w:sz w:val="28"/>
                <w:szCs w:val="28"/>
              </w:rPr>
            </w:pPr>
            <w:hyperlink r:id="rId6" w:history="1">
              <w:r w:rsidR="007533FB" w:rsidRPr="007533FB">
                <w:rPr>
                  <w:rStyle w:val="a4"/>
                  <w:sz w:val="28"/>
                  <w:szCs w:val="28"/>
                </w:rPr>
                <w:t>http://www.mto.ru/children/</w:t>
              </w:r>
            </w:hyperlink>
          </w:p>
        </w:tc>
      </w:tr>
      <w:tr w:rsidR="007533FB" w:rsidRPr="007533FB" w:rsidTr="007533FB">
        <w:tc>
          <w:tcPr>
            <w:tcW w:w="7920" w:type="dxa"/>
          </w:tcPr>
          <w:p w:rsidR="007533FB" w:rsidRPr="007533FB" w:rsidRDefault="00117227" w:rsidP="009C0083">
            <w:pPr>
              <w:rPr>
                <w:sz w:val="28"/>
                <w:szCs w:val="28"/>
              </w:rPr>
            </w:pPr>
            <w:hyperlink r:id="rId7" w:history="1">
              <w:r w:rsidR="007533FB" w:rsidRPr="007533FB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="007533FB" w:rsidRPr="007533FB">
                <w:rPr>
                  <w:rStyle w:val="a4"/>
                  <w:sz w:val="28"/>
                  <w:szCs w:val="28"/>
                </w:rPr>
                <w:t>://</w:t>
              </w:r>
              <w:r w:rsidR="007533FB" w:rsidRPr="007533FB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7533FB" w:rsidRPr="007533FB">
                <w:rPr>
                  <w:rStyle w:val="a4"/>
                  <w:sz w:val="28"/>
                  <w:szCs w:val="28"/>
                </w:rPr>
                <w:t>.</w:t>
              </w:r>
              <w:r w:rsidR="007533FB" w:rsidRPr="007533FB">
                <w:rPr>
                  <w:rStyle w:val="a4"/>
                  <w:sz w:val="28"/>
                  <w:szCs w:val="28"/>
                  <w:lang w:val="en-US"/>
                </w:rPr>
                <w:t>inter</w:t>
              </w:r>
              <w:r w:rsidR="007533FB" w:rsidRPr="007533FB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="007533FB" w:rsidRPr="007533FB">
                <w:rPr>
                  <w:rStyle w:val="a4"/>
                  <w:sz w:val="28"/>
                  <w:szCs w:val="28"/>
                  <w:lang w:val="en-US"/>
                </w:rPr>
                <w:t>pedagogika</w:t>
              </w:r>
              <w:proofErr w:type="spellEnd"/>
              <w:r w:rsidR="007533FB" w:rsidRPr="007533F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7533FB" w:rsidRPr="007533F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7533FB" w:rsidRPr="007533FB">
                <w:rPr>
                  <w:rStyle w:val="a4"/>
                  <w:sz w:val="28"/>
                  <w:szCs w:val="28"/>
                </w:rPr>
                <w:t>/</w:t>
              </w:r>
            </w:hyperlink>
            <w:r w:rsidR="007533FB" w:rsidRPr="007533FB">
              <w:rPr>
                <w:sz w:val="28"/>
                <w:szCs w:val="28"/>
              </w:rPr>
              <w:t xml:space="preserve"> -</w:t>
            </w:r>
          </w:p>
        </w:tc>
      </w:tr>
      <w:tr w:rsidR="007533FB" w:rsidRPr="007533FB" w:rsidTr="007533FB">
        <w:tc>
          <w:tcPr>
            <w:tcW w:w="7920" w:type="dxa"/>
          </w:tcPr>
          <w:p w:rsidR="007533FB" w:rsidRPr="007533FB" w:rsidRDefault="00117227" w:rsidP="009C0083">
            <w:pPr>
              <w:rPr>
                <w:sz w:val="28"/>
                <w:szCs w:val="28"/>
              </w:rPr>
            </w:pPr>
            <w:hyperlink r:id="rId8" w:history="1">
              <w:r w:rsidR="007533FB" w:rsidRPr="007533FB">
                <w:rPr>
                  <w:rStyle w:val="a4"/>
                  <w:sz w:val="28"/>
                  <w:szCs w:val="28"/>
                </w:rPr>
                <w:t>http://school-sector.relarn.ru/</w:t>
              </w:r>
            </w:hyperlink>
          </w:p>
        </w:tc>
      </w:tr>
      <w:tr w:rsidR="007533FB" w:rsidRPr="007533FB" w:rsidTr="007533FB">
        <w:tc>
          <w:tcPr>
            <w:tcW w:w="7920" w:type="dxa"/>
          </w:tcPr>
          <w:p w:rsidR="007533FB" w:rsidRPr="007533FB" w:rsidRDefault="007533FB" w:rsidP="009C0083">
            <w:pPr>
              <w:rPr>
                <w:sz w:val="28"/>
                <w:szCs w:val="28"/>
              </w:rPr>
            </w:pPr>
            <w:r w:rsidRPr="007533FB">
              <w:rPr>
                <w:sz w:val="28"/>
                <w:szCs w:val="28"/>
              </w:rPr>
              <w:t>http://www.informika.ru/text/magaz</w:t>
            </w:r>
          </w:p>
        </w:tc>
      </w:tr>
      <w:tr w:rsidR="007533FB" w:rsidRPr="007533FB" w:rsidTr="007533FB">
        <w:tc>
          <w:tcPr>
            <w:tcW w:w="7920" w:type="dxa"/>
          </w:tcPr>
          <w:p w:rsidR="007533FB" w:rsidRPr="007533FB" w:rsidRDefault="00117227" w:rsidP="009C0083">
            <w:pPr>
              <w:rPr>
                <w:sz w:val="28"/>
                <w:szCs w:val="28"/>
              </w:rPr>
            </w:pPr>
            <w:hyperlink r:id="rId9" w:tooltip="http://www.valeo.edu.ru/" w:history="1">
              <w:r w:rsidR="007533FB" w:rsidRPr="007533FB">
                <w:rPr>
                  <w:rStyle w:val="a4"/>
                  <w:sz w:val="28"/>
                  <w:szCs w:val="28"/>
                </w:rPr>
                <w:t>http://www.valeo.edu.ru/</w:t>
              </w:r>
            </w:hyperlink>
          </w:p>
        </w:tc>
      </w:tr>
      <w:tr w:rsidR="007533FB" w:rsidRPr="00020B68" w:rsidTr="007533FB">
        <w:tc>
          <w:tcPr>
            <w:tcW w:w="7920" w:type="dxa"/>
          </w:tcPr>
          <w:p w:rsidR="007533FB" w:rsidRPr="007533FB" w:rsidRDefault="00117227" w:rsidP="009C0083">
            <w:pPr>
              <w:spacing w:before="100" w:beforeAutospacing="1" w:after="240"/>
              <w:ind w:hanging="360"/>
              <w:rPr>
                <w:sz w:val="28"/>
                <w:szCs w:val="28"/>
                <w:lang w:val="en-US"/>
              </w:rPr>
            </w:pPr>
            <w:hyperlink r:id="rId10" w:history="1">
              <w:r w:rsidR="007533FB" w:rsidRPr="00C51790">
                <w:rPr>
                  <w:rStyle w:val="a4"/>
                  <w:sz w:val="28"/>
                  <w:szCs w:val="28"/>
                  <w:lang w:val="en-US"/>
                </w:rPr>
                <w:t>ht  http://window.edu.ru/</w:t>
              </w:r>
            </w:hyperlink>
          </w:p>
        </w:tc>
      </w:tr>
      <w:tr w:rsidR="007533FB" w:rsidRPr="007533FB" w:rsidTr="007533FB">
        <w:tc>
          <w:tcPr>
            <w:tcW w:w="7920" w:type="dxa"/>
          </w:tcPr>
          <w:p w:rsidR="007533FB" w:rsidRPr="007533FB" w:rsidRDefault="00117227" w:rsidP="009C0083">
            <w:pPr>
              <w:rPr>
                <w:sz w:val="28"/>
                <w:szCs w:val="28"/>
              </w:rPr>
            </w:pPr>
            <w:hyperlink r:id="rId11" w:tooltip="http://sputnik.mto.ru/" w:history="1">
              <w:r w:rsidR="007533FB" w:rsidRPr="007533FB">
                <w:rPr>
                  <w:rStyle w:val="a4"/>
                  <w:sz w:val="28"/>
                  <w:szCs w:val="28"/>
                </w:rPr>
                <w:t>http://sputnik.mto.ru/</w:t>
              </w:r>
            </w:hyperlink>
          </w:p>
        </w:tc>
      </w:tr>
      <w:tr w:rsidR="007533FB" w:rsidRPr="007533FB" w:rsidTr="007533FB">
        <w:tc>
          <w:tcPr>
            <w:tcW w:w="7920" w:type="dxa"/>
          </w:tcPr>
          <w:p w:rsidR="007533FB" w:rsidRPr="007533FB" w:rsidRDefault="00117227" w:rsidP="009C0083">
            <w:pPr>
              <w:rPr>
                <w:sz w:val="28"/>
                <w:szCs w:val="28"/>
              </w:rPr>
            </w:pPr>
            <w:hyperlink r:id="rId12" w:history="1">
              <w:r w:rsidR="007533FB" w:rsidRPr="007533FB">
                <w:rPr>
                  <w:rStyle w:val="a4"/>
                  <w:sz w:val="28"/>
                  <w:szCs w:val="28"/>
                </w:rPr>
                <w:t>http://www.wikipedia.org/</w:t>
              </w:r>
            </w:hyperlink>
          </w:p>
        </w:tc>
      </w:tr>
      <w:tr w:rsidR="007533FB" w:rsidRPr="007533FB" w:rsidTr="007533FB">
        <w:tc>
          <w:tcPr>
            <w:tcW w:w="7920" w:type="dxa"/>
          </w:tcPr>
          <w:p w:rsidR="007533FB" w:rsidRPr="00020B68" w:rsidRDefault="007533FB" w:rsidP="009C0083">
            <w:pPr>
              <w:rPr>
                <w:sz w:val="28"/>
                <w:szCs w:val="28"/>
              </w:rPr>
            </w:pPr>
            <w:r w:rsidRPr="007533FB">
              <w:rPr>
                <w:sz w:val="28"/>
                <w:szCs w:val="28"/>
                <w:lang w:val="en-US"/>
              </w:rPr>
              <w:t> </w:t>
            </w:r>
            <w:hyperlink r:id="rId13" w:history="1">
              <w:r w:rsidRPr="007533FB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020B68">
                <w:rPr>
                  <w:rStyle w:val="a4"/>
                  <w:sz w:val="28"/>
                  <w:szCs w:val="28"/>
                </w:rPr>
                <w:t>://</w:t>
              </w:r>
              <w:r w:rsidRPr="007533FB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020B68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7533FB">
                <w:rPr>
                  <w:rStyle w:val="a4"/>
                  <w:sz w:val="28"/>
                  <w:szCs w:val="28"/>
                  <w:lang w:val="en-US"/>
                </w:rPr>
                <w:t>isoc</w:t>
              </w:r>
              <w:proofErr w:type="spellEnd"/>
              <w:r w:rsidRPr="00020B68">
                <w:rPr>
                  <w:rStyle w:val="a4"/>
                  <w:sz w:val="28"/>
                  <w:szCs w:val="28"/>
                </w:rPr>
                <w:t>.</w:t>
              </w:r>
              <w:r w:rsidRPr="007533FB">
                <w:rPr>
                  <w:rStyle w:val="a4"/>
                  <w:sz w:val="28"/>
                  <w:szCs w:val="28"/>
                  <w:lang w:val="en-US"/>
                </w:rPr>
                <w:t>am</w:t>
              </w:r>
              <w:r w:rsidRPr="00020B68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7533FB">
                <w:rPr>
                  <w:rStyle w:val="a4"/>
                  <w:sz w:val="28"/>
                  <w:szCs w:val="28"/>
                  <w:lang w:val="en-US"/>
                </w:rPr>
                <w:t>telecentres</w:t>
              </w:r>
              <w:proofErr w:type="spellEnd"/>
              <w:r w:rsidRPr="00020B68">
                <w:rPr>
                  <w:rStyle w:val="a4"/>
                  <w:sz w:val="28"/>
                  <w:szCs w:val="28"/>
                </w:rPr>
                <w:t>/</w:t>
              </w:r>
              <w:r w:rsidRPr="007533FB">
                <w:rPr>
                  <w:rStyle w:val="a4"/>
                  <w:sz w:val="28"/>
                  <w:szCs w:val="28"/>
                  <w:lang w:val="en-US"/>
                </w:rPr>
                <w:t>db</w:t>
              </w:r>
              <w:r w:rsidRPr="00020B68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7533FB">
                <w:rPr>
                  <w:rStyle w:val="a4"/>
                  <w:sz w:val="28"/>
                  <w:szCs w:val="28"/>
                  <w:lang w:val="en-US"/>
                </w:rPr>
                <w:t>ped</w:t>
              </w:r>
              <w:proofErr w:type="spellEnd"/>
              <w:r w:rsidRPr="00020B68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7533FB">
                <w:rPr>
                  <w:rStyle w:val="a4"/>
                  <w:sz w:val="28"/>
                  <w:szCs w:val="28"/>
                  <w:lang w:val="en-US"/>
                </w:rPr>
                <w:t>htm</w:t>
              </w:r>
              <w:proofErr w:type="spellEnd"/>
            </w:hyperlink>
          </w:p>
        </w:tc>
      </w:tr>
      <w:tr w:rsidR="007533FB" w:rsidRPr="007533FB" w:rsidTr="007533FB">
        <w:tc>
          <w:tcPr>
            <w:tcW w:w="7920" w:type="dxa"/>
          </w:tcPr>
          <w:p w:rsidR="007533FB" w:rsidRPr="007533FB" w:rsidRDefault="00117227" w:rsidP="009C0083">
            <w:pPr>
              <w:rPr>
                <w:sz w:val="28"/>
                <w:szCs w:val="28"/>
              </w:rPr>
            </w:pPr>
            <w:hyperlink r:id="rId14" w:history="1">
              <w:r w:rsidR="007533FB" w:rsidRPr="007533FB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="007533FB" w:rsidRPr="007533FB">
                <w:rPr>
                  <w:rStyle w:val="a4"/>
                  <w:sz w:val="28"/>
                  <w:szCs w:val="28"/>
                </w:rPr>
                <w:t>://</w:t>
              </w:r>
              <w:r w:rsidR="007533FB" w:rsidRPr="007533FB">
                <w:rPr>
                  <w:rStyle w:val="a4"/>
                  <w:sz w:val="28"/>
                  <w:szCs w:val="28"/>
                  <w:lang w:val="en-US"/>
                </w:rPr>
                <w:t>www.detionline.ru</w:t>
              </w:r>
            </w:hyperlink>
          </w:p>
        </w:tc>
      </w:tr>
      <w:tr w:rsidR="007533FB" w:rsidRPr="007533FB" w:rsidTr="007533FB">
        <w:tc>
          <w:tcPr>
            <w:tcW w:w="7920" w:type="dxa"/>
          </w:tcPr>
          <w:p w:rsidR="007533FB" w:rsidRPr="00020B68" w:rsidRDefault="00117227" w:rsidP="009C0083">
            <w:pPr>
              <w:rPr>
                <w:sz w:val="28"/>
                <w:szCs w:val="28"/>
              </w:rPr>
            </w:pPr>
            <w:hyperlink r:id="rId15" w:tgtFrame="_blank" w:history="1">
              <w:r w:rsidR="007533FB" w:rsidRPr="007533FB">
                <w:rPr>
                  <w:rStyle w:val="a4"/>
                  <w:bCs/>
                  <w:color w:val="15407C"/>
                  <w:sz w:val="28"/>
                  <w:szCs w:val="28"/>
                  <w:lang w:val="en-US"/>
                </w:rPr>
                <w:t>http</w:t>
              </w:r>
              <w:r w:rsidR="007533FB" w:rsidRPr="00020B68">
                <w:rPr>
                  <w:rStyle w:val="a4"/>
                  <w:bCs/>
                  <w:color w:val="15407C"/>
                  <w:sz w:val="28"/>
                  <w:szCs w:val="28"/>
                </w:rPr>
                <w:t>://</w:t>
              </w:r>
              <w:r w:rsidR="007533FB" w:rsidRPr="007533FB">
                <w:rPr>
                  <w:rStyle w:val="a4"/>
                  <w:bCs/>
                  <w:color w:val="15407C"/>
                  <w:sz w:val="28"/>
                  <w:szCs w:val="28"/>
                  <w:lang w:val="en-US"/>
                </w:rPr>
                <w:t>www</w:t>
              </w:r>
              <w:r w:rsidR="007533FB" w:rsidRPr="00020B68">
                <w:rPr>
                  <w:rStyle w:val="a4"/>
                  <w:bCs/>
                  <w:color w:val="15407C"/>
                  <w:sz w:val="28"/>
                  <w:szCs w:val="28"/>
                </w:rPr>
                <w:t>.</w:t>
              </w:r>
              <w:proofErr w:type="spellStart"/>
              <w:r w:rsidR="007533FB" w:rsidRPr="007533FB">
                <w:rPr>
                  <w:rStyle w:val="a4"/>
                  <w:bCs/>
                  <w:color w:val="15407C"/>
                  <w:sz w:val="28"/>
                  <w:szCs w:val="28"/>
                  <w:lang w:val="en-US"/>
                </w:rPr>
                <w:t>orto</w:t>
              </w:r>
              <w:proofErr w:type="spellEnd"/>
              <w:r w:rsidR="007533FB" w:rsidRPr="00020B68">
                <w:rPr>
                  <w:rStyle w:val="a4"/>
                  <w:bCs/>
                  <w:color w:val="15407C"/>
                  <w:sz w:val="28"/>
                  <w:szCs w:val="28"/>
                </w:rPr>
                <w:t>.</w:t>
              </w:r>
              <w:proofErr w:type="spellStart"/>
              <w:r w:rsidR="007533FB" w:rsidRPr="007533FB">
                <w:rPr>
                  <w:rStyle w:val="a4"/>
                  <w:bCs/>
                  <w:color w:val="15407C"/>
                  <w:sz w:val="28"/>
                  <w:szCs w:val="28"/>
                  <w:lang w:val="en-US"/>
                </w:rPr>
                <w:t>ru</w:t>
              </w:r>
              <w:proofErr w:type="spellEnd"/>
              <w:r w:rsidR="007533FB" w:rsidRPr="00020B68">
                <w:rPr>
                  <w:rStyle w:val="a4"/>
                  <w:bCs/>
                  <w:color w:val="15407C"/>
                  <w:sz w:val="28"/>
                  <w:szCs w:val="28"/>
                </w:rPr>
                <w:t>/</w:t>
              </w:r>
              <w:proofErr w:type="spellStart"/>
              <w:r w:rsidR="007533FB" w:rsidRPr="007533FB">
                <w:rPr>
                  <w:rStyle w:val="a4"/>
                  <w:bCs/>
                  <w:color w:val="15407C"/>
                  <w:sz w:val="28"/>
                  <w:szCs w:val="28"/>
                  <w:lang w:val="en-US"/>
                </w:rPr>
                <w:t>ru</w:t>
              </w:r>
              <w:proofErr w:type="spellEnd"/>
              <w:r w:rsidR="007533FB" w:rsidRPr="00020B68">
                <w:rPr>
                  <w:rStyle w:val="a4"/>
                  <w:bCs/>
                  <w:color w:val="15407C"/>
                  <w:sz w:val="28"/>
                  <w:szCs w:val="28"/>
                </w:rPr>
                <w:t>/</w:t>
              </w:r>
              <w:r w:rsidR="007533FB" w:rsidRPr="007533FB">
                <w:rPr>
                  <w:rStyle w:val="a4"/>
                  <w:bCs/>
                  <w:color w:val="15407C"/>
                  <w:sz w:val="28"/>
                  <w:szCs w:val="28"/>
                  <w:lang w:val="en-US"/>
                </w:rPr>
                <w:t>education</w:t>
              </w:r>
              <w:r w:rsidR="007533FB" w:rsidRPr="00020B68">
                <w:rPr>
                  <w:rStyle w:val="a4"/>
                  <w:bCs/>
                  <w:color w:val="15407C"/>
                  <w:sz w:val="28"/>
                  <w:szCs w:val="28"/>
                </w:rPr>
                <w:t>.</w:t>
              </w:r>
              <w:proofErr w:type="spellStart"/>
              <w:r w:rsidR="007533FB" w:rsidRPr="007533FB">
                <w:rPr>
                  <w:rStyle w:val="a4"/>
                  <w:bCs/>
                  <w:color w:val="15407C"/>
                  <w:sz w:val="28"/>
                  <w:szCs w:val="28"/>
                  <w:lang w:val="en-US"/>
                </w:rPr>
                <w:t>shtml</w:t>
              </w:r>
              <w:proofErr w:type="spellEnd"/>
            </w:hyperlink>
          </w:p>
        </w:tc>
      </w:tr>
      <w:tr w:rsidR="007533FB" w:rsidRPr="007533FB" w:rsidTr="007533FB">
        <w:tc>
          <w:tcPr>
            <w:tcW w:w="7920" w:type="dxa"/>
          </w:tcPr>
          <w:p w:rsidR="007533FB" w:rsidRPr="00020B68" w:rsidRDefault="007533FB" w:rsidP="009C0083">
            <w:pPr>
              <w:spacing w:before="100" w:beforeAutospacing="1" w:after="240"/>
              <w:ind w:hanging="360"/>
              <w:rPr>
                <w:sz w:val="28"/>
                <w:szCs w:val="28"/>
              </w:rPr>
            </w:pPr>
          </w:p>
        </w:tc>
      </w:tr>
    </w:tbl>
    <w:p w:rsidR="007955BA" w:rsidRPr="00020B68" w:rsidRDefault="007955BA" w:rsidP="007955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55BA" w:rsidRPr="00020B68" w:rsidRDefault="007955BA" w:rsidP="007955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55BA" w:rsidRPr="00020B68" w:rsidRDefault="007955BA" w:rsidP="007955BA">
      <w:pPr>
        <w:spacing w:line="360" w:lineRule="auto"/>
        <w:rPr>
          <w:sz w:val="28"/>
          <w:szCs w:val="28"/>
        </w:rPr>
      </w:pPr>
    </w:p>
    <w:p w:rsidR="007955BA" w:rsidRPr="00020B68" w:rsidRDefault="007955BA" w:rsidP="007955BA">
      <w:pPr>
        <w:spacing w:line="360" w:lineRule="auto"/>
        <w:rPr>
          <w:sz w:val="28"/>
          <w:szCs w:val="28"/>
        </w:rPr>
      </w:pPr>
    </w:p>
    <w:p w:rsidR="007955BA" w:rsidRPr="00020B68" w:rsidRDefault="007955BA" w:rsidP="007955BA">
      <w:pPr>
        <w:spacing w:line="360" w:lineRule="auto"/>
        <w:rPr>
          <w:sz w:val="28"/>
          <w:szCs w:val="28"/>
        </w:rPr>
      </w:pPr>
    </w:p>
    <w:p w:rsidR="007955BA" w:rsidRPr="00020B68" w:rsidRDefault="007955BA" w:rsidP="007955BA">
      <w:pPr>
        <w:spacing w:line="360" w:lineRule="auto"/>
        <w:rPr>
          <w:sz w:val="28"/>
          <w:szCs w:val="28"/>
        </w:rPr>
      </w:pPr>
    </w:p>
    <w:p w:rsidR="007955BA" w:rsidRPr="00020B68" w:rsidRDefault="007955BA" w:rsidP="007955BA">
      <w:pPr>
        <w:spacing w:line="360" w:lineRule="auto"/>
        <w:rPr>
          <w:sz w:val="28"/>
          <w:szCs w:val="28"/>
        </w:rPr>
      </w:pPr>
    </w:p>
    <w:p w:rsidR="00C03FE6" w:rsidRPr="00020B68" w:rsidRDefault="00C03FE6" w:rsidP="00C03F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3FE6" w:rsidRPr="00020B68" w:rsidSect="00020B68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3E1"/>
    <w:multiLevelType w:val="hybridMultilevel"/>
    <w:tmpl w:val="E59EA1D2"/>
    <w:lvl w:ilvl="0" w:tplc="480A23AE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">
    <w:nsid w:val="5042439E"/>
    <w:multiLevelType w:val="hybridMultilevel"/>
    <w:tmpl w:val="43FA2532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03FE6"/>
    <w:rsid w:val="00020B68"/>
    <w:rsid w:val="00117227"/>
    <w:rsid w:val="002E26F2"/>
    <w:rsid w:val="00321E7C"/>
    <w:rsid w:val="007533FB"/>
    <w:rsid w:val="007955BA"/>
    <w:rsid w:val="00C0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533FB"/>
    <w:rPr>
      <w:color w:val="0000FF"/>
      <w:u w:val="single"/>
    </w:rPr>
  </w:style>
  <w:style w:type="character" w:styleId="HTML">
    <w:name w:val="HTML Cite"/>
    <w:basedOn w:val="a0"/>
    <w:rsid w:val="007533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sector.relarn.ru/" TargetMode="External"/><Relationship Id="rId13" Type="http://schemas.openxmlformats.org/officeDocument/2006/relationships/hyperlink" Target="http://www.isoc.am/telecentres/db/ped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ter-pedagogika.ru/" TargetMode="External"/><Relationship Id="rId12" Type="http://schemas.openxmlformats.org/officeDocument/2006/relationships/hyperlink" Target="http://www.wikipedia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to.ru/children/" TargetMode="External"/><Relationship Id="rId11" Type="http://schemas.openxmlformats.org/officeDocument/2006/relationships/hyperlink" Target="http://sputnik.mt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sputnik\Site\external.html?link=http://www.orto.ru/ru/education.shtml" TargetMode="External"/><Relationship Id="rId10" Type="http://schemas.openxmlformats.org/officeDocument/2006/relationships/hyperlink" Target="ht%20%20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leo.edu.ru/" TargetMode="External"/><Relationship Id="rId14" Type="http://schemas.openxmlformats.org/officeDocument/2006/relationships/hyperlink" Target="http://www.deti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5AE9-FBA9-4918-986B-84866BD5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2012-11-23T04:59:00Z</dcterms:created>
  <dcterms:modified xsi:type="dcterms:W3CDTF">2012-11-23T05:17:00Z</dcterms:modified>
</cp:coreProperties>
</file>