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35" w:rsidRDefault="00457C35" w:rsidP="00457C3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ПДД</w:t>
      </w:r>
    </w:p>
    <w:p w:rsidR="00457C35" w:rsidRDefault="00457C35" w:rsidP="00457C3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 класс</w:t>
      </w:r>
    </w:p>
    <w:p w:rsidR="00457C35" w:rsidRPr="00457C35" w:rsidRDefault="00457C35" w:rsidP="00457C35">
      <w:pPr>
        <w:ind w:firstLine="709"/>
        <w:jc w:val="center"/>
        <w:rPr>
          <w:b/>
          <w:sz w:val="24"/>
          <w:szCs w:val="24"/>
        </w:rPr>
      </w:pPr>
      <w:r w:rsidRPr="00457C35">
        <w:rPr>
          <w:b/>
          <w:sz w:val="24"/>
          <w:szCs w:val="24"/>
        </w:rPr>
        <w:t>Урок 5. Знаки для пешеходов и для водителей.</w:t>
      </w:r>
    </w:p>
    <w:p w:rsidR="00457C35" w:rsidRPr="00457C35" w:rsidRDefault="00457C35" w:rsidP="00457C35">
      <w:pPr>
        <w:ind w:firstLine="709"/>
        <w:jc w:val="both"/>
        <w:rPr>
          <w:sz w:val="24"/>
          <w:szCs w:val="24"/>
        </w:rPr>
      </w:pPr>
      <w:r w:rsidRPr="00457C35">
        <w:rPr>
          <w:sz w:val="24"/>
          <w:szCs w:val="24"/>
          <w:u w:val="single"/>
        </w:rPr>
        <w:t>Цель урока</w:t>
      </w:r>
      <w:r w:rsidRPr="00457C35">
        <w:rPr>
          <w:sz w:val="24"/>
          <w:szCs w:val="24"/>
        </w:rPr>
        <w:t>: научить пользоваться знаками для пешеходов и водителей; закрепить эти навыки на практике.</w:t>
      </w:r>
    </w:p>
    <w:p w:rsidR="00457C35" w:rsidRPr="00457C35" w:rsidRDefault="00457C35" w:rsidP="00457C35">
      <w:pPr>
        <w:ind w:firstLine="709"/>
        <w:jc w:val="both"/>
        <w:rPr>
          <w:sz w:val="24"/>
          <w:szCs w:val="24"/>
        </w:rPr>
      </w:pPr>
      <w:r w:rsidRPr="00457C35">
        <w:rPr>
          <w:sz w:val="24"/>
          <w:szCs w:val="24"/>
          <w:u w:val="single"/>
        </w:rPr>
        <w:t>Оборудование</w:t>
      </w:r>
      <w:r w:rsidRPr="00457C35">
        <w:rPr>
          <w:sz w:val="24"/>
          <w:szCs w:val="24"/>
        </w:rPr>
        <w:t>: брошюра ПДД, макет улицы со знаками пешеходной дорожки, увеличенные знаки 1.22, 1.23, 3.9, 3.10, 4.6, 4.6, 5.19.1 – 5.19.2, 5.17.1 – 5.17.2, 5.17.3 – 5.17.4; карточки со знаками разных групп для игры «Знатоки дорожных знаков».</w:t>
      </w:r>
    </w:p>
    <w:p w:rsidR="00457C35" w:rsidRPr="00457C35" w:rsidRDefault="00457C35" w:rsidP="00457C35">
      <w:pPr>
        <w:ind w:firstLine="709"/>
        <w:jc w:val="both"/>
        <w:rPr>
          <w:sz w:val="24"/>
          <w:szCs w:val="24"/>
          <w:u w:val="single"/>
        </w:rPr>
      </w:pPr>
      <w:r w:rsidRPr="00457C35">
        <w:rPr>
          <w:sz w:val="24"/>
          <w:szCs w:val="24"/>
          <w:u w:val="single"/>
        </w:rPr>
        <w:t>Рекомендации к проведению урока.</w:t>
      </w:r>
    </w:p>
    <w:p w:rsidR="00457C35" w:rsidRPr="00457C35" w:rsidRDefault="00457C35" w:rsidP="00457C35">
      <w:pPr>
        <w:ind w:firstLine="709"/>
        <w:jc w:val="both"/>
        <w:rPr>
          <w:sz w:val="24"/>
          <w:szCs w:val="24"/>
        </w:rPr>
      </w:pPr>
      <w:r w:rsidRPr="00457C35">
        <w:rPr>
          <w:sz w:val="24"/>
          <w:szCs w:val="24"/>
        </w:rPr>
        <w:t>Учитель начинает урок с беседы, повторяющей пройденный материал.</w:t>
      </w:r>
    </w:p>
    <w:p w:rsidR="00457C35" w:rsidRPr="00457C35" w:rsidRDefault="00457C35" w:rsidP="00457C35">
      <w:pPr>
        <w:ind w:firstLine="709"/>
        <w:jc w:val="both"/>
        <w:rPr>
          <w:sz w:val="24"/>
          <w:szCs w:val="24"/>
        </w:rPr>
      </w:pPr>
      <w:r w:rsidRPr="00457C35">
        <w:rPr>
          <w:sz w:val="24"/>
          <w:szCs w:val="24"/>
        </w:rPr>
        <w:t xml:space="preserve">Для чего нужны дорожные знаки? Дорожные знаки выполняют ту же службу, что и светофоры, линии разметки улиц и дорог. Они регулируют движение потоков машин и людей, облегчают работу водителей, помогают пешеходам правильно ориентировать  в сложной обстановке дорожного движения. </w:t>
      </w:r>
    </w:p>
    <w:p w:rsidR="00457C35" w:rsidRPr="00457C35" w:rsidRDefault="00457C35" w:rsidP="00457C35">
      <w:pPr>
        <w:ind w:firstLine="709"/>
        <w:jc w:val="both"/>
        <w:rPr>
          <w:sz w:val="24"/>
          <w:szCs w:val="24"/>
        </w:rPr>
      </w:pPr>
      <w:r w:rsidRPr="00457C35">
        <w:rPr>
          <w:sz w:val="24"/>
          <w:szCs w:val="24"/>
        </w:rPr>
        <w:t xml:space="preserve">Где и как устанавливаются дорожные знаки? Знаки расположены вдоль всего дорожного пути так, что всегда оказываются справа от шофера, чтобы он мог их </w:t>
      </w:r>
      <w:proofErr w:type="gramStart"/>
      <w:r w:rsidRPr="00457C35">
        <w:rPr>
          <w:sz w:val="24"/>
          <w:szCs w:val="24"/>
        </w:rPr>
        <w:t>видеть</w:t>
      </w:r>
      <w:proofErr w:type="gramEnd"/>
      <w:r w:rsidRPr="00457C35">
        <w:rPr>
          <w:sz w:val="24"/>
          <w:szCs w:val="24"/>
        </w:rPr>
        <w:t xml:space="preserve"> не поворачивая головы. Знаки закреплены на специальных стойках, на столбах или подвешены над проезжей частью.</w:t>
      </w:r>
    </w:p>
    <w:p w:rsidR="00457C35" w:rsidRPr="00457C35" w:rsidRDefault="00457C35" w:rsidP="00457C35">
      <w:pPr>
        <w:ind w:firstLine="709"/>
        <w:jc w:val="both"/>
        <w:rPr>
          <w:sz w:val="24"/>
          <w:szCs w:val="24"/>
        </w:rPr>
      </w:pPr>
      <w:r w:rsidRPr="00457C35">
        <w:rPr>
          <w:sz w:val="24"/>
          <w:szCs w:val="24"/>
        </w:rPr>
        <w:t xml:space="preserve">На какие группы делятся все дорожные знаки? </w:t>
      </w:r>
      <w:proofErr w:type="gramStart"/>
      <w:r w:rsidRPr="00457C35">
        <w:rPr>
          <w:sz w:val="24"/>
          <w:szCs w:val="24"/>
        </w:rPr>
        <w:t>Предупреждающие, запрещающие, предписывающие, приоритета, информационно-указательные, сервиса, дополнительной информации.</w:t>
      </w:r>
      <w:proofErr w:type="gramEnd"/>
      <w:r w:rsidRPr="00457C35">
        <w:rPr>
          <w:sz w:val="24"/>
          <w:szCs w:val="24"/>
        </w:rPr>
        <w:t xml:space="preserve"> Всего 7 групп. </w:t>
      </w:r>
    </w:p>
    <w:p w:rsidR="00457C35" w:rsidRPr="00457C35" w:rsidRDefault="00457C35" w:rsidP="00457C35">
      <w:pPr>
        <w:ind w:firstLine="709"/>
        <w:jc w:val="both"/>
        <w:rPr>
          <w:sz w:val="24"/>
          <w:szCs w:val="24"/>
        </w:rPr>
      </w:pPr>
      <w:r w:rsidRPr="00457C35">
        <w:rPr>
          <w:sz w:val="24"/>
          <w:szCs w:val="24"/>
        </w:rPr>
        <w:t xml:space="preserve">Для лучшего закрепления знаний рекомендуется использовать разные варианты игры «Знатоки дорожных знаков» (материал урока 4 в 5 классе). </w:t>
      </w:r>
    </w:p>
    <w:p w:rsidR="00457C35" w:rsidRPr="00457C35" w:rsidRDefault="00457C35" w:rsidP="00457C35">
      <w:pPr>
        <w:ind w:firstLine="709"/>
        <w:jc w:val="both"/>
        <w:rPr>
          <w:sz w:val="24"/>
          <w:szCs w:val="24"/>
          <w:u w:val="single"/>
        </w:rPr>
      </w:pPr>
      <w:r w:rsidRPr="00457C35">
        <w:rPr>
          <w:sz w:val="24"/>
          <w:szCs w:val="24"/>
          <w:u w:val="single"/>
        </w:rPr>
        <w:t>Практическое занятие.</w:t>
      </w:r>
    </w:p>
    <w:p w:rsidR="00457C35" w:rsidRPr="00457C35" w:rsidRDefault="00457C35" w:rsidP="00457C35">
      <w:pPr>
        <w:ind w:firstLine="709"/>
        <w:jc w:val="both"/>
        <w:rPr>
          <w:sz w:val="24"/>
          <w:szCs w:val="24"/>
        </w:rPr>
      </w:pPr>
      <w:r w:rsidRPr="00457C35">
        <w:rPr>
          <w:i/>
          <w:sz w:val="24"/>
          <w:szCs w:val="24"/>
        </w:rPr>
        <w:t>1 этап</w:t>
      </w:r>
      <w:r w:rsidRPr="00457C35">
        <w:rPr>
          <w:sz w:val="24"/>
          <w:szCs w:val="24"/>
        </w:rPr>
        <w:t>. Зарисовать в тетради знаки 1.22, 1.23, 5.19.1 – 5.19.2; 3.10 и 4.6. Подписать, к какой группе они относятся и кому они нужны: пешеходу или водителю?</w:t>
      </w:r>
    </w:p>
    <w:p w:rsidR="00457C35" w:rsidRPr="00457C35" w:rsidRDefault="00457C35" w:rsidP="00457C35">
      <w:pPr>
        <w:ind w:firstLine="709"/>
        <w:jc w:val="both"/>
        <w:rPr>
          <w:sz w:val="24"/>
          <w:szCs w:val="24"/>
        </w:rPr>
      </w:pPr>
      <w:r w:rsidRPr="00457C35">
        <w:rPr>
          <w:sz w:val="24"/>
          <w:szCs w:val="24"/>
        </w:rPr>
        <w:t xml:space="preserve">На всех знаках в центре нарисованы человечки. Но различаются они по цвету и форме. Какие же из них знаки для водителей, а какие – для пешеходов? </w:t>
      </w:r>
    </w:p>
    <w:p w:rsidR="00457C35" w:rsidRPr="00457C35" w:rsidRDefault="00457C35" w:rsidP="00457C35">
      <w:pPr>
        <w:ind w:firstLine="709"/>
        <w:jc w:val="both"/>
        <w:rPr>
          <w:sz w:val="24"/>
          <w:szCs w:val="24"/>
        </w:rPr>
      </w:pPr>
      <w:r w:rsidRPr="00457C35">
        <w:rPr>
          <w:sz w:val="24"/>
          <w:szCs w:val="24"/>
        </w:rPr>
        <w:t xml:space="preserve">Эти знаки из группы </w:t>
      </w:r>
      <w:proofErr w:type="gramStart"/>
      <w:r w:rsidRPr="00457C35">
        <w:rPr>
          <w:sz w:val="24"/>
          <w:szCs w:val="24"/>
        </w:rPr>
        <w:t>предупреждающих</w:t>
      </w:r>
      <w:proofErr w:type="gramEnd"/>
      <w:r w:rsidRPr="00457C35">
        <w:rPr>
          <w:sz w:val="24"/>
          <w:szCs w:val="24"/>
        </w:rPr>
        <w:t>. Оба они одинаковы, треугольной формы с красной каймой. Это знаки для водителей.</w:t>
      </w:r>
    </w:p>
    <w:p w:rsidR="00457C35" w:rsidRPr="00457C35" w:rsidRDefault="00457C35" w:rsidP="00457C35">
      <w:pPr>
        <w:ind w:firstLine="709"/>
        <w:jc w:val="both"/>
        <w:rPr>
          <w:sz w:val="24"/>
          <w:szCs w:val="24"/>
        </w:rPr>
      </w:pPr>
      <w:r w:rsidRPr="00457C35">
        <w:rPr>
          <w:sz w:val="24"/>
          <w:szCs w:val="24"/>
        </w:rPr>
        <w:t>Знак 1.22 «Пешеходный переход» располагают в городах за 50-100 м до знака 5.19.1 – 5.19.2 (обратите внимание, что у этих знаков одинаковые названия, но значения разные). Знак 1.22 предупреждает водителя, что скоро пешеходный переход, надо снизить скорость и быть предельно внимательным.</w:t>
      </w:r>
    </w:p>
    <w:p w:rsidR="00457C35" w:rsidRPr="00457C35" w:rsidRDefault="00457C35" w:rsidP="00457C35">
      <w:pPr>
        <w:ind w:firstLine="709"/>
        <w:jc w:val="both"/>
        <w:rPr>
          <w:sz w:val="24"/>
          <w:szCs w:val="24"/>
        </w:rPr>
      </w:pPr>
      <w:r w:rsidRPr="00457C35">
        <w:rPr>
          <w:sz w:val="24"/>
          <w:szCs w:val="24"/>
        </w:rPr>
        <w:t>Знак 1.23 «Дети» располагают в районе школ, детских садов, клубов. Он предупреждает водителя о возможности появления в этом месте на дороге детей, но совсем не означает, что здесь можно переходить через дорогу.</w:t>
      </w:r>
    </w:p>
    <w:p w:rsidR="00457C35" w:rsidRPr="00457C35" w:rsidRDefault="00457C35" w:rsidP="00457C35">
      <w:pPr>
        <w:ind w:firstLine="709"/>
        <w:jc w:val="both"/>
        <w:rPr>
          <w:sz w:val="24"/>
          <w:szCs w:val="24"/>
        </w:rPr>
      </w:pPr>
      <w:r w:rsidRPr="00457C35">
        <w:rPr>
          <w:sz w:val="24"/>
          <w:szCs w:val="24"/>
        </w:rPr>
        <w:t xml:space="preserve">Знаки 3.10 и 4.6 для пешеходов. Оба они круглые и в центре – человечки, но цвет знаков разный и относятся они к разным группам. Знак с красной каймой, там, где </w:t>
      </w:r>
      <w:proofErr w:type="gramStart"/>
      <w:r w:rsidRPr="00457C35">
        <w:rPr>
          <w:sz w:val="24"/>
          <w:szCs w:val="24"/>
        </w:rPr>
        <w:t>человечек</w:t>
      </w:r>
      <w:proofErr w:type="gramEnd"/>
      <w:r w:rsidRPr="00457C35">
        <w:rPr>
          <w:sz w:val="24"/>
          <w:szCs w:val="24"/>
        </w:rPr>
        <w:t xml:space="preserve"> перечеркнут, относится к запрещающим знакам – 3.10 «Движение пешеходов запрещено». Тот знак, где человечек на </w:t>
      </w:r>
      <w:proofErr w:type="spellStart"/>
      <w:r w:rsidRPr="00457C35">
        <w:rPr>
          <w:sz w:val="24"/>
          <w:szCs w:val="24"/>
        </w:rPr>
        <w:t>голубом</w:t>
      </w:r>
      <w:proofErr w:type="spellEnd"/>
      <w:r w:rsidRPr="00457C35">
        <w:rPr>
          <w:sz w:val="24"/>
          <w:szCs w:val="24"/>
        </w:rPr>
        <w:t xml:space="preserve"> фоне, относится к группе предписывающих знаков – здесь как раз и можно ходить: 4.6 – «Пешеходная дорожка».</w:t>
      </w:r>
    </w:p>
    <w:p w:rsidR="00457C35" w:rsidRPr="00457C35" w:rsidRDefault="00457C35" w:rsidP="00457C35">
      <w:pPr>
        <w:ind w:firstLine="709"/>
        <w:jc w:val="both"/>
        <w:rPr>
          <w:sz w:val="24"/>
          <w:szCs w:val="24"/>
        </w:rPr>
      </w:pPr>
      <w:r w:rsidRPr="00457C35">
        <w:rPr>
          <w:sz w:val="24"/>
          <w:szCs w:val="24"/>
        </w:rPr>
        <w:t>И еще одна группа знаков с человечками. Все они квадратные с синим фоном. Это информационно-указательные знаки для пешеходов, то есть указывают, где можно переходить дорогу (</w:t>
      </w:r>
      <w:proofErr w:type="gramStart"/>
      <w:r w:rsidRPr="00457C35">
        <w:rPr>
          <w:sz w:val="24"/>
          <w:szCs w:val="24"/>
        </w:rPr>
        <w:t>см</w:t>
      </w:r>
      <w:proofErr w:type="gramEnd"/>
      <w:r w:rsidRPr="00457C35">
        <w:rPr>
          <w:sz w:val="24"/>
          <w:szCs w:val="24"/>
        </w:rPr>
        <w:t>. приложение рисунок 37 и 38).</w:t>
      </w:r>
    </w:p>
    <w:p w:rsidR="00457C35" w:rsidRPr="00457C35" w:rsidRDefault="00457C35" w:rsidP="00457C35">
      <w:pPr>
        <w:ind w:firstLine="709"/>
        <w:jc w:val="both"/>
        <w:rPr>
          <w:sz w:val="24"/>
          <w:szCs w:val="24"/>
        </w:rPr>
      </w:pPr>
      <w:r w:rsidRPr="00457C35">
        <w:rPr>
          <w:sz w:val="24"/>
          <w:szCs w:val="24"/>
        </w:rPr>
        <w:t>6.6. «Подземный пешеходный переход».</w:t>
      </w:r>
    </w:p>
    <w:p w:rsidR="00457C35" w:rsidRPr="00457C35" w:rsidRDefault="00457C35" w:rsidP="00457C35">
      <w:pPr>
        <w:ind w:firstLine="709"/>
        <w:jc w:val="both"/>
        <w:rPr>
          <w:sz w:val="24"/>
          <w:szCs w:val="24"/>
        </w:rPr>
      </w:pPr>
      <w:r w:rsidRPr="00457C35">
        <w:rPr>
          <w:sz w:val="24"/>
          <w:szCs w:val="24"/>
        </w:rPr>
        <w:t>6.7 «Надземный пешеходный переход».</w:t>
      </w:r>
    </w:p>
    <w:p w:rsidR="00457C35" w:rsidRPr="00457C35" w:rsidRDefault="00457C35" w:rsidP="00457C35">
      <w:pPr>
        <w:ind w:firstLine="709"/>
        <w:jc w:val="both"/>
        <w:rPr>
          <w:sz w:val="24"/>
          <w:szCs w:val="24"/>
        </w:rPr>
      </w:pPr>
      <w:r w:rsidRPr="00457C35">
        <w:rPr>
          <w:sz w:val="24"/>
          <w:szCs w:val="24"/>
        </w:rPr>
        <w:t>Еще есть знаки с одинаковым рисуночком в центре, но с разным значением. Например, знаки 3.9 и 4.4 с велосипедом в центре для велосипедистов, оба имеют круглую форму. Но знак 3.9 с красной каймой, где велосипед на белом фоне, означает «Движение на велосипедах запрещено» и относится к группе запрещающих знаков.</w:t>
      </w:r>
    </w:p>
    <w:p w:rsidR="00457C35" w:rsidRPr="00457C35" w:rsidRDefault="00457C35" w:rsidP="00457C35">
      <w:pPr>
        <w:ind w:firstLine="709"/>
        <w:jc w:val="both"/>
        <w:rPr>
          <w:sz w:val="24"/>
          <w:szCs w:val="24"/>
        </w:rPr>
      </w:pPr>
      <w:r w:rsidRPr="00457C35">
        <w:rPr>
          <w:sz w:val="24"/>
          <w:szCs w:val="24"/>
        </w:rPr>
        <w:lastRenderedPageBreak/>
        <w:t xml:space="preserve">Знак 4.6 «Велосипедная дорожка», где велосипед на синем фоне, как раз и говорит о том, что здесь можно ездить на велосипедах. Этот знак относится к группе </w:t>
      </w:r>
      <w:proofErr w:type="gramStart"/>
      <w:r w:rsidRPr="00457C35">
        <w:rPr>
          <w:sz w:val="24"/>
          <w:szCs w:val="24"/>
        </w:rPr>
        <w:t>предписывающих</w:t>
      </w:r>
      <w:proofErr w:type="gramEnd"/>
      <w:r w:rsidRPr="00457C35">
        <w:rPr>
          <w:sz w:val="24"/>
          <w:szCs w:val="24"/>
        </w:rPr>
        <w:t xml:space="preserve">. </w:t>
      </w:r>
    </w:p>
    <w:p w:rsidR="00F80EF9" w:rsidRPr="00457C35" w:rsidRDefault="00457C35" w:rsidP="00457C35">
      <w:pPr>
        <w:ind w:firstLine="709"/>
        <w:rPr>
          <w:sz w:val="24"/>
          <w:szCs w:val="24"/>
        </w:rPr>
      </w:pPr>
      <w:r w:rsidRPr="00457C35">
        <w:rPr>
          <w:i/>
          <w:sz w:val="24"/>
          <w:szCs w:val="24"/>
        </w:rPr>
        <w:t>2 этап</w:t>
      </w:r>
      <w:r w:rsidRPr="00457C35">
        <w:rPr>
          <w:sz w:val="24"/>
          <w:szCs w:val="24"/>
        </w:rPr>
        <w:t>. Решение задач с использованием макета жилого микрорайона с дорогой</w:t>
      </w:r>
      <w:r>
        <w:rPr>
          <w:sz w:val="24"/>
          <w:szCs w:val="24"/>
        </w:rPr>
        <w:t>.</w:t>
      </w:r>
    </w:p>
    <w:sectPr w:rsidR="00F80EF9" w:rsidRPr="00457C35" w:rsidSect="00F8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C35"/>
    <w:rsid w:val="00006C69"/>
    <w:rsid w:val="000278E5"/>
    <w:rsid w:val="00032566"/>
    <w:rsid w:val="00032943"/>
    <w:rsid w:val="00047511"/>
    <w:rsid w:val="00053B85"/>
    <w:rsid w:val="00072A7B"/>
    <w:rsid w:val="00077EC2"/>
    <w:rsid w:val="000823A8"/>
    <w:rsid w:val="000856DA"/>
    <w:rsid w:val="000A38BE"/>
    <w:rsid w:val="000C67B1"/>
    <w:rsid w:val="000E3359"/>
    <w:rsid w:val="000E7DF2"/>
    <w:rsid w:val="00121E58"/>
    <w:rsid w:val="00122FC1"/>
    <w:rsid w:val="0012775D"/>
    <w:rsid w:val="00131FFB"/>
    <w:rsid w:val="001502AB"/>
    <w:rsid w:val="0015342B"/>
    <w:rsid w:val="00160080"/>
    <w:rsid w:val="001835F7"/>
    <w:rsid w:val="00196D64"/>
    <w:rsid w:val="001A25CA"/>
    <w:rsid w:val="001B3D1B"/>
    <w:rsid w:val="001B5E7A"/>
    <w:rsid w:val="001C1D29"/>
    <w:rsid w:val="001D6E72"/>
    <w:rsid w:val="001D6F95"/>
    <w:rsid w:val="001E7EF0"/>
    <w:rsid w:val="001E7F6C"/>
    <w:rsid w:val="001F5F1F"/>
    <w:rsid w:val="00200CDD"/>
    <w:rsid w:val="0020634B"/>
    <w:rsid w:val="00210C3A"/>
    <w:rsid w:val="00220E8A"/>
    <w:rsid w:val="00224F6D"/>
    <w:rsid w:val="00252E14"/>
    <w:rsid w:val="002545FE"/>
    <w:rsid w:val="0027620E"/>
    <w:rsid w:val="00283688"/>
    <w:rsid w:val="002863B9"/>
    <w:rsid w:val="002B0419"/>
    <w:rsid w:val="002B5D7D"/>
    <w:rsid w:val="002C3DBA"/>
    <w:rsid w:val="002D0A8E"/>
    <w:rsid w:val="002D3073"/>
    <w:rsid w:val="002E2720"/>
    <w:rsid w:val="002F27B2"/>
    <w:rsid w:val="002F52C7"/>
    <w:rsid w:val="00300C16"/>
    <w:rsid w:val="0031336B"/>
    <w:rsid w:val="00314801"/>
    <w:rsid w:val="003213D1"/>
    <w:rsid w:val="003260C9"/>
    <w:rsid w:val="00331CD7"/>
    <w:rsid w:val="00332DB2"/>
    <w:rsid w:val="00340071"/>
    <w:rsid w:val="00345697"/>
    <w:rsid w:val="00356840"/>
    <w:rsid w:val="0037033E"/>
    <w:rsid w:val="0037538E"/>
    <w:rsid w:val="00395455"/>
    <w:rsid w:val="003A4702"/>
    <w:rsid w:val="003A50F7"/>
    <w:rsid w:val="003A7C3F"/>
    <w:rsid w:val="003B2699"/>
    <w:rsid w:val="004002A6"/>
    <w:rsid w:val="00404F46"/>
    <w:rsid w:val="00435BB4"/>
    <w:rsid w:val="00455CD5"/>
    <w:rsid w:val="00456365"/>
    <w:rsid w:val="00457C35"/>
    <w:rsid w:val="004672BE"/>
    <w:rsid w:val="0048679E"/>
    <w:rsid w:val="004932F5"/>
    <w:rsid w:val="004C71E2"/>
    <w:rsid w:val="004C789A"/>
    <w:rsid w:val="004D504A"/>
    <w:rsid w:val="004D6701"/>
    <w:rsid w:val="004E12D1"/>
    <w:rsid w:val="004E6F8B"/>
    <w:rsid w:val="00501C6F"/>
    <w:rsid w:val="00520F88"/>
    <w:rsid w:val="00536CD4"/>
    <w:rsid w:val="00544F30"/>
    <w:rsid w:val="005530F6"/>
    <w:rsid w:val="005548DA"/>
    <w:rsid w:val="005871E5"/>
    <w:rsid w:val="005938CD"/>
    <w:rsid w:val="005A0883"/>
    <w:rsid w:val="005A4533"/>
    <w:rsid w:val="005B4B24"/>
    <w:rsid w:val="005D47BE"/>
    <w:rsid w:val="005E2082"/>
    <w:rsid w:val="005F1D82"/>
    <w:rsid w:val="005F2D17"/>
    <w:rsid w:val="00614F1B"/>
    <w:rsid w:val="00615078"/>
    <w:rsid w:val="00617FFA"/>
    <w:rsid w:val="006329B1"/>
    <w:rsid w:val="006330DE"/>
    <w:rsid w:val="00633705"/>
    <w:rsid w:val="0065691C"/>
    <w:rsid w:val="00670542"/>
    <w:rsid w:val="00697E8B"/>
    <w:rsid w:val="006B2392"/>
    <w:rsid w:val="006B72DF"/>
    <w:rsid w:val="006C0524"/>
    <w:rsid w:val="006D31CE"/>
    <w:rsid w:val="006D6C2E"/>
    <w:rsid w:val="006E435F"/>
    <w:rsid w:val="006E4934"/>
    <w:rsid w:val="006E5720"/>
    <w:rsid w:val="006E6246"/>
    <w:rsid w:val="006F2D17"/>
    <w:rsid w:val="0073062C"/>
    <w:rsid w:val="007406D0"/>
    <w:rsid w:val="007451FB"/>
    <w:rsid w:val="007464A1"/>
    <w:rsid w:val="007500F5"/>
    <w:rsid w:val="007537D2"/>
    <w:rsid w:val="0075655C"/>
    <w:rsid w:val="00760887"/>
    <w:rsid w:val="00766387"/>
    <w:rsid w:val="0076655A"/>
    <w:rsid w:val="0077670C"/>
    <w:rsid w:val="00781FF6"/>
    <w:rsid w:val="007B43EC"/>
    <w:rsid w:val="007C493E"/>
    <w:rsid w:val="007E5C73"/>
    <w:rsid w:val="007F0226"/>
    <w:rsid w:val="008213B6"/>
    <w:rsid w:val="008215E7"/>
    <w:rsid w:val="00824C2B"/>
    <w:rsid w:val="00840E65"/>
    <w:rsid w:val="00840F29"/>
    <w:rsid w:val="00863C19"/>
    <w:rsid w:val="00866A43"/>
    <w:rsid w:val="00875647"/>
    <w:rsid w:val="00883010"/>
    <w:rsid w:val="008B5E37"/>
    <w:rsid w:val="008E42E7"/>
    <w:rsid w:val="008E6874"/>
    <w:rsid w:val="008E70B4"/>
    <w:rsid w:val="008F0AAF"/>
    <w:rsid w:val="008F4CE8"/>
    <w:rsid w:val="00904987"/>
    <w:rsid w:val="009114B0"/>
    <w:rsid w:val="0091717B"/>
    <w:rsid w:val="009215FD"/>
    <w:rsid w:val="00933813"/>
    <w:rsid w:val="009517DC"/>
    <w:rsid w:val="00954FE0"/>
    <w:rsid w:val="009623BE"/>
    <w:rsid w:val="009A3FAD"/>
    <w:rsid w:val="009C0AFD"/>
    <w:rsid w:val="009C6086"/>
    <w:rsid w:val="009D1FCC"/>
    <w:rsid w:val="009E4CC2"/>
    <w:rsid w:val="009E740E"/>
    <w:rsid w:val="00A06B01"/>
    <w:rsid w:val="00A0796F"/>
    <w:rsid w:val="00A13CD4"/>
    <w:rsid w:val="00A22A4F"/>
    <w:rsid w:val="00A24442"/>
    <w:rsid w:val="00A27B5F"/>
    <w:rsid w:val="00A40CC7"/>
    <w:rsid w:val="00A413F9"/>
    <w:rsid w:val="00A42816"/>
    <w:rsid w:val="00A44BD6"/>
    <w:rsid w:val="00A45113"/>
    <w:rsid w:val="00A46BB6"/>
    <w:rsid w:val="00A5389E"/>
    <w:rsid w:val="00A8200E"/>
    <w:rsid w:val="00A84BCC"/>
    <w:rsid w:val="00AA781B"/>
    <w:rsid w:val="00AB046F"/>
    <w:rsid w:val="00AB6191"/>
    <w:rsid w:val="00AC3CB4"/>
    <w:rsid w:val="00AF0D23"/>
    <w:rsid w:val="00AF1D75"/>
    <w:rsid w:val="00AF665E"/>
    <w:rsid w:val="00B04552"/>
    <w:rsid w:val="00B14520"/>
    <w:rsid w:val="00B26228"/>
    <w:rsid w:val="00B30CB0"/>
    <w:rsid w:val="00B31B1B"/>
    <w:rsid w:val="00B31E96"/>
    <w:rsid w:val="00B329D0"/>
    <w:rsid w:val="00B34F6F"/>
    <w:rsid w:val="00B35456"/>
    <w:rsid w:val="00B35DE6"/>
    <w:rsid w:val="00B36B58"/>
    <w:rsid w:val="00B5710F"/>
    <w:rsid w:val="00B57424"/>
    <w:rsid w:val="00B633A8"/>
    <w:rsid w:val="00B649A8"/>
    <w:rsid w:val="00B65606"/>
    <w:rsid w:val="00B7097F"/>
    <w:rsid w:val="00B76A46"/>
    <w:rsid w:val="00BA5FFE"/>
    <w:rsid w:val="00BB704B"/>
    <w:rsid w:val="00BC5441"/>
    <w:rsid w:val="00BC771A"/>
    <w:rsid w:val="00BD6829"/>
    <w:rsid w:val="00BE49DE"/>
    <w:rsid w:val="00C05043"/>
    <w:rsid w:val="00C113DE"/>
    <w:rsid w:val="00C13EB9"/>
    <w:rsid w:val="00C26E97"/>
    <w:rsid w:val="00C34CF4"/>
    <w:rsid w:val="00C50565"/>
    <w:rsid w:val="00C612B4"/>
    <w:rsid w:val="00C742F8"/>
    <w:rsid w:val="00CA1401"/>
    <w:rsid w:val="00CA4DBF"/>
    <w:rsid w:val="00CA5D42"/>
    <w:rsid w:val="00CB08D9"/>
    <w:rsid w:val="00CB216C"/>
    <w:rsid w:val="00CC06A2"/>
    <w:rsid w:val="00CC1A6F"/>
    <w:rsid w:val="00CC509B"/>
    <w:rsid w:val="00CC611D"/>
    <w:rsid w:val="00CD0BAB"/>
    <w:rsid w:val="00CD2ED5"/>
    <w:rsid w:val="00CE5EBA"/>
    <w:rsid w:val="00CF6997"/>
    <w:rsid w:val="00D00AF6"/>
    <w:rsid w:val="00D05F85"/>
    <w:rsid w:val="00D14AB3"/>
    <w:rsid w:val="00D21A46"/>
    <w:rsid w:val="00D22864"/>
    <w:rsid w:val="00D24D54"/>
    <w:rsid w:val="00D401C8"/>
    <w:rsid w:val="00D47139"/>
    <w:rsid w:val="00D513D0"/>
    <w:rsid w:val="00D82EC1"/>
    <w:rsid w:val="00D83A5C"/>
    <w:rsid w:val="00D902C4"/>
    <w:rsid w:val="00D912F0"/>
    <w:rsid w:val="00D91691"/>
    <w:rsid w:val="00D94512"/>
    <w:rsid w:val="00DA2E7B"/>
    <w:rsid w:val="00DA40AC"/>
    <w:rsid w:val="00DA57C5"/>
    <w:rsid w:val="00DB7689"/>
    <w:rsid w:val="00DC01D4"/>
    <w:rsid w:val="00DD4657"/>
    <w:rsid w:val="00DE3B93"/>
    <w:rsid w:val="00DE4EC0"/>
    <w:rsid w:val="00E06339"/>
    <w:rsid w:val="00E20D04"/>
    <w:rsid w:val="00E353DB"/>
    <w:rsid w:val="00E6066A"/>
    <w:rsid w:val="00E76FB7"/>
    <w:rsid w:val="00E81422"/>
    <w:rsid w:val="00E86A2C"/>
    <w:rsid w:val="00EA5613"/>
    <w:rsid w:val="00EA7C33"/>
    <w:rsid w:val="00ED2135"/>
    <w:rsid w:val="00ED2FC5"/>
    <w:rsid w:val="00ED36BA"/>
    <w:rsid w:val="00ED7012"/>
    <w:rsid w:val="00ED7A9B"/>
    <w:rsid w:val="00EF1FD4"/>
    <w:rsid w:val="00EF2479"/>
    <w:rsid w:val="00F01675"/>
    <w:rsid w:val="00F0425C"/>
    <w:rsid w:val="00F0649F"/>
    <w:rsid w:val="00F11040"/>
    <w:rsid w:val="00F16932"/>
    <w:rsid w:val="00F30932"/>
    <w:rsid w:val="00F33F1C"/>
    <w:rsid w:val="00F51B44"/>
    <w:rsid w:val="00F5225A"/>
    <w:rsid w:val="00F6460E"/>
    <w:rsid w:val="00F67BDA"/>
    <w:rsid w:val="00F80EF9"/>
    <w:rsid w:val="00F81B59"/>
    <w:rsid w:val="00F83E7A"/>
    <w:rsid w:val="00F935B3"/>
    <w:rsid w:val="00FB3F64"/>
    <w:rsid w:val="00FB7917"/>
    <w:rsid w:val="00FD3E07"/>
    <w:rsid w:val="00FD67B8"/>
    <w:rsid w:val="00FD7948"/>
    <w:rsid w:val="00FE1CA3"/>
    <w:rsid w:val="00FE32CA"/>
    <w:rsid w:val="00FE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BOOK</cp:lastModifiedBy>
  <cp:revision>1</cp:revision>
  <dcterms:created xsi:type="dcterms:W3CDTF">2013-09-17T00:32:00Z</dcterms:created>
  <dcterms:modified xsi:type="dcterms:W3CDTF">2013-09-17T00:35:00Z</dcterms:modified>
</cp:coreProperties>
</file>