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34" w:rsidRPr="007F0AED" w:rsidRDefault="00146534" w:rsidP="00EB5013">
      <w:pPr>
        <w:jc w:val="center"/>
        <w:rPr>
          <w:rFonts w:ascii="Times New Roman" w:hAnsi="Times New Roman"/>
          <w:b/>
        </w:rPr>
      </w:pPr>
      <w:r w:rsidRPr="007F0AED">
        <w:rPr>
          <w:rFonts w:ascii="Times New Roman" w:hAnsi="Times New Roman"/>
          <w:b/>
        </w:rPr>
        <w:t>Кале</w:t>
      </w:r>
      <w:r>
        <w:rPr>
          <w:rFonts w:ascii="Times New Roman" w:hAnsi="Times New Roman"/>
          <w:b/>
        </w:rPr>
        <w:t>ндарно-тематическое планирование ( 123 часа)</w:t>
      </w:r>
    </w:p>
    <w:tbl>
      <w:tblPr>
        <w:tblW w:w="152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7"/>
        <w:gridCol w:w="2970"/>
        <w:gridCol w:w="864"/>
        <w:gridCol w:w="987"/>
        <w:gridCol w:w="1009"/>
        <w:gridCol w:w="2548"/>
        <w:gridCol w:w="2548"/>
        <w:gridCol w:w="2549"/>
        <w:gridCol w:w="1100"/>
      </w:tblGrid>
      <w:tr w:rsidR="00146534" w:rsidRPr="0099739B" w:rsidTr="004D238D">
        <w:trPr>
          <w:cantSplit/>
          <w:trHeight w:val="1134"/>
        </w:trPr>
        <w:tc>
          <w:tcPr>
            <w:tcW w:w="677" w:type="dxa"/>
          </w:tcPr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№</w:t>
            </w:r>
          </w:p>
        </w:tc>
        <w:tc>
          <w:tcPr>
            <w:tcW w:w="2970" w:type="dxa"/>
          </w:tcPr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Изучаемый раздел, тема учебного материала</w:t>
            </w:r>
          </w:p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extDirection w:val="btLr"/>
          </w:tcPr>
          <w:p w:rsidR="00146534" w:rsidRPr="00F51BFC" w:rsidRDefault="00146534" w:rsidP="004D23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87" w:type="dxa"/>
            <w:textDirection w:val="btLr"/>
          </w:tcPr>
          <w:p w:rsidR="00146534" w:rsidRPr="00F51BFC" w:rsidRDefault="00146534" w:rsidP="004D23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1009" w:type="dxa"/>
            <w:textDirection w:val="btLr"/>
          </w:tcPr>
          <w:p w:rsidR="00146534" w:rsidRPr="00F51BFC" w:rsidRDefault="00146534" w:rsidP="004D23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Фактические сроки</w:t>
            </w:r>
          </w:p>
        </w:tc>
        <w:tc>
          <w:tcPr>
            <w:tcW w:w="7645" w:type="dxa"/>
            <w:gridSpan w:val="3"/>
          </w:tcPr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534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534" w:rsidRPr="0099739B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100" w:type="dxa"/>
            <w:vMerge w:val="restart"/>
            <w:textDirection w:val="btLr"/>
          </w:tcPr>
          <w:p w:rsidR="00146534" w:rsidRPr="0099739B" w:rsidRDefault="00146534" w:rsidP="00520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Контрольно-   измерительные материалы</w:t>
            </w:r>
          </w:p>
        </w:tc>
      </w:tr>
      <w:tr w:rsidR="00146534" w:rsidRPr="0099739B" w:rsidTr="00C8424A">
        <w:trPr>
          <w:cantSplit/>
          <w:trHeight w:val="1134"/>
        </w:trPr>
        <w:tc>
          <w:tcPr>
            <w:tcW w:w="677" w:type="dxa"/>
          </w:tcPr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34" w:rsidRPr="0099739B" w:rsidRDefault="00146534" w:rsidP="005203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146534" w:rsidRPr="00F51BFC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extDirection w:val="btLr"/>
            <w:vAlign w:val="center"/>
          </w:tcPr>
          <w:p w:rsidR="00146534" w:rsidRPr="0099739B" w:rsidRDefault="00146534" w:rsidP="00520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знания</w:t>
            </w:r>
          </w:p>
        </w:tc>
        <w:tc>
          <w:tcPr>
            <w:tcW w:w="2548" w:type="dxa"/>
            <w:textDirection w:val="btLr"/>
            <w:vAlign w:val="center"/>
          </w:tcPr>
          <w:p w:rsidR="00146534" w:rsidRPr="0099739B" w:rsidRDefault="00146534" w:rsidP="00520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умения</w:t>
            </w:r>
          </w:p>
        </w:tc>
        <w:tc>
          <w:tcPr>
            <w:tcW w:w="2549" w:type="dxa"/>
            <w:textDirection w:val="btLr"/>
            <w:vAlign w:val="center"/>
          </w:tcPr>
          <w:p w:rsidR="00146534" w:rsidRPr="0099739B" w:rsidRDefault="00146534" w:rsidP="005203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ОУУН</w:t>
            </w:r>
          </w:p>
        </w:tc>
        <w:tc>
          <w:tcPr>
            <w:tcW w:w="1100" w:type="dxa"/>
            <w:vMerge/>
          </w:tcPr>
          <w:p w:rsidR="00146534" w:rsidRPr="0099739B" w:rsidRDefault="00146534" w:rsidP="00520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c>
          <w:tcPr>
            <w:tcW w:w="3647" w:type="dxa"/>
            <w:gridSpan w:val="2"/>
            <w:shd w:val="clear" w:color="auto" w:fill="8C8C8C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Глава 1. Действительные  числа</w:t>
            </w:r>
          </w:p>
        </w:tc>
        <w:tc>
          <w:tcPr>
            <w:tcW w:w="864" w:type="dxa"/>
            <w:shd w:val="clear" w:color="auto" w:fill="8C8C8C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Натуральные числа и действия с ними, делимость натуральных чисел </w:t>
            </w:r>
          </w:p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Обыкновенные и десятичные дроби, бесконечные периодические и непериодические десятичные дроби</w:t>
            </w:r>
          </w:p>
          <w:p w:rsidR="00146534" w:rsidRPr="0099739B" w:rsidRDefault="00146534" w:rsidP="0099739B">
            <w:pPr>
              <w:spacing w:line="240" w:lineRule="auto"/>
              <w:rPr>
                <w:rFonts w:ascii="Times New Roman" w:hAnsi="Times New Roman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Действительные числа, их сравнение, основные свойства, приближения числа, длина отрезка, координатная ось.</w:t>
            </w: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натуральными, рациональными и действительными числами, сравнивать,  переходить от одной формы записи чисел к другой, представлять десятичную дробь в виде обыкновенной и наоборот, округлять целые числа и десятичные дроби, изображать числа точками на координатной оси.</w:t>
            </w:r>
          </w:p>
        </w:tc>
        <w:tc>
          <w:tcPr>
            <w:tcW w:w="2549" w:type="dxa"/>
            <w:vMerge w:val="restart"/>
          </w:tcPr>
          <w:p w:rsidR="00146534" w:rsidRDefault="00146534" w:rsidP="00614B58">
            <w:pPr>
              <w:pStyle w:val="BodyTextIndent"/>
              <w:ind w:left="0" w:hanging="9"/>
              <w:jc w:val="left"/>
            </w:pPr>
            <w:r>
              <w:t>Самостоятельно определять учебные задачи; планировать учебные действия; сознательно выбирать наиболее рациональные способы выполнения учебного задания.</w:t>
            </w:r>
          </w:p>
          <w:p w:rsidR="00146534" w:rsidRDefault="00146534" w:rsidP="00614B58">
            <w:pPr>
              <w:pStyle w:val="BodyTextIndent"/>
              <w:ind w:left="0" w:hanging="9"/>
              <w:jc w:val="left"/>
            </w:pPr>
          </w:p>
          <w:p w:rsidR="00146534" w:rsidRDefault="00146534" w:rsidP="00614B58">
            <w:pPr>
              <w:pStyle w:val="BodyTextIndent"/>
              <w:ind w:left="0" w:hanging="9"/>
              <w:jc w:val="left"/>
            </w:pPr>
            <w:r>
              <w:t>Активно участвовать в коллективной познавательной деятельности на уроке и вне его.</w:t>
            </w:r>
          </w:p>
          <w:p w:rsidR="00146534" w:rsidRDefault="00146534" w:rsidP="00614B58">
            <w:pPr>
              <w:pStyle w:val="BodyTextIndent"/>
              <w:ind w:left="0" w:hanging="9"/>
              <w:jc w:val="left"/>
            </w:pPr>
          </w:p>
          <w:p w:rsidR="00146534" w:rsidRDefault="00146534" w:rsidP="00614B58">
            <w:pPr>
              <w:pStyle w:val="BodyTextIndent"/>
              <w:ind w:left="0" w:hanging="9"/>
              <w:jc w:val="left"/>
              <w:rPr>
                <w:b/>
                <w:sz w:val="22"/>
                <w:szCs w:val="22"/>
              </w:rPr>
            </w:pPr>
          </w:p>
          <w:p w:rsidR="00146534" w:rsidRDefault="00146534" w:rsidP="00614B58">
            <w:pPr>
              <w:pStyle w:val="BodyTextIndent"/>
              <w:jc w:val="left"/>
            </w:pPr>
          </w:p>
          <w:p w:rsidR="00146534" w:rsidRDefault="00146534" w:rsidP="00614B58">
            <w:pPr>
              <w:pStyle w:val="BodyTextIndent"/>
              <w:ind w:left="0"/>
              <w:jc w:val="left"/>
            </w:pPr>
            <w:r>
              <w:t xml:space="preserve">Совершенствовать умение выделять главное; пользоваться планом для систематизации знаний по теме; использовать сравнение для выявления общего и особенного в событиях; осуществлять сравнение на основе текстов, иллюстраций, карт, схем, таблиц; учиться делать выводы по теме. </w:t>
            </w:r>
          </w:p>
          <w:p w:rsidR="00146534" w:rsidRDefault="00146534" w:rsidP="00614B58">
            <w:pPr>
              <w:pStyle w:val="BodyTextIndent"/>
              <w:ind w:left="0"/>
              <w:jc w:val="left"/>
            </w:pPr>
          </w:p>
          <w:p w:rsidR="00146534" w:rsidRDefault="00146534" w:rsidP="00614B58">
            <w:pPr>
              <w:pStyle w:val="BodyTextIndent"/>
              <w:ind w:left="0"/>
              <w:jc w:val="left"/>
            </w:pPr>
            <w:r>
              <w:t>Учиться использовать план для передачи содержания объяснения учителя, ответов учащихся; анализировать ответы других учеников по схеме; систематически работать с энциклопедиями, справочной литературой.</w:t>
            </w:r>
          </w:p>
          <w:p w:rsidR="00146534" w:rsidRDefault="00146534" w:rsidP="00614B58">
            <w:pPr>
              <w:pStyle w:val="BodyTextIndent"/>
              <w:ind w:left="0" w:firstLine="11"/>
              <w:jc w:val="left"/>
            </w:pPr>
          </w:p>
          <w:p w:rsidR="00146534" w:rsidRDefault="00146534" w:rsidP="00614B58">
            <w:pPr>
              <w:pStyle w:val="BodyTextIndent"/>
              <w:ind w:left="101" w:firstLine="11"/>
              <w:jc w:val="left"/>
            </w:pPr>
            <w:r>
              <w:t>Отвечать на вопросы различного характера; вести диалог с целью закрепления изученной темы; строить сообщения на основе типового плана, составлять связные тексты типа индивидуальной или сравнительной характеристики.</w:t>
            </w:r>
          </w:p>
          <w:p w:rsidR="00146534" w:rsidRDefault="00146534" w:rsidP="00614B58">
            <w:pPr>
              <w:pStyle w:val="BodyTextIndent"/>
              <w:ind w:left="101" w:firstLine="11"/>
              <w:jc w:val="left"/>
            </w:pPr>
          </w:p>
          <w:p w:rsidR="00146534" w:rsidRDefault="00146534" w:rsidP="00614B58">
            <w:pPr>
              <w:pStyle w:val="BodyTextIndent"/>
              <w:ind w:left="101" w:firstLine="11"/>
              <w:jc w:val="left"/>
            </w:pPr>
            <w:r>
              <w:t>Овладеть общеучебными умениями:</w:t>
            </w:r>
          </w:p>
          <w:p w:rsidR="00146534" w:rsidRDefault="00146534" w:rsidP="00614B58">
            <w:pPr>
              <w:widowControl w:val="0"/>
              <w:ind w:lef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220F">
              <w:rPr>
                <w:rFonts w:ascii="Times New Roman" w:hAnsi="Times New Roman"/>
                <w:sz w:val="24"/>
                <w:szCs w:val="24"/>
              </w:rPr>
              <w:t>ланирования и осуществления алгоритмической деятельности, выполнения заданных и конструирования новых алгоритмов;</w:t>
            </w:r>
          </w:p>
          <w:p w:rsidR="00146534" w:rsidRPr="00E7220F" w:rsidRDefault="00146534" w:rsidP="00614B58">
            <w:pPr>
              <w:widowControl w:val="0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7220F">
              <w:rPr>
                <w:rFonts w:ascii="Times New Roman" w:hAnsi="Times New Roman"/>
                <w:sz w:val="24"/>
                <w:szCs w:val="24"/>
              </w:rPr>
              <w:t>решения разнообразных классов задач из различных разделов курса, в том числе задач, требующих поиска пути и способов решения;</w:t>
            </w:r>
          </w:p>
          <w:p w:rsidR="00146534" w:rsidRPr="00E7220F" w:rsidRDefault="00146534" w:rsidP="00614B58">
            <w:pPr>
              <w:widowControl w:val="0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7220F">
              <w:rPr>
                <w:rFonts w:ascii="Times New Roman" w:hAnsi="Times New Roman"/>
                <w:sz w:val="24"/>
                <w:szCs w:val="24"/>
              </w:rPr>
      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      </w:r>
          </w:p>
          <w:p w:rsidR="00146534" w:rsidRPr="00E7220F" w:rsidRDefault="00146534" w:rsidP="00614B58">
            <w:pPr>
              <w:widowControl w:val="0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7220F">
              <w:rPr>
                <w:rFonts w:ascii="Times New Roman" w:hAnsi="Times New Roman"/>
                <w:sz w:val="24"/>
                <w:szCs w:val="24"/>
              </w:rPr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      </w:r>
          </w:p>
          <w:p w:rsidR="00146534" w:rsidRDefault="00146534" w:rsidP="00614B58">
            <w:pPr>
              <w:widowControl w:val="0"/>
              <w:ind w:left="186"/>
            </w:pPr>
            <w:r w:rsidRPr="00E7220F">
              <w:rPr>
                <w:rFonts w:ascii="Times New Roman" w:hAnsi="Times New Roman"/>
                <w:sz w:val="24"/>
                <w:szCs w:val="24"/>
              </w:rPr>
              <w:t>проведения доказательных рассуждений, аргументации, выдвижения гипотез и их обоснован</w:t>
            </w:r>
            <w:r>
              <w:t>ия;</w:t>
            </w:r>
          </w:p>
          <w:p w:rsidR="00146534" w:rsidRPr="00614B58" w:rsidRDefault="00146534" w:rsidP="00614B58">
            <w:pPr>
              <w:widowControl w:val="0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614B58">
              <w:rPr>
                <w:rFonts w:ascii="Times New Roman" w:hAnsi="Times New Roman"/>
                <w:sz w:val="24"/>
                <w:szCs w:val="24"/>
              </w:rPr>
      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      </w:r>
          </w:p>
          <w:p w:rsidR="00146534" w:rsidRPr="00614B58" w:rsidRDefault="00146534" w:rsidP="00614B58">
            <w:pPr>
              <w:ind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1. Натуральные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 w:val="restart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Натуральные числа и действия с ними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2. Рациональные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2.1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Обыкновенные дроби. Конечные десятичные дроби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2.2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Разложение обыкновенной дроби в конечную десятичную дробь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2.3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2.5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Десятичное разложение рациональных чисел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2.5</w:t>
            </w:r>
          </w:p>
        </w:tc>
        <w:tc>
          <w:tcPr>
            <w:tcW w:w="2970" w:type="dxa"/>
          </w:tcPr>
          <w:p w:rsidR="00146534" w:rsidRPr="00F51BFC" w:rsidRDefault="00146534" w:rsidP="00F7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Десятичное разложение рациональных чисел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1</w:t>
            </w: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3. Действительные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3.1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Основные свойства действительных чисел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Основные свойства действительных чисел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3.5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Приближения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3.5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Приближения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3.6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20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3.7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Координатная ось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rPr>
          <w:trHeight w:val="390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«Действительные числа»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№1</w:t>
            </w:r>
          </w:p>
        </w:tc>
      </w:tr>
      <w:tr w:rsidR="00146534" w:rsidRPr="0099739B" w:rsidTr="00E76F7A">
        <w:trPr>
          <w:trHeight w:val="390"/>
        </w:trPr>
        <w:tc>
          <w:tcPr>
            <w:tcW w:w="677" w:type="dxa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46534" w:rsidRPr="00F51BFC" w:rsidRDefault="00146534" w:rsidP="00843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графиков в виде данных.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84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E76F7A">
        <w:trPr>
          <w:trHeight w:val="390"/>
        </w:trPr>
        <w:tc>
          <w:tcPr>
            <w:tcW w:w="677" w:type="dxa"/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46534" w:rsidRDefault="00146534" w:rsidP="00843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статистическом выводе на основе выборки.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843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c>
          <w:tcPr>
            <w:tcW w:w="3647" w:type="dxa"/>
            <w:gridSpan w:val="2"/>
            <w:shd w:val="clear" w:color="auto" w:fill="808080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Глава 2. Алгебраические выражения</w:t>
            </w:r>
          </w:p>
        </w:tc>
        <w:tc>
          <w:tcPr>
            <w:tcW w:w="864" w:type="dxa"/>
            <w:shd w:val="clear" w:color="auto" w:fill="808080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Определение многочлена, определение степени многочлена стандартного вида, правило умножения многочлена на одночлен, правило умножения многочлена на многочлен, алгоритм способа группировки.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Выполнять сложение, вычитание, умножение многочленов и разложение на множители вынесением за скобки общего множителя и способом группировки</w:t>
            </w: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4. Одночлены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4.1.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4.3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Понятие одночлена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Произведения одночленов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Произведения одночленов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4.6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Подобные одночлены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F73FD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4.6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Подобные одночлены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rPr>
          <w:trHeight w:val="579"/>
        </w:trPr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5. Многочлены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5.1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Понятие многочлена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Свойства многочлена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Свойства многочлена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5.6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Произведения многочленов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5.6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Произведения многочленов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5.6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Произведения многочленов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5.7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Целые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5.7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Целые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2</w:t>
            </w: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5.8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Числовое значение целого выражения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A5AF0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5.8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Числовое значение целого выражения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556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5.9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Тождественное равенство целых выражений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B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4A7DD8">
        <w:trPr>
          <w:trHeight w:val="480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 Одночлены и многочлены»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№2</w:t>
            </w: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6. Формулы сокращенного умножения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Формулы сокращенного умножения, доказательство формул, понятие целого выражения, способы разложения многочлена на множители.</w:t>
            </w: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Применять указанные формулы для преобразования целых выражений в многочлены, для разложения многочленов на множители.</w:t>
            </w: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6.1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Квадрат суммы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6.1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Квадрат суммы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Квадрат разности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6.2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Квадрат разности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Выделение полного квадрата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Выделение полного квадрата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Разность квадратов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Разность квадратов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6.5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Сумма кубов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6.5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Сумма кубов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6.6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Разность кубов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6.6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Разность кубов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6.9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Применение формул сокращенного умножения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6.9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Применение формул сокращенного умножения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3</w:t>
            </w: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6.9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Применение формул сокращенного умножения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44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3E2042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44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3E2042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44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B67866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6.10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3E2042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4A7DD8">
        <w:trPr>
          <w:trHeight w:val="480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 Формулы сокращенного умножения»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Pr="006875AC" w:rsidRDefault="00146534" w:rsidP="006875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№3</w:t>
            </w: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7. Алгебраические дроби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Cs/>
                <w:sz w:val="24"/>
                <w:szCs w:val="24"/>
              </w:rPr>
              <w:t>Свойства алгебраических дробей, приведение дробей к общему знаменателю, арифметические действия над алгебраическими дробями, рациональные выражения, тождественное равенство рациональных выражений.</w:t>
            </w: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Cs/>
                <w:sz w:val="24"/>
                <w:szCs w:val="24"/>
              </w:rPr>
              <w:t>Выполнять основные действия с алгебраическими дробями, находить числовое значение рационального выражения, доказывать тождество.</w:t>
            </w: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Алгебраические дроби и их свойства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Алгебраические дроби и их свойства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Алгебраические дроби и их свойства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Арифметические действия над алгебраическими дробями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Арифметические действия над алгебраическими дробями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Арифметические действия над алгебраическими дробями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7.3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Арифметические действия над алгебраическими дробями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4</w:t>
            </w: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7.4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Числовое значение рационального выражения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Числовое значение рационального выражения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CC057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7.5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Числовое значение рационального выражения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330"/>
        </w:trPr>
        <w:tc>
          <w:tcPr>
            <w:tcW w:w="677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7.6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Тождественное равенство рациональных выражений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B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4A7DD8">
        <w:trPr>
          <w:trHeight w:val="465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«Алгебраические дроби»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№4</w:t>
            </w:r>
          </w:p>
        </w:tc>
      </w:tr>
      <w:tr w:rsidR="00146534" w:rsidRPr="0099739B" w:rsidTr="00614B58">
        <w:trPr>
          <w:trHeight w:val="70"/>
        </w:trPr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8. Степень с целым показателем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Определение степени с натуральным показателем, свойства степеней 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1BFC">
              <w:rPr>
                <w:rFonts w:ascii="Times New Roman" w:hAnsi="Times New Roman"/>
                <w:sz w:val="24"/>
                <w:szCs w:val="24"/>
              </w:rPr>
              <w:t>динаковым основанием, понятие степени одночлена, свойства функций у=х</w:t>
            </w:r>
            <w:r w:rsidRPr="00F51B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51BFC">
              <w:rPr>
                <w:rFonts w:ascii="Times New Roman" w:hAnsi="Times New Roman"/>
                <w:sz w:val="24"/>
                <w:szCs w:val="24"/>
              </w:rPr>
              <w:t>, у=х</w:t>
            </w:r>
            <w:r w:rsidRPr="00F51BF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F51BFC">
              <w:rPr>
                <w:rFonts w:ascii="Times New Roman" w:hAnsi="Times New Roman"/>
                <w:sz w:val="24"/>
                <w:szCs w:val="24"/>
              </w:rPr>
              <w:t>, определение абсолютной и относительной погрешности.</w:t>
            </w:r>
          </w:p>
        </w:tc>
        <w:tc>
          <w:tcPr>
            <w:tcW w:w="2548" w:type="dxa"/>
            <w:vMerge w:val="restart"/>
          </w:tcPr>
          <w:p w:rsidR="00146534" w:rsidRDefault="00146534" w:rsidP="00614B58">
            <w:pPr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   Находить значения выражений, содержащих степень с натуральным показателем, применять свойства степеней, выполнять умножение одночленов и возведение одночлена в степень. Уметь строить и читать график функции у=х</w:t>
            </w:r>
            <w:r w:rsidRPr="00F51B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51B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534" w:rsidRDefault="00146534" w:rsidP="0099739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Default="00146534" w:rsidP="0099739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Понятие степени с целым показателем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E0361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Понятие степени с целым показателем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E0361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8.3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DE0361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8.3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c>
          <w:tcPr>
            <w:tcW w:w="677" w:type="dxa"/>
          </w:tcPr>
          <w:p w:rsidR="00146534" w:rsidRPr="0099739B" w:rsidRDefault="00146534" w:rsidP="00DE0361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8.4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c>
          <w:tcPr>
            <w:tcW w:w="3647" w:type="dxa"/>
            <w:gridSpan w:val="2"/>
            <w:shd w:val="clear" w:color="auto" w:fill="808080"/>
            <w:vAlign w:val="center"/>
          </w:tcPr>
          <w:p w:rsidR="00146534" w:rsidRDefault="00146534" w:rsidP="0093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Глава 3. Линейные уравнения</w:t>
            </w:r>
          </w:p>
          <w:p w:rsidR="00146534" w:rsidRPr="00F51BFC" w:rsidRDefault="00146534" w:rsidP="0093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808080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Определение линейного уравнения с двумя переменными, определение решения уравнения с двумя переменными, понятие графика уравнения с двумя переменными, определение решения системы уравнений с двумя переменными, способы решения систем уравнений с двумя переменными</w:t>
            </w:r>
          </w:p>
        </w:tc>
        <w:tc>
          <w:tcPr>
            <w:tcW w:w="2548" w:type="dxa"/>
            <w:vMerge w:val="restart"/>
          </w:tcPr>
          <w:p w:rsidR="00146534" w:rsidRPr="00F51BFC" w:rsidRDefault="00146534" w:rsidP="0099739B">
            <w:pPr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Определение линейного уравнения с двумя переменными, определение решения уравнения с двумя переменными, понятие графика уравнения с двумя переменными, определение решения системы уравнений с двумя переменными, способы решения систем уравнений с двумя переменными</w:t>
            </w: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9. Линейные уравнения с одним неизвестным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9.1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Уравнение первой степени с одним неизвестным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9.2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9.3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9.3</w:t>
            </w:r>
          </w:p>
        </w:tc>
        <w:tc>
          <w:tcPr>
            <w:tcW w:w="2970" w:type="dxa"/>
          </w:tcPr>
          <w:p w:rsidR="00146534" w:rsidRPr="00F51BFC" w:rsidRDefault="00146534" w:rsidP="00AC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линейных уравнений с одним неизвестным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5</w:t>
            </w: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9.4</w:t>
            </w: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уравнений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9.4</w:t>
            </w:r>
          </w:p>
        </w:tc>
        <w:tc>
          <w:tcPr>
            <w:tcW w:w="2970" w:type="dxa"/>
          </w:tcPr>
          <w:p w:rsidR="00146534" w:rsidRPr="00F51BFC" w:rsidRDefault="00146534" w:rsidP="00AC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задач с помощью линейных уравнений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614B58">
        <w:trPr>
          <w:trHeight w:val="419"/>
        </w:trPr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10. Системы линейных уравнений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10.1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Уравнение первой степени с двумя неизвестными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10.2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530869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10.3</w:t>
            </w:r>
          </w:p>
        </w:tc>
        <w:tc>
          <w:tcPr>
            <w:tcW w:w="2970" w:type="dxa"/>
            <w:vAlign w:val="center"/>
          </w:tcPr>
          <w:p w:rsidR="00146534" w:rsidRDefault="00146534" w:rsidP="0053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146534" w:rsidRPr="00F51BFC" w:rsidRDefault="00146534" w:rsidP="0053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53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10.3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10.3</w:t>
            </w:r>
          </w:p>
        </w:tc>
        <w:tc>
          <w:tcPr>
            <w:tcW w:w="2970" w:type="dxa"/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Способ уравнивания коэффициентов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10.4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Способ уравнивания коэффициентов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10.5</w:t>
            </w:r>
          </w:p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Равносильность уравнений и систем уравнений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10.5</w:t>
            </w:r>
          </w:p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Равносильность уравнений и систем уравнений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10.6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систем двух линейных уравнений с двумя неизвестными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6</w:t>
            </w: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10.6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Решение систем двух линейных уравнений с двумя неизвестными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AC0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при помощи систем уравнений первой степени</w:t>
            </w:r>
          </w:p>
        </w:tc>
        <w:tc>
          <w:tcPr>
            <w:tcW w:w="864" w:type="dxa"/>
          </w:tcPr>
          <w:p w:rsidR="00146534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530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53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при помощи систем уравнений первой степени</w:t>
            </w:r>
          </w:p>
        </w:tc>
        <w:tc>
          <w:tcPr>
            <w:tcW w:w="864" w:type="dxa"/>
          </w:tcPr>
          <w:p w:rsidR="00146534" w:rsidRDefault="00146534" w:rsidP="0053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c>
          <w:tcPr>
            <w:tcW w:w="677" w:type="dxa"/>
          </w:tcPr>
          <w:p w:rsidR="00146534" w:rsidRPr="0099739B" w:rsidRDefault="00146534" w:rsidP="00530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  <w:tc>
          <w:tcPr>
            <w:tcW w:w="2970" w:type="dxa"/>
            <w:vAlign w:val="center"/>
          </w:tcPr>
          <w:p w:rsidR="00146534" w:rsidRPr="00F51BFC" w:rsidRDefault="00146534" w:rsidP="00530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при помощи систем уравнений первой степени</w:t>
            </w:r>
          </w:p>
        </w:tc>
        <w:tc>
          <w:tcPr>
            <w:tcW w:w="864" w:type="dxa"/>
          </w:tcPr>
          <w:p w:rsidR="00146534" w:rsidRDefault="00146534" w:rsidP="00530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534" w:rsidRPr="0099739B" w:rsidTr="004A7DD8">
        <w:trPr>
          <w:trHeight w:val="735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по теме «</w:t>
            </w: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№5</w:t>
            </w:r>
          </w:p>
        </w:tc>
      </w:tr>
      <w:tr w:rsidR="00146534" w:rsidRPr="0099739B" w:rsidTr="00C8424A">
        <w:trPr>
          <w:trHeight w:val="735"/>
        </w:trPr>
        <w:tc>
          <w:tcPr>
            <w:tcW w:w="3647" w:type="dxa"/>
            <w:gridSpan w:val="2"/>
            <w:tcBorders>
              <w:top w:val="single" w:sz="4" w:space="0" w:color="auto"/>
            </w:tcBorders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146534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C8424A">
        <w:trPr>
          <w:trHeight w:val="255"/>
        </w:trPr>
        <w:tc>
          <w:tcPr>
            <w:tcW w:w="36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146534" w:rsidRDefault="00146534" w:rsidP="0093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146534" w:rsidRPr="00F51BFC" w:rsidRDefault="00146534" w:rsidP="0093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808080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146534" w:rsidRPr="0099739B" w:rsidRDefault="00146534" w:rsidP="00614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 Действительные числа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Одночлены и многочлены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3-4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Формулы сокращенного   умножения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4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E43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3-4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Формулы сокращенного   умножения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 Степень с целым    показателем</w:t>
            </w:r>
          </w:p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7-8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Линейные уравнения и  системы         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7C6A03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39B">
              <w:rPr>
                <w:rFonts w:ascii="Times New Roman" w:hAnsi="Times New Roman"/>
              </w:rPr>
              <w:t>7-8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534" w:rsidRPr="00F51BFC" w:rsidRDefault="00146534" w:rsidP="007C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 xml:space="preserve">Линейные уравнения и  системы         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534" w:rsidRPr="0099739B" w:rsidTr="004A7DD8">
        <w:tc>
          <w:tcPr>
            <w:tcW w:w="3647" w:type="dxa"/>
            <w:gridSpan w:val="2"/>
          </w:tcPr>
          <w:p w:rsidR="00146534" w:rsidRPr="00F51BFC" w:rsidRDefault="00146534" w:rsidP="004A7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FC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146534" w:rsidRPr="00F51BFC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46534" w:rsidRPr="00F51BFC" w:rsidRDefault="00146534" w:rsidP="0099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  <w:vAlign w:val="center"/>
          </w:tcPr>
          <w:p w:rsidR="00146534" w:rsidRPr="0099739B" w:rsidRDefault="00146534" w:rsidP="0099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146534" w:rsidRPr="0099739B" w:rsidRDefault="00146534" w:rsidP="00997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 №6</w:t>
            </w:r>
          </w:p>
        </w:tc>
      </w:tr>
    </w:tbl>
    <w:p w:rsidR="00146534" w:rsidRPr="0099739B" w:rsidRDefault="00146534" w:rsidP="0099739B">
      <w:pPr>
        <w:spacing w:line="240" w:lineRule="auto"/>
        <w:rPr>
          <w:rFonts w:ascii="Times New Roman" w:hAnsi="Times New Roman"/>
        </w:rPr>
      </w:pPr>
    </w:p>
    <w:sectPr w:rsidR="00146534" w:rsidRPr="0099739B" w:rsidSect="005130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34" w:rsidRDefault="00146534" w:rsidP="00EB5013">
      <w:pPr>
        <w:spacing w:after="0" w:line="240" w:lineRule="auto"/>
      </w:pPr>
      <w:r>
        <w:separator/>
      </w:r>
    </w:p>
  </w:endnote>
  <w:endnote w:type="continuationSeparator" w:id="1">
    <w:p w:rsidR="00146534" w:rsidRDefault="00146534" w:rsidP="00EB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34" w:rsidRDefault="00146534" w:rsidP="00EB5013">
      <w:pPr>
        <w:spacing w:after="0" w:line="240" w:lineRule="auto"/>
      </w:pPr>
      <w:r>
        <w:separator/>
      </w:r>
    </w:p>
  </w:footnote>
  <w:footnote w:type="continuationSeparator" w:id="1">
    <w:p w:rsidR="00146534" w:rsidRDefault="00146534" w:rsidP="00EB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33A0"/>
    <w:multiLevelType w:val="hybridMultilevel"/>
    <w:tmpl w:val="7A1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77755C"/>
    <w:multiLevelType w:val="hybridMultilevel"/>
    <w:tmpl w:val="20DE5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013"/>
    <w:rsid w:val="00002E7C"/>
    <w:rsid w:val="00054AB9"/>
    <w:rsid w:val="00074D14"/>
    <w:rsid w:val="00092BC1"/>
    <w:rsid w:val="000A6923"/>
    <w:rsid w:val="000F1F1C"/>
    <w:rsid w:val="000F7788"/>
    <w:rsid w:val="001046C2"/>
    <w:rsid w:val="00122474"/>
    <w:rsid w:val="00146534"/>
    <w:rsid w:val="00175868"/>
    <w:rsid w:val="00190415"/>
    <w:rsid w:val="00190637"/>
    <w:rsid w:val="001C0DD2"/>
    <w:rsid w:val="001C634C"/>
    <w:rsid w:val="002119DF"/>
    <w:rsid w:val="00212AC4"/>
    <w:rsid w:val="00233696"/>
    <w:rsid w:val="00250AAF"/>
    <w:rsid w:val="002521F0"/>
    <w:rsid w:val="002657F7"/>
    <w:rsid w:val="00273C7E"/>
    <w:rsid w:val="002B5C7A"/>
    <w:rsid w:val="002B6BFB"/>
    <w:rsid w:val="003739D7"/>
    <w:rsid w:val="00386C0E"/>
    <w:rsid w:val="00387A39"/>
    <w:rsid w:val="003B7A53"/>
    <w:rsid w:val="003D2F07"/>
    <w:rsid w:val="003D713B"/>
    <w:rsid w:val="003E2042"/>
    <w:rsid w:val="003F1E5B"/>
    <w:rsid w:val="00425348"/>
    <w:rsid w:val="00451505"/>
    <w:rsid w:val="00487952"/>
    <w:rsid w:val="004A3AB1"/>
    <w:rsid w:val="004A7DD8"/>
    <w:rsid w:val="004D238D"/>
    <w:rsid w:val="0051301E"/>
    <w:rsid w:val="00517C23"/>
    <w:rsid w:val="00520314"/>
    <w:rsid w:val="00530869"/>
    <w:rsid w:val="00542C9D"/>
    <w:rsid w:val="005454D0"/>
    <w:rsid w:val="00560FCF"/>
    <w:rsid w:val="00597CC3"/>
    <w:rsid w:val="005C4AA4"/>
    <w:rsid w:val="005F0BF7"/>
    <w:rsid w:val="005F38A0"/>
    <w:rsid w:val="005F3CDA"/>
    <w:rsid w:val="00614B58"/>
    <w:rsid w:val="006261B8"/>
    <w:rsid w:val="00645997"/>
    <w:rsid w:val="00650168"/>
    <w:rsid w:val="00666ADF"/>
    <w:rsid w:val="006875AC"/>
    <w:rsid w:val="006B1252"/>
    <w:rsid w:val="006C4814"/>
    <w:rsid w:val="006D25E1"/>
    <w:rsid w:val="006F2EAD"/>
    <w:rsid w:val="0070103C"/>
    <w:rsid w:val="00757E4E"/>
    <w:rsid w:val="00784036"/>
    <w:rsid w:val="00786E9C"/>
    <w:rsid w:val="007C6A03"/>
    <w:rsid w:val="007F0204"/>
    <w:rsid w:val="007F0AED"/>
    <w:rsid w:val="007F2F62"/>
    <w:rsid w:val="00836AF1"/>
    <w:rsid w:val="0084325C"/>
    <w:rsid w:val="008703ED"/>
    <w:rsid w:val="008720A3"/>
    <w:rsid w:val="00876058"/>
    <w:rsid w:val="00882651"/>
    <w:rsid w:val="0089796E"/>
    <w:rsid w:val="008D4513"/>
    <w:rsid w:val="008E1CF3"/>
    <w:rsid w:val="009366B2"/>
    <w:rsid w:val="00951981"/>
    <w:rsid w:val="0099739B"/>
    <w:rsid w:val="009A0151"/>
    <w:rsid w:val="009A0E5C"/>
    <w:rsid w:val="009C109A"/>
    <w:rsid w:val="009D1117"/>
    <w:rsid w:val="009E384E"/>
    <w:rsid w:val="00A25AB2"/>
    <w:rsid w:val="00A77E3D"/>
    <w:rsid w:val="00AC06BF"/>
    <w:rsid w:val="00AC3591"/>
    <w:rsid w:val="00AE54BC"/>
    <w:rsid w:val="00AE6334"/>
    <w:rsid w:val="00B504A7"/>
    <w:rsid w:val="00B63288"/>
    <w:rsid w:val="00B67866"/>
    <w:rsid w:val="00B80419"/>
    <w:rsid w:val="00B8103F"/>
    <w:rsid w:val="00B87AF7"/>
    <w:rsid w:val="00BD2058"/>
    <w:rsid w:val="00BF41AE"/>
    <w:rsid w:val="00C036C0"/>
    <w:rsid w:val="00C054DE"/>
    <w:rsid w:val="00C270A6"/>
    <w:rsid w:val="00C37109"/>
    <w:rsid w:val="00C40B47"/>
    <w:rsid w:val="00C43EAC"/>
    <w:rsid w:val="00C8424A"/>
    <w:rsid w:val="00CC057B"/>
    <w:rsid w:val="00CD4B95"/>
    <w:rsid w:val="00D26496"/>
    <w:rsid w:val="00D30D43"/>
    <w:rsid w:val="00D3322B"/>
    <w:rsid w:val="00D77ABB"/>
    <w:rsid w:val="00DA3496"/>
    <w:rsid w:val="00DA5AF0"/>
    <w:rsid w:val="00DC0DED"/>
    <w:rsid w:val="00DD6BAD"/>
    <w:rsid w:val="00DE0361"/>
    <w:rsid w:val="00E010D1"/>
    <w:rsid w:val="00E43265"/>
    <w:rsid w:val="00E7220F"/>
    <w:rsid w:val="00E7335C"/>
    <w:rsid w:val="00E76F7A"/>
    <w:rsid w:val="00EB5013"/>
    <w:rsid w:val="00EC73CB"/>
    <w:rsid w:val="00ED0321"/>
    <w:rsid w:val="00F0174E"/>
    <w:rsid w:val="00F51BFC"/>
    <w:rsid w:val="00F66240"/>
    <w:rsid w:val="00F73FDF"/>
    <w:rsid w:val="00FA39AC"/>
    <w:rsid w:val="00FD3449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50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01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B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50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7E3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D30D4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481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9</Pages>
  <Words>1619</Words>
  <Characters>9231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32</cp:revision>
  <dcterms:created xsi:type="dcterms:W3CDTF">2010-06-21T07:06:00Z</dcterms:created>
  <dcterms:modified xsi:type="dcterms:W3CDTF">2011-09-14T15:02:00Z</dcterms:modified>
</cp:coreProperties>
</file>