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47" w:rsidRPr="00446CC1" w:rsidRDefault="00B83A97" w:rsidP="006B0E7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32"/>
          <w:szCs w:val="32"/>
          <w:lang w:val="ru-RU" w:eastAsia="ru-RU"/>
        </w:rPr>
      </w:pPr>
      <w:r w:rsidRPr="00446CC1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Использование </w:t>
      </w:r>
      <w:proofErr w:type="gramStart"/>
      <w:r w:rsidRPr="00446CC1">
        <w:rPr>
          <w:rFonts w:ascii="Times New Roman" w:hAnsi="Times New Roman" w:cs="Times New Roman"/>
          <w:b/>
          <w:i/>
          <w:sz w:val="32"/>
          <w:szCs w:val="32"/>
          <w:lang w:val="ru-RU"/>
        </w:rPr>
        <w:t>регионального</w:t>
      </w:r>
      <w:proofErr w:type="gramEnd"/>
      <w:r w:rsidRPr="00446CC1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компанента на уроках технологии.</w:t>
      </w:r>
    </w:p>
    <w:p w:rsidR="00ED594E" w:rsidRPr="00674A10" w:rsidRDefault="00611347" w:rsidP="00674A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4A1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        Гармоничное развитие личности невозможно без этнического чувства, которое включает всякие многогранные понятия. Воспитание прекрасного, отношения к нему, желание творить красивое – сложные психологические качества личности. Основа формирования художественного видения мира закладывается с  самого раннего детства. Немало усилий тратят родители и педагоги, чтобы дети выросли добрыми, отзывчивыми, понимающими красоту жизни. Одним из эффективных средств трудового воспитания является  декоративно – прикладная деятельность.</w:t>
      </w:r>
    </w:p>
    <w:p w:rsidR="00ED594E" w:rsidRPr="00674A10" w:rsidRDefault="00EF2912" w:rsidP="00674A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4A1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 моих уроках</w:t>
      </w:r>
      <w:r w:rsidRPr="00674A10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674A1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</w:t>
      </w:r>
      <w:r w:rsidR="00ED594E" w:rsidRPr="00674A1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ольшое внимание уделяется использованию национально-регионального компонента. </w:t>
      </w:r>
    </w:p>
    <w:p w:rsidR="00611347" w:rsidRPr="00620757" w:rsidRDefault="00674A10" w:rsidP="00674A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</w:t>
      </w:r>
      <w:r w:rsidR="00611347" w:rsidRPr="006207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Смысл </w:t>
      </w:r>
      <w:r w:rsidR="00EF2912" w:rsidRPr="006207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включения</w:t>
      </w:r>
      <w:r w:rsidR="00EF2912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регионального компанента</w:t>
      </w:r>
      <w:r w:rsidR="00EF2912" w:rsidRPr="006207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в уроки </w:t>
      </w:r>
      <w:r w:rsidR="003B5FCE" w:rsidRPr="006207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в </w:t>
      </w:r>
      <w:r w:rsidR="00EF2912" w:rsidRPr="006207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,</w:t>
      </w:r>
      <w:r w:rsidR="00EF2912" w:rsidRPr="006207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что </w:t>
      </w:r>
      <w:r w:rsidR="00620757" w:rsidRPr="006207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такие уроки </w:t>
      </w:r>
      <w:r w:rsidR="00620757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>вызывают</w:t>
      </w:r>
      <w:r w:rsidR="003B5FCE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B5FCE" w:rsidRPr="006207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у детей </w:t>
      </w:r>
      <w:r w:rsidR="003B5FCE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>большой интерес к истории культуры, вековым народным ценностям</w:t>
      </w:r>
      <w:r w:rsidR="00620757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3B5FCE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20757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Важно,  </w:t>
      </w:r>
      <w:r w:rsidR="003B5FCE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показать девочкам непреходящую красоту народного костюма, научить не просто вязанию, вышиванию</w:t>
      </w:r>
      <w:r w:rsidR="00620757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3B5FCE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плетению или ткачеству, а объяснить сокровенный смысл народного рисунка и орнамента, практически познакомить с народными ремеслами  и промыслами Кубани.</w:t>
      </w:r>
      <w:r w:rsidR="00611347" w:rsidRPr="006207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674A10" w:rsidRDefault="00E03296" w:rsidP="00674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DD7FDD" w:rsidRDefault="00674A10" w:rsidP="00674A10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032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594E">
        <w:rPr>
          <w:rFonts w:ascii="Times New Roman" w:hAnsi="Times New Roman" w:cs="Times New Roman"/>
          <w:sz w:val="28"/>
          <w:szCs w:val="28"/>
          <w:lang w:val="ru-RU"/>
        </w:rPr>
        <w:t xml:space="preserve">На уроках </w:t>
      </w:r>
      <w:r w:rsidR="00620757" w:rsidRPr="00DD7FDD">
        <w:rPr>
          <w:rFonts w:ascii="Times New Roman" w:hAnsi="Times New Roman" w:cs="Times New Roman"/>
          <w:b/>
          <w:i/>
          <w:sz w:val="28"/>
          <w:szCs w:val="28"/>
          <w:lang w:val="ru-RU"/>
        </w:rPr>
        <w:t>«Вышивка»</w:t>
      </w:r>
      <w:r w:rsidR="00620757">
        <w:rPr>
          <w:rFonts w:ascii="Times New Roman" w:hAnsi="Times New Roman" w:cs="Times New Roman"/>
          <w:sz w:val="28"/>
          <w:szCs w:val="28"/>
          <w:lang w:val="ru-RU"/>
        </w:rPr>
        <w:t xml:space="preserve">  в 5-6 классах отводится</w:t>
      </w:r>
      <w:r w:rsidR="007C15B8">
        <w:rPr>
          <w:rFonts w:ascii="Times New Roman" w:hAnsi="Times New Roman" w:cs="Times New Roman"/>
          <w:sz w:val="28"/>
          <w:szCs w:val="28"/>
          <w:lang w:val="ru-RU"/>
        </w:rPr>
        <w:t xml:space="preserve"> время для  изучения</w:t>
      </w:r>
      <w:r w:rsidR="00ED594E">
        <w:rPr>
          <w:rFonts w:ascii="Times New Roman" w:hAnsi="Times New Roman" w:cs="Times New Roman"/>
          <w:sz w:val="28"/>
          <w:szCs w:val="28"/>
          <w:lang w:val="ru-RU"/>
        </w:rPr>
        <w:t xml:space="preserve"> орнамента и вышивки на Кубани.</w:t>
      </w:r>
      <w:r w:rsidR="00620757" w:rsidRP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Кубани можно выделить  богатство и разнообразие стилей орнаментов, а т.ж. способов изготовления изделий, их взаимодействие и обогощение. В нашем регионе вышивкой украшали одежду (мужские и женские рубахи), рушники, набожники, настольники, подзоры, занавеси, ит.д. К традиционным техникам, часто встречающимся на Кубани, можно отнести вышивку крестом (красным, черным) и счетную гладь. Повсемесно встречаются разные виды мережек (края рушников,</w:t>
      </w:r>
      <w:r w:rsid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настольников,</w:t>
      </w:r>
      <w:r w:rsid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горловины рукава и полы рубах); в том числе  ажурные швы. Была распространена и белая строчевая вышивка, часто встречавшаяся на настольниках и рушниках (иногда с введением в контур рисунка красной нити). </w:t>
      </w:r>
      <w:proofErr w:type="gramStart"/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В ходе иследований можно выделить изделия выполненые в технике филейно-гипюрной вышивки с ха</w:t>
      </w:r>
      <w:r w:rsid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>рактерным растительными узорами</w:t>
      </w:r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составлеными из плотных продолговатых овалов (красивые ажурные</w:t>
      </w:r>
      <w:proofErr w:type="gramEnd"/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салфетки, кружево для рушников, накидки на подушки, скатерти и</w:t>
      </w:r>
      <w:r w:rsid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др.)</w:t>
      </w:r>
      <w:r w:rsidR="00DD7FD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20757" w:rsidRDefault="00DD7FDD" w:rsidP="00674A10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Так</w:t>
      </w:r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же на урока учащиеся знакомятся  с потомственными мастерицам</w:t>
      </w:r>
      <w:r w:rsid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и-вышивальщицами В.Г.Османовой  </w:t>
      </w:r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ст</w:t>
      </w:r>
      <w:proofErr w:type="gramStart"/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.Т</w:t>
      </w:r>
      <w:proofErr w:type="gramEnd"/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>белисской (гипюрной вышивки); В.Г.Власова ст.Старощербиновская,(вышивала и плела кружево); В.Ф,Мордина (вышивка рушников);</w:t>
      </w:r>
      <w:r w:rsidR="006207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20757" w:rsidRPr="007C15B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Г.С.Чешенко ст.Каневская (вышивка крестом и гладью).</w:t>
      </w:r>
    </w:p>
    <w:p w:rsidR="00611347" w:rsidRDefault="00611347" w:rsidP="00674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0C4E" w:rsidRPr="00620757" w:rsidRDefault="00E03296" w:rsidP="00674A10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Pr="008A7C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5 классе при изучении темы </w:t>
      </w:r>
      <w:r w:rsidRPr="00DD7FD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«Производственная одежда»</w:t>
      </w:r>
      <w:r w:rsidR="00DD7F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A7C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учащиеся знакомятся с различными видами фартуков.  </w:t>
      </w:r>
      <w:r w:rsidR="00DD7FDD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Важной деталью был </w:t>
      </w:r>
      <w:r w:rsidR="00DD7FDD" w:rsidRPr="00620757">
        <w:rPr>
          <w:rFonts w:ascii="Times New Roman" w:hAnsi="Times New Roman" w:cs="Times New Roman"/>
          <w:b/>
          <w:i/>
          <w:sz w:val="28"/>
          <w:szCs w:val="28"/>
          <w:lang w:val="ru-RU"/>
        </w:rPr>
        <w:t>фартук,</w:t>
      </w:r>
      <w:r w:rsidR="00DD7FDD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 он мог быть любой модели черного или белого цвета и обязательно с </w:t>
      </w:r>
      <w:r w:rsidR="00DD7FDD" w:rsidRPr="00620757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оборками и кружевами.</w:t>
      </w:r>
      <w:r w:rsidR="00DD7F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CDF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Кубани фартук был короче юбки на 5 см, а длина юбки</w:t>
      </w:r>
      <w:r w:rsidR="005F4938" w:rsidRPr="008A7C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A7C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на 4 </w:t>
      </w:r>
      <w:r w:rsidR="005F4938" w:rsidRPr="008A7CDF">
        <w:rPr>
          <w:rFonts w:ascii="Times New Roman" w:hAnsi="Times New Roman" w:cs="Times New Roman"/>
          <w:color w:val="auto"/>
          <w:sz w:val="28"/>
          <w:szCs w:val="28"/>
          <w:lang w:val="ru-RU"/>
        </w:rPr>
        <w:t>пальца вверх от каблука, т.е. по «щиколотку»</w:t>
      </w:r>
      <w:r w:rsidR="00DD7FD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74A10" w:rsidRDefault="005F4938" w:rsidP="00674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207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920C4E" w:rsidRPr="00620757" w:rsidRDefault="00674A10" w:rsidP="00674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207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14D86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14D86" w:rsidRPr="00620757">
        <w:rPr>
          <w:rFonts w:ascii="Times New Roman" w:hAnsi="Times New Roman" w:cs="Times New Roman"/>
          <w:i/>
          <w:sz w:val="28"/>
          <w:szCs w:val="28"/>
          <w:lang w:val="ru-RU"/>
        </w:rPr>
        <w:t>6 классе</w:t>
      </w:r>
      <w:r w:rsidR="00E14D86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0C4E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при изучении темы </w:t>
      </w:r>
      <w:r w:rsidR="00920C4E" w:rsidRPr="00DD7FDD">
        <w:rPr>
          <w:rFonts w:ascii="Times New Roman" w:hAnsi="Times New Roman" w:cs="Times New Roman"/>
          <w:b/>
          <w:i/>
          <w:sz w:val="28"/>
          <w:szCs w:val="28"/>
          <w:lang w:val="ru-RU"/>
        </w:rPr>
        <w:t>«Изготовление поясных изделий»</w:t>
      </w:r>
      <w:r w:rsidR="00E03296" w:rsidRPr="00DD7FDD"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="00E03296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знакомятся с </w:t>
      </w:r>
      <w:r w:rsidR="005F4938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 различными </w:t>
      </w:r>
      <w:r w:rsidR="00E03296" w:rsidRPr="00620757">
        <w:rPr>
          <w:rFonts w:ascii="Times New Roman" w:hAnsi="Times New Roman" w:cs="Times New Roman"/>
          <w:sz w:val="28"/>
          <w:szCs w:val="28"/>
          <w:lang w:val="ru-RU"/>
        </w:rPr>
        <w:t>видами комплекс</w:t>
      </w:r>
      <w:r w:rsidR="005F4938" w:rsidRPr="00620757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E03296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 одежды с </w:t>
      </w:r>
      <w:r w:rsidR="00E03296" w:rsidRPr="00620757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плахтой</w:t>
      </w:r>
      <w:r w:rsidR="00E14D86" w:rsidRPr="00620757">
        <w:rPr>
          <w:rFonts w:ascii="Times New Roman" w:hAnsi="Times New Roman" w:cs="Times New Roman"/>
          <w:b/>
          <w:i/>
          <w:sz w:val="28"/>
          <w:szCs w:val="28"/>
          <w:lang w:val="ru-RU"/>
        </w:rPr>
        <w:t>, поневой</w:t>
      </w:r>
      <w:r w:rsidR="00E03296" w:rsidRPr="00620757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E03296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 Это была частично сшитая  юбка из очень грубой ткани, бытовала в восточных станицах, среди украинского населения. </w:t>
      </w:r>
    </w:p>
    <w:p w:rsidR="00674A10" w:rsidRDefault="00674A10" w:rsidP="00674A1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4938" w:rsidRPr="00250843" w:rsidRDefault="005F4938" w:rsidP="00674A1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843">
        <w:rPr>
          <w:rFonts w:ascii="Times New Roman" w:hAnsi="Times New Roman" w:cs="Times New Roman"/>
          <w:sz w:val="28"/>
          <w:szCs w:val="28"/>
          <w:lang w:val="ru-RU"/>
        </w:rPr>
        <w:t>В 7 классах,</w:t>
      </w:r>
      <w:r w:rsidR="00920C4E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 xml:space="preserve">темы </w:t>
      </w:r>
      <w:r w:rsidRPr="00DD7FDD">
        <w:rPr>
          <w:rFonts w:ascii="Times New Roman" w:hAnsi="Times New Roman" w:cs="Times New Roman"/>
          <w:b/>
          <w:i/>
          <w:sz w:val="28"/>
          <w:szCs w:val="28"/>
          <w:lang w:val="ru-RU"/>
        </w:rPr>
        <w:t>«Изготовление плечевых изделий»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0C4E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 xml:space="preserve">учащиеся знакомятся с 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4D86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Pr="00680F2D">
        <w:rPr>
          <w:rFonts w:ascii="Times New Roman" w:hAnsi="Times New Roman" w:cs="Times New Roman"/>
          <w:i/>
          <w:sz w:val="28"/>
          <w:szCs w:val="28"/>
          <w:lang w:val="ru-RU"/>
        </w:rPr>
        <w:t>овседневн</w:t>
      </w:r>
      <w:r w:rsidRPr="00E14D86">
        <w:rPr>
          <w:rFonts w:ascii="Times New Roman" w:hAnsi="Times New Roman" w:cs="Times New Roman"/>
          <w:i/>
          <w:sz w:val="28"/>
          <w:szCs w:val="28"/>
          <w:lang w:val="ru-RU"/>
        </w:rPr>
        <w:t>ой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одежд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казачек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 xml:space="preserve">, которая 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состояла из </w:t>
      </w:r>
      <w:r w:rsidRPr="00680F2D">
        <w:rPr>
          <w:rFonts w:ascii="Times New Roman" w:hAnsi="Times New Roman" w:cs="Times New Roman"/>
          <w:b/>
          <w:i/>
          <w:sz w:val="28"/>
          <w:szCs w:val="28"/>
          <w:lang w:val="ru-RU"/>
        </w:rPr>
        <w:t>длинной нижней рубахи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>с длинными рукавами и круглым слегка присборенным во</w:t>
      </w:r>
      <w:r w:rsidR="00623521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ротом, </w:t>
      </w:r>
      <w:r w:rsidR="009B6766" w:rsidRPr="00680F2D">
        <w:rPr>
          <w:rFonts w:ascii="Times New Roman" w:hAnsi="Times New Roman" w:cs="Times New Roman"/>
          <w:sz w:val="28"/>
          <w:szCs w:val="28"/>
          <w:lang w:val="ru-RU"/>
        </w:rPr>
        <w:t>низ</w:t>
      </w:r>
      <w:r w:rsidR="009B6766" w:rsidRPr="00250843">
        <w:rPr>
          <w:rFonts w:ascii="Times New Roman" w:hAnsi="Times New Roman" w:cs="Times New Roman"/>
          <w:sz w:val="28"/>
          <w:szCs w:val="28"/>
          <w:lang w:val="ru-RU"/>
        </w:rPr>
        <w:t xml:space="preserve"> такой </w:t>
      </w:r>
      <w:r w:rsidR="009B6766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рубашки ("подставки"),</w:t>
      </w:r>
      <w:r w:rsidR="00E14D86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был, как правило, из</w:t>
      </w:r>
      <w:r w:rsidR="00E14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766" w:rsidRPr="00680F2D">
        <w:rPr>
          <w:rFonts w:ascii="Times New Roman" w:hAnsi="Times New Roman" w:cs="Times New Roman"/>
          <w:sz w:val="28"/>
          <w:szCs w:val="28"/>
          <w:lang w:val="ru-RU"/>
        </w:rPr>
        <w:t>домотканого полотна, вышивали красными и черными нитками.</w:t>
      </w:r>
      <w:r w:rsidR="009B6766" w:rsidRPr="00250843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623521" w:rsidRPr="00680F2D">
        <w:rPr>
          <w:rFonts w:ascii="Times New Roman" w:hAnsi="Times New Roman" w:cs="Times New Roman"/>
          <w:sz w:val="28"/>
          <w:szCs w:val="28"/>
          <w:lang w:val="ru-RU"/>
        </w:rPr>
        <w:t>офточки и юбки из ситца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r w:rsidRPr="00680F2D">
        <w:rPr>
          <w:rFonts w:ascii="Times New Roman" w:hAnsi="Times New Roman" w:cs="Times New Roman"/>
          <w:i/>
          <w:sz w:val="28"/>
          <w:szCs w:val="28"/>
          <w:lang w:val="ru-RU"/>
        </w:rPr>
        <w:t>праздники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поверх такой рубахи надевали длинную широкую юбку с оборками и кружевами или бахромой на них. </w:t>
      </w:r>
    </w:p>
    <w:p w:rsidR="00FA695B" w:rsidRDefault="009B6766" w:rsidP="00FA695B">
      <w:pPr>
        <w:jc w:val="both"/>
        <w:rPr>
          <w:lang w:val="ru-RU"/>
        </w:rPr>
      </w:pPr>
      <w:r w:rsidRPr="00250843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623521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В начале </w:t>
      </w:r>
      <w:r w:rsidR="00623521" w:rsidRPr="00250843">
        <w:rPr>
          <w:rFonts w:ascii="Times New Roman" w:hAnsi="Times New Roman" w:cs="Times New Roman"/>
          <w:sz w:val="28"/>
          <w:szCs w:val="28"/>
        </w:rPr>
        <w:t>XX</w:t>
      </w:r>
      <w:r w:rsidR="00623521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23521" w:rsidRPr="00680F2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623521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623521" w:rsidRPr="00680F2D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proofErr w:type="gramEnd"/>
      <w:r w:rsidR="00623521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 костюмом казачек стали </w:t>
      </w:r>
      <w:r w:rsidR="00623521" w:rsidRPr="00680F2D">
        <w:rPr>
          <w:rFonts w:ascii="Times New Roman" w:hAnsi="Times New Roman" w:cs="Times New Roman"/>
          <w:b/>
          <w:i/>
          <w:sz w:val="28"/>
          <w:szCs w:val="28"/>
          <w:lang w:val="ru-RU"/>
        </w:rPr>
        <w:t>юбки и кофты — парочки</w:t>
      </w:r>
      <w:r w:rsidR="00623521" w:rsidRPr="00680F2D">
        <w:rPr>
          <w:rFonts w:ascii="Times New Roman" w:hAnsi="Times New Roman" w:cs="Times New Roman"/>
          <w:sz w:val="28"/>
          <w:szCs w:val="28"/>
          <w:lang w:val="ru-RU"/>
        </w:rPr>
        <w:t>, ставшие обычными и в других областях страны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>ерхняя юбка, кофта шил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сь 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 xml:space="preserve">одной 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>ткани</w:t>
      </w:r>
      <w:r w:rsidRPr="002508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покроя она называлась </w:t>
      </w:r>
      <w:r w:rsidRPr="00680F2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кофтой, блузкой, </w:t>
      </w:r>
      <w:r w:rsidR="00FA69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80F2D"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матене</w:t>
      </w:r>
      <w:r w:rsidR="00250843" w:rsidRPr="0025084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r w:rsidR="00250843" w:rsidRPr="00680F2D">
        <w:rPr>
          <w:rFonts w:ascii="Times New Roman" w:hAnsi="Times New Roman" w:cs="Times New Roman"/>
          <w:sz w:val="28"/>
          <w:szCs w:val="28"/>
          <w:lang w:val="ru-RU"/>
        </w:rPr>
        <w:t>кофта свободного покроя ниже пояса, распашная, с длинным прямым рукавом и воротником-стойкой.</w:t>
      </w:r>
      <w:proofErr w:type="gramEnd"/>
      <w:r w:rsidR="00250843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50843" w:rsidRPr="00680F2D">
        <w:rPr>
          <w:rFonts w:ascii="Times New Roman" w:hAnsi="Times New Roman" w:cs="Times New Roman"/>
          <w:sz w:val="28"/>
          <w:szCs w:val="28"/>
          <w:lang w:val="ru-RU"/>
        </w:rPr>
        <w:t>Их носили только замужние женщины</w:t>
      </w:r>
      <w:r w:rsidR="00250843" w:rsidRPr="002508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80F2D">
        <w:rPr>
          <w:rFonts w:ascii="Times New Roman" w:hAnsi="Times New Roman" w:cs="Times New Roman"/>
          <w:b/>
          <w:i/>
          <w:sz w:val="28"/>
          <w:szCs w:val="28"/>
          <w:lang w:val="ru-RU"/>
        </w:rPr>
        <w:t>, кирасой</w:t>
      </w:r>
      <w:r w:rsidRPr="0025084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r w:rsidRPr="00680F2D">
        <w:rPr>
          <w:rFonts w:ascii="Times New Roman" w:hAnsi="Times New Roman" w:cs="Times New Roman"/>
          <w:sz w:val="28"/>
          <w:szCs w:val="28"/>
          <w:lang w:val="ru-RU"/>
        </w:rPr>
        <w:t>это плотно облегающая кофта с небольшой баской до бедер, узкими длинными рукавами, у плеча присборенными, с воротничком-стойкой, застегивавшаяся спереди на множество мелких пуговиц, которую носили только молодые женщины</w:t>
      </w:r>
      <w:r w:rsidR="00250843" w:rsidRPr="00250843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  <w:r w:rsidR="00250843" w:rsidRPr="00680F2D">
        <w:rPr>
          <w:rFonts w:ascii="Times New Roman" w:hAnsi="Times New Roman" w:cs="Times New Roman"/>
          <w:sz w:val="28"/>
          <w:szCs w:val="28"/>
          <w:lang w:val="ru-RU"/>
        </w:rPr>
        <w:t xml:space="preserve"> Блузки отделывали гипюром, лентами, кружевами, закладывали складки. Иногда блузки шили на кокетке.</w:t>
      </w:r>
      <w:r w:rsidR="007F216E" w:rsidRPr="007F216E">
        <w:rPr>
          <w:lang w:val="ru-RU"/>
        </w:rPr>
        <w:t xml:space="preserve">                </w:t>
      </w:r>
    </w:p>
    <w:p w:rsidR="00FA695B" w:rsidRPr="00FA695B" w:rsidRDefault="00FA695B" w:rsidP="00FA69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</w:t>
      </w:r>
      <w:r w:rsidR="007F216E" w:rsidRPr="00FA695B">
        <w:rPr>
          <w:rFonts w:ascii="Times New Roman" w:hAnsi="Times New Roman" w:cs="Times New Roman"/>
          <w:sz w:val="28"/>
          <w:szCs w:val="28"/>
          <w:lang w:val="ru-RU"/>
        </w:rPr>
        <w:t xml:space="preserve">Костюм </w:t>
      </w:r>
      <w:r w:rsidR="007F216E" w:rsidRPr="00FA695B">
        <w:rPr>
          <w:rFonts w:ascii="Times New Roman" w:hAnsi="Times New Roman" w:cs="Times New Roman"/>
          <w:b/>
          <w:i/>
          <w:sz w:val="28"/>
          <w:szCs w:val="28"/>
          <w:lang w:val="ru-RU"/>
        </w:rPr>
        <w:t>казаков</w:t>
      </w:r>
      <w:r w:rsidR="007F216E" w:rsidRPr="00FA695B">
        <w:rPr>
          <w:rFonts w:ascii="Times New Roman" w:hAnsi="Times New Roman" w:cs="Times New Roman"/>
          <w:sz w:val="28"/>
          <w:szCs w:val="28"/>
          <w:lang w:val="ru-RU"/>
        </w:rPr>
        <w:t xml:space="preserve"> состоял из военной формы и повседневной одежды. Казачья форма утвердилась в середине 19 века: черкеска, шаровары, бешмет, башлык, зимняя бурка, папаха, сапоги или ноговицы.</w:t>
      </w:r>
      <w:r w:rsidRPr="00FA695B">
        <w:rPr>
          <w:lang w:val="ru-RU"/>
        </w:rPr>
        <w:t xml:space="preserve"> </w:t>
      </w:r>
      <w:r w:rsidRPr="00FA695B">
        <w:rPr>
          <w:rFonts w:ascii="Times New Roman" w:hAnsi="Times New Roman" w:cs="Times New Roman"/>
          <w:sz w:val="28"/>
          <w:szCs w:val="28"/>
          <w:lang w:val="ru-RU"/>
        </w:rPr>
        <w:t>Форменная одежда, конь, оружие были составной частью казачьей "справы"</w:t>
      </w:r>
    </w:p>
    <w:p w:rsidR="007F216E" w:rsidRPr="00FA695B" w:rsidRDefault="007F216E" w:rsidP="00FA69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D86" w:rsidRPr="00A96413" w:rsidRDefault="00F966AA" w:rsidP="00674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</w:t>
      </w:r>
      <w:r w:rsidR="00E14D86" w:rsidRPr="00E14D86">
        <w:rPr>
          <w:rFonts w:ascii="Times New Roman" w:hAnsi="Times New Roman" w:cs="Times New Roman"/>
          <w:b/>
          <w:i/>
          <w:sz w:val="28"/>
          <w:szCs w:val="28"/>
          <w:lang w:val="ru-RU"/>
        </w:rPr>
        <w:t>Ткачество.</w:t>
      </w:r>
      <w:r w:rsidR="00A9641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14D86" w:rsidRPr="00A96413">
        <w:rPr>
          <w:rFonts w:ascii="Times New Roman" w:hAnsi="Times New Roman" w:cs="Times New Roman"/>
          <w:sz w:val="28"/>
          <w:szCs w:val="28"/>
          <w:lang w:val="ru-RU"/>
        </w:rPr>
        <w:t>На Кубан</w:t>
      </w:r>
      <w:r w:rsidR="00A96413" w:rsidRPr="00A964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96413">
        <w:rPr>
          <w:rFonts w:ascii="Times New Roman" w:hAnsi="Times New Roman" w:cs="Times New Roman"/>
          <w:sz w:val="28"/>
          <w:szCs w:val="28"/>
          <w:lang w:val="ru-RU"/>
        </w:rPr>
        <w:t xml:space="preserve"> ткачество получило распространение благодаря первопоселенцам из метропольных  территорий России и Украины.</w:t>
      </w:r>
      <w:r w:rsidR="005215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2154C">
        <w:rPr>
          <w:rFonts w:ascii="Times New Roman" w:hAnsi="Times New Roman" w:cs="Times New Roman"/>
          <w:sz w:val="28"/>
          <w:szCs w:val="28"/>
          <w:lang w:val="ru-RU"/>
        </w:rPr>
        <w:t>Ткачество не достигло</w:t>
      </w:r>
      <w:proofErr w:type="gramEnd"/>
      <w:r w:rsidR="0052154C">
        <w:rPr>
          <w:rFonts w:ascii="Times New Roman" w:hAnsi="Times New Roman" w:cs="Times New Roman"/>
          <w:sz w:val="28"/>
          <w:szCs w:val="28"/>
          <w:lang w:val="ru-RU"/>
        </w:rPr>
        <w:t xml:space="preserve"> высокого уровня, как в северных и центральных районах России, где ткачество актуально и сегодня. Такое положение связано  с поздним заселением Кубани и появлением  </w:t>
      </w:r>
      <w:r w:rsidR="00C266EE">
        <w:rPr>
          <w:rFonts w:ascii="Times New Roman" w:hAnsi="Times New Roman" w:cs="Times New Roman"/>
          <w:sz w:val="28"/>
          <w:szCs w:val="28"/>
          <w:lang w:val="ru-RU"/>
        </w:rPr>
        <w:t>изделий</w:t>
      </w:r>
      <w:r w:rsidR="0052154C">
        <w:rPr>
          <w:rFonts w:ascii="Times New Roman" w:hAnsi="Times New Roman" w:cs="Times New Roman"/>
          <w:sz w:val="28"/>
          <w:szCs w:val="28"/>
          <w:lang w:val="ru-RU"/>
        </w:rPr>
        <w:t xml:space="preserve"> промышленного производства. Но благодаря мастерицам на Кубани еще сохранились </w:t>
      </w:r>
      <w:r w:rsidR="00C266EE">
        <w:rPr>
          <w:rFonts w:ascii="Times New Roman" w:hAnsi="Times New Roman" w:cs="Times New Roman"/>
          <w:sz w:val="28"/>
          <w:szCs w:val="28"/>
          <w:lang w:val="ru-RU"/>
        </w:rPr>
        <w:t>технологические и социокультурные знания, которые помогают изучать и возрождать ручное ткачество в современных условиях. На уроках ткачество учащиеся знакомятся с мастерами и процессом изготовления ткацкого полотна, сведения о посадке, выращивании, уборке, обработке конопли (реже льна) – основного материала для качества на Кубани, а так же сведения об инструментах, устройстве станка и основных  технологических приемах ткачества.</w:t>
      </w:r>
    </w:p>
    <w:p w:rsidR="00620757" w:rsidRDefault="00F966AA" w:rsidP="00674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proofErr w:type="gramStart"/>
      <w:r w:rsidR="00620757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В разделе </w:t>
      </w:r>
      <w:r w:rsidR="00620757" w:rsidRPr="00620757">
        <w:rPr>
          <w:rFonts w:ascii="Times New Roman" w:hAnsi="Times New Roman" w:cs="Times New Roman"/>
          <w:b/>
          <w:i/>
          <w:sz w:val="28"/>
          <w:szCs w:val="28"/>
          <w:lang w:val="ru-RU"/>
        </w:rPr>
        <w:t>«Интерьер»</w:t>
      </w:r>
      <w:r w:rsidR="00620757" w:rsidRPr="00620757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знакомятся с понятиями: курень, саман, хата, «малая хата», «теплушка», плетень, «горка»</w:t>
      </w:r>
      <w:r w:rsidR="00620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757" w:rsidRPr="0062075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0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757" w:rsidRPr="00620757">
        <w:rPr>
          <w:rFonts w:ascii="Times New Roman" w:hAnsi="Times New Roman" w:cs="Times New Roman"/>
          <w:sz w:val="28"/>
          <w:szCs w:val="28"/>
          <w:lang w:val="ru-RU"/>
        </w:rPr>
        <w:t>шкаф для посуды, комод, сундук, лавки</w:t>
      </w:r>
      <w:r w:rsidR="006207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920C4E" w:rsidRDefault="00F966AA" w:rsidP="00674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20757">
        <w:rPr>
          <w:rFonts w:ascii="Times New Roman" w:hAnsi="Times New Roman" w:cs="Times New Roman"/>
          <w:sz w:val="28"/>
          <w:szCs w:val="28"/>
          <w:lang w:val="ru-RU"/>
        </w:rPr>
        <w:t xml:space="preserve">При изучении </w:t>
      </w:r>
      <w:r w:rsidR="00620757" w:rsidRPr="00620757">
        <w:rPr>
          <w:rFonts w:ascii="Times New Roman" w:hAnsi="Times New Roman" w:cs="Times New Roman"/>
          <w:b/>
          <w:i/>
          <w:sz w:val="28"/>
          <w:szCs w:val="28"/>
          <w:lang w:val="ru-RU"/>
        </w:rPr>
        <w:t>«Сервировки стола»</w:t>
      </w:r>
      <w:r w:rsidR="005C171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5C1712" w:rsidRPr="005C1712">
        <w:rPr>
          <w:rFonts w:ascii="Times New Roman" w:hAnsi="Times New Roman" w:cs="Times New Roman"/>
          <w:sz w:val="28"/>
          <w:szCs w:val="28"/>
          <w:lang w:val="ru-RU"/>
        </w:rPr>
        <w:t>узнают о предметах домашней утвари</w:t>
      </w:r>
      <w:r w:rsidR="005C1712">
        <w:rPr>
          <w:rFonts w:ascii="Times New Roman" w:hAnsi="Times New Roman" w:cs="Times New Roman"/>
          <w:sz w:val="28"/>
          <w:szCs w:val="28"/>
          <w:lang w:val="ru-RU"/>
        </w:rPr>
        <w:t xml:space="preserve"> (глиняной посуде)- макитры, махатки, глечики (для хранения молочных продуктов), миски, кувшины для вина, </w:t>
      </w:r>
    </w:p>
    <w:p w:rsidR="00611347" w:rsidRDefault="00F966AA" w:rsidP="00674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C1712">
        <w:rPr>
          <w:rFonts w:ascii="Times New Roman" w:hAnsi="Times New Roman" w:cs="Times New Roman"/>
          <w:sz w:val="28"/>
          <w:szCs w:val="28"/>
          <w:lang w:val="ru-RU"/>
        </w:rPr>
        <w:t>Самая обширная область знания</w:t>
      </w:r>
      <w:r w:rsidR="00674A1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5C1712">
        <w:rPr>
          <w:rFonts w:ascii="Times New Roman" w:hAnsi="Times New Roman" w:cs="Times New Roman"/>
          <w:sz w:val="28"/>
          <w:szCs w:val="28"/>
          <w:lang w:val="ru-RU"/>
        </w:rPr>
        <w:t xml:space="preserve"> это раздел </w:t>
      </w:r>
      <w:r w:rsidR="005C1712" w:rsidRPr="005C1712">
        <w:rPr>
          <w:rFonts w:ascii="Times New Roman" w:hAnsi="Times New Roman" w:cs="Times New Roman"/>
          <w:b/>
          <w:i/>
          <w:sz w:val="28"/>
          <w:szCs w:val="28"/>
          <w:lang w:val="ru-RU"/>
        </w:rPr>
        <w:t>«Кулинария»</w:t>
      </w:r>
      <w:r w:rsidR="005C171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 </w:t>
      </w:r>
      <w:r w:rsidR="005C1712" w:rsidRPr="005C1712">
        <w:rPr>
          <w:rFonts w:ascii="Times New Roman" w:hAnsi="Times New Roman" w:cs="Times New Roman"/>
          <w:sz w:val="28"/>
          <w:szCs w:val="28"/>
          <w:lang w:val="ru-RU"/>
        </w:rPr>
        <w:t>так как</w:t>
      </w:r>
      <w:r w:rsidR="005C1712">
        <w:rPr>
          <w:rFonts w:ascii="Times New Roman" w:hAnsi="Times New Roman" w:cs="Times New Roman"/>
          <w:sz w:val="28"/>
          <w:szCs w:val="28"/>
          <w:lang w:val="ru-RU"/>
        </w:rPr>
        <w:t xml:space="preserve"> кухня кубанских казаков богата и разнообразна. Она развивалась на основе кулинарных традиций русского, украинского и других народов. Казаки выращивали хлеб, занимались животноводством. Существенную роль играли также продукты животноводства, рыболовства, овощеводства и садоводства.</w:t>
      </w:r>
      <w:r w:rsidR="00257625">
        <w:rPr>
          <w:rFonts w:ascii="Times New Roman" w:hAnsi="Times New Roman" w:cs="Times New Roman"/>
          <w:sz w:val="28"/>
          <w:szCs w:val="28"/>
          <w:lang w:val="ru-RU"/>
        </w:rPr>
        <w:t xml:space="preserve"> На Кубани активно употребляли в пищу мясо, особенно птицу, свинину и баранину. С мясом готовили разнообразхные первые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625">
        <w:rPr>
          <w:rFonts w:ascii="Times New Roman" w:hAnsi="Times New Roman" w:cs="Times New Roman"/>
          <w:sz w:val="28"/>
          <w:szCs w:val="28"/>
          <w:lang w:val="ru-RU"/>
        </w:rPr>
        <w:t>вторые блюда. Рыба была одним из основных продуктов питания.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Ее варили, жарили, солили, сушили, вялили. Из молока готовили сыр, очень любили кислое молоко. Пекли пирожки, пироги, делали вареники. Из фруктов и ягод могли готовить пастилу и варенье, но чаще сушили для компотов – узваров.  Распространен на Кубани был квас.</w:t>
      </w:r>
    </w:p>
    <w:p w:rsidR="007E3935" w:rsidRPr="007E3935" w:rsidRDefault="00DD7FDD" w:rsidP="007E393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966AA">
        <w:rPr>
          <w:rFonts w:ascii="Times New Roman" w:hAnsi="Times New Roman" w:cs="Times New Roman"/>
          <w:sz w:val="28"/>
          <w:szCs w:val="28"/>
          <w:lang w:val="ru-RU"/>
        </w:rPr>
        <w:t>При изучении этого раздела учащиеся обмениваются рецептами, подготавливают доклады,  готовят простые  овощные супы.</w:t>
      </w:r>
      <w:r w:rsidR="007E39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7E3935" w:rsidRDefault="007E3935" w:rsidP="007E39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Введение в обучение регионального компонента заключаеться в том, чтобы дети легко могли ориентироваться в новых экономических условиях, развивали и приумнажали трудовые традиции крестьянского образа жизни и в будущем сформировали соверщенно новый уклад жизни на более высоком эмоциональном и культурном уровне.</w:t>
      </w:r>
    </w:p>
    <w:p w:rsidR="007E3935" w:rsidRPr="003E3603" w:rsidRDefault="007E3935" w:rsidP="007E39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920C4E" w:rsidRDefault="00920C4E" w:rsidP="00674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20C4E" w:rsidSect="00EE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A97"/>
    <w:rsid w:val="00250843"/>
    <w:rsid w:val="00257625"/>
    <w:rsid w:val="003B5FCE"/>
    <w:rsid w:val="00446CC1"/>
    <w:rsid w:val="0052154C"/>
    <w:rsid w:val="005C1712"/>
    <w:rsid w:val="005F4938"/>
    <w:rsid w:val="00611347"/>
    <w:rsid w:val="00620757"/>
    <w:rsid w:val="00623521"/>
    <w:rsid w:val="006572F2"/>
    <w:rsid w:val="006654B9"/>
    <w:rsid w:val="00674A10"/>
    <w:rsid w:val="00680F2D"/>
    <w:rsid w:val="006B0E71"/>
    <w:rsid w:val="006B1D04"/>
    <w:rsid w:val="00795656"/>
    <w:rsid w:val="007C15B8"/>
    <w:rsid w:val="007E3935"/>
    <w:rsid w:val="007F216E"/>
    <w:rsid w:val="0089131E"/>
    <w:rsid w:val="008A7CDF"/>
    <w:rsid w:val="008F4FFC"/>
    <w:rsid w:val="00920C4E"/>
    <w:rsid w:val="009B6766"/>
    <w:rsid w:val="00A96413"/>
    <w:rsid w:val="00B83A97"/>
    <w:rsid w:val="00B93700"/>
    <w:rsid w:val="00BD4CE1"/>
    <w:rsid w:val="00C266EE"/>
    <w:rsid w:val="00C86B0A"/>
    <w:rsid w:val="00CC4004"/>
    <w:rsid w:val="00DD7FDD"/>
    <w:rsid w:val="00E03296"/>
    <w:rsid w:val="00E14D86"/>
    <w:rsid w:val="00ED1870"/>
    <w:rsid w:val="00ED594E"/>
    <w:rsid w:val="00EE4782"/>
    <w:rsid w:val="00EF2912"/>
    <w:rsid w:val="00F32865"/>
    <w:rsid w:val="00F966AA"/>
    <w:rsid w:val="00FA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56"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4E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920C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2006-12-31T21:01:00Z</dcterms:created>
  <dcterms:modified xsi:type="dcterms:W3CDTF">2013-11-24T08:47:00Z</dcterms:modified>
</cp:coreProperties>
</file>