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75" w:rsidRDefault="008A2F75" w:rsidP="008A2F75">
      <w:pPr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Групповой детский творческий проект</w:t>
      </w:r>
    </w:p>
    <w:p w:rsidR="008A2F75" w:rsidRDefault="008A2F75" w:rsidP="008A2F75">
      <w:pPr>
        <w:rPr>
          <w:rFonts w:ascii="Georgia" w:eastAsia="Georgia" w:hAnsi="Georgia" w:cs="Georgia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«</w:t>
      </w:r>
      <w:r>
        <w:rPr>
          <w:rFonts w:ascii="Georgia" w:eastAsia="Georgia" w:hAnsi="Georgia" w:cs="Georgia"/>
          <w:b/>
          <w:i/>
          <w:sz w:val="32"/>
        </w:rPr>
        <w:t xml:space="preserve">Обычаи и традиции </w:t>
      </w:r>
      <w:proofErr w:type="spellStart"/>
      <w:r>
        <w:rPr>
          <w:rFonts w:ascii="Georgia" w:eastAsia="Georgia" w:hAnsi="Georgia" w:cs="Georgia"/>
          <w:b/>
          <w:i/>
          <w:sz w:val="32"/>
        </w:rPr>
        <w:t>адыгов</w:t>
      </w:r>
      <w:proofErr w:type="spellEnd"/>
      <w:r>
        <w:rPr>
          <w:rFonts w:ascii="Georgia" w:eastAsia="Georgia" w:hAnsi="Georgia" w:cs="Georgia"/>
          <w:b/>
          <w:i/>
          <w:sz w:val="32"/>
        </w:rPr>
        <w:t>».</w:t>
      </w:r>
    </w:p>
    <w:p w:rsidR="008A2F75" w:rsidRDefault="008A2F75" w:rsidP="008A2F7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Georgia" w:eastAsia="Georgia" w:hAnsi="Georgia" w:cs="Georgia"/>
          <w:b/>
          <w:i/>
          <w:sz w:val="32"/>
        </w:rPr>
        <w:t>Проект разработали</w:t>
      </w:r>
      <w:r>
        <w:rPr>
          <w:rFonts w:ascii="Calibri" w:eastAsia="Calibri" w:hAnsi="Calibri" w:cs="Calibri"/>
          <w:sz w:val="32"/>
        </w:rPr>
        <w:t>: воспитатели</w:t>
      </w: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  <w:sz w:val="28"/>
        </w:rPr>
        <w:t>Алибегова</w:t>
      </w:r>
      <w:proofErr w:type="spellEnd"/>
      <w:r>
        <w:rPr>
          <w:rFonts w:ascii="Calibri" w:eastAsia="Calibri" w:hAnsi="Calibri" w:cs="Calibri"/>
          <w:sz w:val="28"/>
        </w:rPr>
        <w:t xml:space="preserve"> З.А.,</w:t>
      </w:r>
    </w:p>
    <w:p w:rsidR="008A2F75" w:rsidRDefault="008A2F75" w:rsidP="008A2F7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28"/>
        </w:rPr>
        <w:t>Мекешева</w:t>
      </w:r>
      <w:proofErr w:type="spellEnd"/>
      <w:r>
        <w:rPr>
          <w:rFonts w:ascii="Calibri" w:eastAsia="Calibri" w:hAnsi="Calibri" w:cs="Calibri"/>
          <w:sz w:val="28"/>
        </w:rPr>
        <w:t xml:space="preserve"> А.Д.,</w:t>
      </w:r>
    </w:p>
    <w:p w:rsidR="008A2F75" w:rsidRDefault="008A2F75" w:rsidP="008A2F7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28"/>
        </w:rPr>
        <w:t>Нагоева</w:t>
      </w:r>
      <w:proofErr w:type="spellEnd"/>
      <w:r>
        <w:rPr>
          <w:rFonts w:ascii="Calibri" w:eastAsia="Calibri" w:hAnsi="Calibri" w:cs="Calibri"/>
          <w:sz w:val="28"/>
        </w:rPr>
        <w:t xml:space="preserve"> Р.А.,</w:t>
      </w:r>
    </w:p>
    <w:p w:rsidR="008A2F75" w:rsidRDefault="008A2F75" w:rsidP="008A2F7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Хасанова Ф.Х.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t>Руководитель проекта</w:t>
      </w:r>
      <w:r>
        <w:rPr>
          <w:rFonts w:ascii="Times New Roman" w:eastAsia="Times New Roman" w:hAnsi="Times New Roman" w:cs="Times New Roman"/>
          <w:sz w:val="32"/>
        </w:rPr>
        <w:t>: старший воспитатель Качура О.А.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t>Вид проекта</w:t>
      </w:r>
      <w:r>
        <w:rPr>
          <w:rFonts w:ascii="Times New Roman" w:eastAsia="Times New Roman" w:hAnsi="Times New Roman" w:cs="Times New Roman"/>
          <w:b/>
          <w:sz w:val="32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>творческий, детский с участием воспитателей, воспитанников детского сада, родителей воспитанников, музыкальных руководителей.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t>Тема проекта</w:t>
      </w:r>
      <w:r>
        <w:rPr>
          <w:rFonts w:ascii="Times New Roman" w:eastAsia="Times New Roman" w:hAnsi="Times New Roman" w:cs="Times New Roman"/>
          <w:sz w:val="32"/>
        </w:rPr>
        <w:t xml:space="preserve">: «Обычаи и традиции </w:t>
      </w:r>
      <w:proofErr w:type="spellStart"/>
      <w:r>
        <w:rPr>
          <w:rFonts w:ascii="Times New Roman" w:eastAsia="Times New Roman" w:hAnsi="Times New Roman" w:cs="Times New Roman"/>
          <w:sz w:val="32"/>
        </w:rPr>
        <w:t>адыгов</w:t>
      </w:r>
      <w:proofErr w:type="spellEnd"/>
      <w:r>
        <w:rPr>
          <w:rFonts w:ascii="Times New Roman" w:eastAsia="Times New Roman" w:hAnsi="Times New Roman" w:cs="Times New Roman"/>
          <w:sz w:val="32"/>
        </w:rPr>
        <w:t>".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t>Актуальность темы</w:t>
      </w:r>
      <w:r>
        <w:rPr>
          <w:rFonts w:ascii="Times New Roman" w:eastAsia="Times New Roman" w:hAnsi="Times New Roman" w:cs="Times New Roman"/>
          <w:sz w:val="32"/>
        </w:rPr>
        <w:t>: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32"/>
        </w:rPr>
        <w:t>Дошкольный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возраст-яркая, неповторимая страница в жизни каждого человека. В этот период начинается процесс социализации, устанавливается связь ребёнка с ведущими сферами бытия: миром людей, природы. В этом возрасте актуальным является формирование основ нравственности посредством народной педагогики, эмоциональной отзывчивости.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"Что покажешь ребёнку-то его дорога"- так издавна говорят </w:t>
      </w:r>
      <w:proofErr w:type="spellStart"/>
      <w:r>
        <w:rPr>
          <w:rFonts w:ascii="Times New Roman" w:eastAsia="Times New Roman" w:hAnsi="Times New Roman" w:cs="Times New Roman"/>
          <w:sz w:val="32"/>
        </w:rPr>
        <w:t>адыги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И действительно, мудрость народная не требует комментариев. Прекрасно, когда ребёнок воспитывается в первую очередь, в духе своих национальных традиций, обычаев. Ибо без знания своей истории, языка, искусства невозможно в полной мере понять и изучить культуру другого народа. 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Наш педагогический коллектив работает по воспитанию и обучению детей на традициях всех народов проживающих на территории республики Адыгея, приобщая дошкольников к народному творчеству, национальной культуре, обычаям, традициям.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Одним из перспективных методов, способствующих приобщению дошкольников к народной педагогике, является метод проектирования, позволяющий растить детей общительными, добрыми, любознательными, инициативными, стремящимися к самостоятельности и творчеству. Максимальное использование разнообразных видов детской деятельности, их интеграции, творческая организация (креативность), вариативность   использования материала - вот те ключи к успеху в воспитании и обучении детей.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Дидактический смысл творческой деятельности заключается в том, что она помогает связывать обучение с жизнью, формирует творческие навыки, развивает познавательную активность, самостоятельность.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t>Цель проекта</w:t>
      </w:r>
      <w:r>
        <w:rPr>
          <w:rFonts w:ascii="Times New Roman" w:eastAsia="Times New Roman" w:hAnsi="Times New Roman" w:cs="Times New Roman"/>
          <w:sz w:val="32"/>
        </w:rPr>
        <w:t>: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Приобщение детей к культурному наследию, духовным ценностям народов.</w:t>
      </w:r>
    </w:p>
    <w:p w:rsidR="008A2F75" w:rsidRDefault="008A2F75" w:rsidP="008A2F75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Georgia" w:eastAsia="Georgia" w:hAnsi="Georgia" w:cs="Georgia"/>
          <w:b/>
          <w:i/>
          <w:sz w:val="32"/>
        </w:rPr>
        <w:t>Задачи проекта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:rsidR="008A2F75" w:rsidRDefault="008A2F75" w:rsidP="008A2F7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Формировать у подрастающего поколения чувства  национальной   гордости за родной язык и культуру.</w:t>
      </w:r>
    </w:p>
    <w:p w:rsidR="008A2F75" w:rsidRDefault="008A2F75" w:rsidP="008A2F7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Углублять знаний об истории, традициях и культуре народов. </w:t>
      </w:r>
    </w:p>
    <w:p w:rsidR="008A2F75" w:rsidRDefault="008A2F75" w:rsidP="008A2F7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Развивать у детей творческую познавательную активность, любознательность, стремление к самостоятельному познанию и размышлению. </w:t>
      </w:r>
    </w:p>
    <w:p w:rsidR="008A2F75" w:rsidRDefault="008A2F75" w:rsidP="008A2F7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Знакомство с адыгейскими народными играми.</w:t>
      </w:r>
    </w:p>
    <w:p w:rsidR="008A2F75" w:rsidRDefault="008A2F75" w:rsidP="008A2F7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Приобщение детей  другой национальности к адыгской культуре, традициям.</w:t>
      </w:r>
    </w:p>
    <w:p w:rsidR="008A2F75" w:rsidRDefault="008A2F75" w:rsidP="008A2F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32"/>
        </w:rPr>
        <w:t>: Познание. Художественное творчество. Коммуникация. Чтение художественной литературы. Музыка. Социализация.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lastRenderedPageBreak/>
        <w:t>Продолжительность проекта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32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32"/>
        </w:rPr>
        <w:t>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Georgia" w:eastAsia="Georgia" w:hAnsi="Georgia" w:cs="Georgia"/>
          <w:b/>
          <w:i/>
          <w:sz w:val="32"/>
        </w:rPr>
        <w:t>Участники проекта</w:t>
      </w:r>
      <w:r>
        <w:rPr>
          <w:rFonts w:ascii="Times New Roman" w:eastAsia="Times New Roman" w:hAnsi="Times New Roman" w:cs="Times New Roman"/>
          <w:sz w:val="32"/>
        </w:rPr>
        <w:t>: дети  старших и подготовительных групп, воспитатели, родители.</w:t>
      </w:r>
    </w:p>
    <w:p w:rsidR="008A2F75" w:rsidRDefault="008A2F75" w:rsidP="008A2F75">
      <w:pPr>
        <w:rPr>
          <w:rFonts w:ascii="Georgia" w:eastAsia="Georgia" w:hAnsi="Georgia" w:cs="Georgia"/>
          <w:b/>
          <w:i/>
          <w:sz w:val="32"/>
        </w:rPr>
      </w:pPr>
      <w:r>
        <w:rPr>
          <w:rFonts w:ascii="Georgia" w:eastAsia="Georgia" w:hAnsi="Georgia" w:cs="Georgia"/>
          <w:b/>
          <w:i/>
          <w:sz w:val="32"/>
        </w:rPr>
        <w:t>План реализации проекта:</w:t>
      </w:r>
    </w:p>
    <w:p w:rsidR="008A2F75" w:rsidRDefault="008A2F75" w:rsidP="008A2F75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Создание ситуации для мотивации начала проекта.</w:t>
      </w:r>
    </w:p>
    <w:p w:rsidR="008A2F75" w:rsidRDefault="008A2F75" w:rsidP="008A2F75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Проведение консультации для родителей  по организации, подготовке и проведению проекта.</w:t>
      </w:r>
    </w:p>
    <w:p w:rsidR="008A2F75" w:rsidRDefault="008A2F75" w:rsidP="008A2F75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Проведение беседы с детьми по предстоящей работе.</w:t>
      </w:r>
    </w:p>
    <w:p w:rsidR="008A2F75" w:rsidRDefault="008A2F75" w:rsidP="008A2F75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Georgia" w:eastAsia="Georgia" w:hAnsi="Georgia" w:cs="Georgia"/>
          <w:b/>
          <w:i/>
          <w:sz w:val="32"/>
        </w:rPr>
        <w:t>Ожидаемый результат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:rsidR="008A2F75" w:rsidRDefault="008A2F75" w:rsidP="008A2F75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</w:t>
      </w:r>
      <w:r>
        <w:rPr>
          <w:rFonts w:ascii="Calibri" w:eastAsia="Calibri" w:hAnsi="Calibri" w:cs="Calibri"/>
          <w:sz w:val="32"/>
        </w:rPr>
        <w:t>.Создание единого инновационного пространства, объединяющего педагогический коллектив дошкольного учреждения.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Calibri" w:eastAsia="Calibri" w:hAnsi="Calibri" w:cs="Calibri"/>
          <w:b/>
          <w:sz w:val="32"/>
        </w:rPr>
        <w:t>2</w:t>
      </w:r>
      <w:r>
        <w:rPr>
          <w:rFonts w:ascii="Calibri" w:eastAsia="Calibri" w:hAnsi="Calibri" w:cs="Calibri"/>
          <w:sz w:val="32"/>
        </w:rPr>
        <w:t xml:space="preserve">.Расширение знаний детей </w:t>
      </w:r>
      <w:r>
        <w:rPr>
          <w:rFonts w:ascii="Times New Roman" w:eastAsia="Times New Roman" w:hAnsi="Times New Roman" w:cs="Times New Roman"/>
          <w:sz w:val="32"/>
        </w:rPr>
        <w:t xml:space="preserve">об истории, традициях и культуре народов. </w:t>
      </w:r>
    </w:p>
    <w:p w:rsidR="008A2F75" w:rsidRDefault="008A2F75" w:rsidP="008A2F7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3</w:t>
      </w:r>
      <w:r>
        <w:rPr>
          <w:rFonts w:ascii="Calibri" w:eastAsia="Calibri" w:hAnsi="Calibri" w:cs="Calibri"/>
          <w:sz w:val="32"/>
        </w:rPr>
        <w:t>.Развитие у детей активной, самостоятельной, творческой личности.</w:t>
      </w:r>
    </w:p>
    <w:p w:rsidR="008A2F75" w:rsidRDefault="008A2F75" w:rsidP="008A2F75">
      <w:pPr>
        <w:rPr>
          <w:rFonts w:ascii="Georgia" w:eastAsia="Georgia" w:hAnsi="Georgia" w:cs="Georgia"/>
          <w:b/>
          <w:i/>
          <w:sz w:val="32"/>
        </w:rPr>
      </w:pPr>
      <w:r>
        <w:rPr>
          <w:rFonts w:ascii="Georgia" w:eastAsia="Georgia" w:hAnsi="Georgia" w:cs="Georgia"/>
          <w:b/>
          <w:i/>
          <w:sz w:val="32"/>
        </w:rPr>
        <w:t>Продукты проекта: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-фотоматериалы,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-видеоматериалы,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-сценарий проведения праздника «Обычаи и традиции </w:t>
      </w:r>
      <w:proofErr w:type="spellStart"/>
      <w:r>
        <w:rPr>
          <w:rFonts w:ascii="Times New Roman" w:eastAsia="Times New Roman" w:hAnsi="Times New Roman" w:cs="Times New Roman"/>
          <w:sz w:val="32"/>
        </w:rPr>
        <w:t>адыгов</w:t>
      </w:r>
      <w:proofErr w:type="spellEnd"/>
      <w:r>
        <w:rPr>
          <w:rFonts w:ascii="Times New Roman" w:eastAsia="Times New Roman" w:hAnsi="Times New Roman" w:cs="Times New Roman"/>
          <w:sz w:val="32"/>
        </w:rPr>
        <w:t>»,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-проектная папка,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выставка детских работ,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-создание мини-музея предметов быта и музыкальных инструментов,</w:t>
      </w:r>
    </w:p>
    <w:p w:rsidR="008A2F75" w:rsidRDefault="008A2F75" w:rsidP="008A2F7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-сюжет на телевидении.</w:t>
      </w:r>
    </w:p>
    <w:p w:rsidR="00AD4136" w:rsidRDefault="00AD4136">
      <w:bookmarkStart w:id="0" w:name="_GoBack"/>
      <w:bookmarkEnd w:id="0"/>
    </w:p>
    <w:sectPr w:rsidR="00AD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1E9C"/>
    <w:multiLevelType w:val="multilevel"/>
    <w:tmpl w:val="203289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9664AC"/>
    <w:multiLevelType w:val="multilevel"/>
    <w:tmpl w:val="E42877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9935D23"/>
    <w:multiLevelType w:val="multilevel"/>
    <w:tmpl w:val="8B360B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78976D0"/>
    <w:multiLevelType w:val="multilevel"/>
    <w:tmpl w:val="9670DB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D9"/>
    <w:rsid w:val="007E56D9"/>
    <w:rsid w:val="008A2F75"/>
    <w:rsid w:val="00A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dcterms:created xsi:type="dcterms:W3CDTF">2015-03-21T18:35:00Z</dcterms:created>
  <dcterms:modified xsi:type="dcterms:W3CDTF">2015-03-21T18:36:00Z</dcterms:modified>
</cp:coreProperties>
</file>