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4D" w:rsidRDefault="00C1324D" w:rsidP="001D768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Игра: «Поле чудес»</w:t>
      </w:r>
    </w:p>
    <w:p w:rsidR="000D148C" w:rsidRDefault="00970F9A" w:rsidP="00970F9A">
      <w:pPr>
        <w:ind w:left="1418" w:hanging="141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Ведущий: </w:t>
      </w:r>
      <w:r w:rsidR="00C1324D" w:rsidRPr="00C1324D">
        <w:rPr>
          <w:i/>
          <w:sz w:val="28"/>
          <w:szCs w:val="28"/>
        </w:rPr>
        <w:t xml:space="preserve">Добрый день, уважаемые родители. </w:t>
      </w:r>
      <w:r w:rsidR="00C1324D">
        <w:rPr>
          <w:i/>
          <w:sz w:val="28"/>
          <w:szCs w:val="28"/>
        </w:rPr>
        <w:t>Объявляю наше</w:t>
      </w:r>
      <w:r w:rsidR="001B7627">
        <w:rPr>
          <w:i/>
          <w:sz w:val="28"/>
          <w:szCs w:val="28"/>
        </w:rPr>
        <w:t xml:space="preserve"> родительское</w:t>
      </w:r>
      <w:r w:rsidR="000D148C">
        <w:rPr>
          <w:i/>
          <w:sz w:val="28"/>
          <w:szCs w:val="28"/>
        </w:rPr>
        <w:t xml:space="preserve"> собрание открытым.</w:t>
      </w:r>
    </w:p>
    <w:p w:rsidR="00C1324D" w:rsidRDefault="000D148C" w:rsidP="00970F9A">
      <w:pPr>
        <w:ind w:left="1418" w:hanging="141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</w:t>
      </w:r>
      <w:r w:rsidR="00C1324D">
        <w:rPr>
          <w:i/>
          <w:sz w:val="28"/>
          <w:szCs w:val="28"/>
        </w:rPr>
        <w:t>Повестка дня:</w:t>
      </w:r>
    </w:p>
    <w:p w:rsidR="00C1324D" w:rsidRDefault="00C1324D" w:rsidP="00C132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Игра: «Поле чудес</w:t>
      </w:r>
      <w:r w:rsidR="001B7627">
        <w:rPr>
          <w:sz w:val="28"/>
          <w:szCs w:val="28"/>
        </w:rPr>
        <w:t>»</w:t>
      </w:r>
    </w:p>
    <w:p w:rsidR="001B7627" w:rsidRDefault="001B7627" w:rsidP="00C132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род</w:t>
      </w:r>
      <w:r w:rsidR="000D148C">
        <w:rPr>
          <w:sz w:val="28"/>
          <w:szCs w:val="28"/>
        </w:rPr>
        <w:t>ителей с «характеристиками</w:t>
      </w:r>
      <w:r>
        <w:rPr>
          <w:sz w:val="28"/>
          <w:szCs w:val="28"/>
        </w:rPr>
        <w:t>»</w:t>
      </w:r>
      <w:r w:rsidR="000D148C">
        <w:rPr>
          <w:sz w:val="28"/>
          <w:szCs w:val="28"/>
        </w:rPr>
        <w:t xml:space="preserve"> детей</w:t>
      </w:r>
      <w:r>
        <w:rPr>
          <w:sz w:val="28"/>
          <w:szCs w:val="28"/>
        </w:rPr>
        <w:t>.</w:t>
      </w:r>
    </w:p>
    <w:p w:rsidR="001B7627" w:rsidRDefault="00B465AB" w:rsidP="00C132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Организационные</w:t>
      </w:r>
      <w:r w:rsidR="001B7627">
        <w:rPr>
          <w:sz w:val="28"/>
          <w:szCs w:val="28"/>
        </w:rPr>
        <w:t xml:space="preserve"> вопросы.</w:t>
      </w:r>
    </w:p>
    <w:p w:rsidR="00B465AB" w:rsidRDefault="001B7627" w:rsidP="00630DFD">
      <w:pPr>
        <w:ind w:left="1418" w:hanging="141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На нашу игру «Поле чудес» приглашаем 3-х игроков. </w:t>
      </w:r>
    </w:p>
    <w:p w:rsidR="001B7627" w:rsidRDefault="001B7627" w:rsidP="00630DFD">
      <w:pPr>
        <w:ind w:left="1418" w:hanging="1418"/>
        <w:jc w:val="both"/>
        <w:rPr>
          <w:sz w:val="28"/>
          <w:szCs w:val="28"/>
        </w:rPr>
      </w:pPr>
      <w:r>
        <w:rPr>
          <w:sz w:val="28"/>
          <w:szCs w:val="28"/>
        </w:rPr>
        <w:t>Правила и</w:t>
      </w:r>
      <w:r w:rsidR="00B465AB">
        <w:rPr>
          <w:sz w:val="28"/>
          <w:szCs w:val="28"/>
        </w:rPr>
        <w:t>гры: К</w:t>
      </w:r>
      <w:r w:rsidR="00B1158C">
        <w:rPr>
          <w:sz w:val="28"/>
          <w:szCs w:val="28"/>
        </w:rPr>
        <w:t>аждый по очереди вращает б</w:t>
      </w:r>
      <w:r>
        <w:rPr>
          <w:sz w:val="28"/>
          <w:szCs w:val="28"/>
        </w:rPr>
        <w:t xml:space="preserve">арабан. </w:t>
      </w:r>
      <w:r w:rsidR="00970F9A">
        <w:rPr>
          <w:sz w:val="28"/>
          <w:szCs w:val="28"/>
        </w:rPr>
        <w:t>Если игрок не знает ответа на вопрос, то он наугад называет любую букву</w:t>
      </w:r>
      <w:r w:rsidR="003C7D1A">
        <w:rPr>
          <w:sz w:val="28"/>
          <w:szCs w:val="28"/>
        </w:rPr>
        <w:t>. Если стрелка попадает на «Банкрот» или «0», то игрок пропускает свой ход (вращение барабана переходит к следующему игроку).</w:t>
      </w:r>
      <w:r w:rsidR="00BC1C59">
        <w:rPr>
          <w:sz w:val="28"/>
          <w:szCs w:val="28"/>
        </w:rPr>
        <w:t xml:space="preserve"> Если игрок нашел ответ, то он называет слово полностью (когда приходит его очередь). Если игрок </w:t>
      </w:r>
      <w:r w:rsidR="00B1158C">
        <w:rPr>
          <w:sz w:val="28"/>
          <w:szCs w:val="28"/>
        </w:rPr>
        <w:t>угадает букву, который есть в слове, то он еще раз вращает барабан.</w:t>
      </w:r>
    </w:p>
    <w:p w:rsidR="005617FD" w:rsidRDefault="005617FD" w:rsidP="005617FD">
      <w:pPr>
        <w:spacing w:line="240" w:lineRule="auto"/>
        <w:ind w:left="1418" w:hanging="1418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участников.</w:t>
      </w:r>
    </w:p>
    <w:p w:rsidR="005617FD" w:rsidRDefault="005617FD" w:rsidP="005617FD">
      <w:pPr>
        <w:spacing w:line="240" w:lineRule="auto"/>
        <w:ind w:left="1418" w:hanging="1418"/>
        <w:jc w:val="both"/>
        <w:rPr>
          <w:sz w:val="28"/>
          <w:szCs w:val="28"/>
        </w:rPr>
      </w:pPr>
      <w:r>
        <w:rPr>
          <w:sz w:val="28"/>
          <w:szCs w:val="28"/>
        </w:rPr>
        <w:t>- ФИО, место работы.</w:t>
      </w:r>
    </w:p>
    <w:p w:rsidR="005617FD" w:rsidRDefault="005617FD" w:rsidP="005617FD">
      <w:pPr>
        <w:spacing w:line="240" w:lineRule="auto"/>
        <w:ind w:left="1418" w:hanging="141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0D14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тур.</w:t>
      </w:r>
    </w:p>
    <w:p w:rsidR="005617FD" w:rsidRPr="00372177" w:rsidRDefault="00372177" w:rsidP="00372177">
      <w:pPr>
        <w:pStyle w:val="a3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372177">
        <w:rPr>
          <w:sz w:val="28"/>
          <w:szCs w:val="28"/>
        </w:rPr>
        <w:t>Тема нашего родительского собрания</w:t>
      </w:r>
      <w:r w:rsidR="005617FD" w:rsidRPr="00372177">
        <w:rPr>
          <w:sz w:val="28"/>
          <w:szCs w:val="28"/>
        </w:rPr>
        <w:t xml:space="preserve"> посв</w:t>
      </w:r>
      <w:r w:rsidRPr="00372177">
        <w:rPr>
          <w:sz w:val="28"/>
          <w:szCs w:val="28"/>
        </w:rPr>
        <w:t>ящен Тувинским добровольцам ВОВ, нашим землякам, которые жили в Тодже.</w:t>
      </w:r>
    </w:p>
    <w:p w:rsidR="005617FD" w:rsidRDefault="0065402C" w:rsidP="005617FD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473ED">
        <w:rPr>
          <w:sz w:val="28"/>
          <w:szCs w:val="28"/>
        </w:rPr>
        <w:t>акую страну помогали освобождать от фашистов во время ВОВ</w:t>
      </w:r>
      <w:r>
        <w:rPr>
          <w:sz w:val="28"/>
          <w:szCs w:val="28"/>
        </w:rPr>
        <w:t xml:space="preserve"> тувинские добровольцы</w:t>
      </w:r>
      <w:r w:rsidR="00D473ED">
        <w:rPr>
          <w:sz w:val="28"/>
          <w:szCs w:val="28"/>
        </w:rPr>
        <w:t>?</w:t>
      </w:r>
    </w:p>
    <w:p w:rsidR="009505D2" w:rsidRDefault="009505D2" w:rsidP="009505D2">
      <w:pPr>
        <w:pStyle w:val="a3"/>
        <w:spacing w:line="240" w:lineRule="auto"/>
        <w:ind w:left="780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2B07A6" w:rsidTr="002B07A6">
        <w:trPr>
          <w:trHeight w:val="577"/>
        </w:trPr>
        <w:tc>
          <w:tcPr>
            <w:tcW w:w="1367" w:type="dxa"/>
          </w:tcPr>
          <w:p w:rsidR="002B07A6" w:rsidRPr="002B07A6" w:rsidRDefault="002B07A6" w:rsidP="002B07A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У</w:t>
            </w:r>
          </w:p>
        </w:tc>
        <w:tc>
          <w:tcPr>
            <w:tcW w:w="1367" w:type="dxa"/>
          </w:tcPr>
          <w:p w:rsidR="002B07A6" w:rsidRPr="002B07A6" w:rsidRDefault="002B07A6" w:rsidP="002B07A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К</w:t>
            </w:r>
          </w:p>
        </w:tc>
        <w:tc>
          <w:tcPr>
            <w:tcW w:w="1367" w:type="dxa"/>
          </w:tcPr>
          <w:p w:rsidR="002B07A6" w:rsidRPr="002B07A6" w:rsidRDefault="002B07A6" w:rsidP="002B07A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Р</w:t>
            </w:r>
          </w:p>
        </w:tc>
        <w:tc>
          <w:tcPr>
            <w:tcW w:w="1367" w:type="dxa"/>
          </w:tcPr>
          <w:p w:rsidR="002B07A6" w:rsidRPr="002B07A6" w:rsidRDefault="002B07A6" w:rsidP="002B07A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А</w:t>
            </w:r>
          </w:p>
        </w:tc>
        <w:tc>
          <w:tcPr>
            <w:tcW w:w="1367" w:type="dxa"/>
          </w:tcPr>
          <w:p w:rsidR="002B07A6" w:rsidRPr="002B07A6" w:rsidRDefault="002B07A6" w:rsidP="002B07A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И</w:t>
            </w:r>
          </w:p>
        </w:tc>
        <w:tc>
          <w:tcPr>
            <w:tcW w:w="1368" w:type="dxa"/>
          </w:tcPr>
          <w:p w:rsidR="002B07A6" w:rsidRPr="002B07A6" w:rsidRDefault="002B07A6" w:rsidP="002B07A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</w:t>
            </w:r>
          </w:p>
        </w:tc>
        <w:tc>
          <w:tcPr>
            <w:tcW w:w="1368" w:type="dxa"/>
          </w:tcPr>
          <w:p w:rsidR="002B07A6" w:rsidRPr="002B07A6" w:rsidRDefault="002B07A6" w:rsidP="002B07A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А</w:t>
            </w:r>
          </w:p>
        </w:tc>
      </w:tr>
    </w:tbl>
    <w:p w:rsidR="002B07A6" w:rsidRDefault="002B07A6" w:rsidP="002B07A6">
      <w:pPr>
        <w:spacing w:line="240" w:lineRule="auto"/>
        <w:jc w:val="both"/>
        <w:rPr>
          <w:sz w:val="28"/>
          <w:szCs w:val="28"/>
          <w:lang w:val="en-US"/>
        </w:rPr>
      </w:pPr>
    </w:p>
    <w:p w:rsidR="002B07A6" w:rsidRDefault="002B07A6" w:rsidP="002B07A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каком году началась Великая Отечественная Война?</w:t>
      </w:r>
    </w:p>
    <w:p w:rsidR="002B07A6" w:rsidRDefault="0065402C" w:rsidP="002B07A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и чем помогал тувинский народ</w:t>
      </w:r>
      <w:r w:rsidR="002B07A6">
        <w:rPr>
          <w:sz w:val="28"/>
          <w:szCs w:val="28"/>
        </w:rPr>
        <w:t xml:space="preserve"> во время войны?</w:t>
      </w:r>
    </w:p>
    <w:p w:rsidR="0065402C" w:rsidRDefault="0065402C" w:rsidP="002B07A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Какие страны и республики входили в состав СССР?</w:t>
      </w:r>
    </w:p>
    <w:p w:rsidR="0065402C" w:rsidRPr="00372177" w:rsidRDefault="0065402C" w:rsidP="00372177">
      <w:pPr>
        <w:pStyle w:val="a3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 w:rsidRPr="00372177">
        <w:rPr>
          <w:sz w:val="28"/>
          <w:szCs w:val="28"/>
        </w:rPr>
        <w:t>Поощрительные призы участникам.</w:t>
      </w:r>
    </w:p>
    <w:p w:rsidR="000D148C" w:rsidRDefault="000D148C" w:rsidP="009505D2">
      <w:pPr>
        <w:spacing w:line="240" w:lineRule="auto"/>
        <w:rPr>
          <w:b/>
          <w:sz w:val="28"/>
          <w:szCs w:val="28"/>
        </w:rPr>
      </w:pPr>
    </w:p>
    <w:p w:rsidR="009650FA" w:rsidRDefault="009650FA" w:rsidP="009650F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 xml:space="preserve">II </w:t>
      </w:r>
      <w:r>
        <w:rPr>
          <w:b/>
          <w:sz w:val="28"/>
          <w:szCs w:val="28"/>
        </w:rPr>
        <w:t>тур.</w:t>
      </w:r>
    </w:p>
    <w:p w:rsidR="009650FA" w:rsidRDefault="009650FA" w:rsidP="00775F8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Вопрос: </w:t>
      </w:r>
      <w:r w:rsidR="00775F84">
        <w:rPr>
          <w:sz w:val="28"/>
          <w:szCs w:val="28"/>
        </w:rPr>
        <w:t>Командир тувинских добро</w:t>
      </w:r>
      <w:r w:rsidR="00372177">
        <w:rPr>
          <w:sz w:val="28"/>
          <w:szCs w:val="28"/>
        </w:rPr>
        <w:t>вольцев, Герой Советского Союза?</w:t>
      </w:r>
    </w:p>
    <w:p w:rsidR="009505D2" w:rsidRDefault="009505D2" w:rsidP="009505D2">
      <w:pPr>
        <w:pStyle w:val="a3"/>
        <w:ind w:left="780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775F84" w:rsidTr="00775F84">
        <w:trPr>
          <w:trHeight w:val="556"/>
        </w:trPr>
        <w:tc>
          <w:tcPr>
            <w:tcW w:w="1063" w:type="dxa"/>
          </w:tcPr>
          <w:p w:rsidR="00775F84" w:rsidRPr="00775F84" w:rsidRDefault="00775F84" w:rsidP="00775F84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</w:t>
            </w:r>
          </w:p>
        </w:tc>
        <w:tc>
          <w:tcPr>
            <w:tcW w:w="1063" w:type="dxa"/>
          </w:tcPr>
          <w:p w:rsidR="00775F84" w:rsidRPr="00775F84" w:rsidRDefault="00775F84" w:rsidP="00775F84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Е</w:t>
            </w:r>
          </w:p>
        </w:tc>
        <w:tc>
          <w:tcPr>
            <w:tcW w:w="1063" w:type="dxa"/>
          </w:tcPr>
          <w:p w:rsidR="00775F84" w:rsidRPr="00775F84" w:rsidRDefault="00775F84" w:rsidP="00775F84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Ч</w:t>
            </w:r>
          </w:p>
        </w:tc>
        <w:tc>
          <w:tcPr>
            <w:tcW w:w="1063" w:type="dxa"/>
          </w:tcPr>
          <w:p w:rsidR="00775F84" w:rsidRPr="00775F84" w:rsidRDefault="00775F84" w:rsidP="00775F84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И</w:t>
            </w:r>
          </w:p>
        </w:tc>
        <w:tc>
          <w:tcPr>
            <w:tcW w:w="1063" w:type="dxa"/>
          </w:tcPr>
          <w:p w:rsidR="00775F84" w:rsidRPr="00775F84" w:rsidRDefault="00775F84" w:rsidP="00775F84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Л</w:t>
            </w:r>
          </w:p>
        </w:tc>
        <w:tc>
          <w:tcPr>
            <w:tcW w:w="1064" w:type="dxa"/>
          </w:tcPr>
          <w:p w:rsidR="00775F84" w:rsidRPr="00775F84" w:rsidRDefault="00775F84" w:rsidP="00775F84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064" w:type="dxa"/>
          </w:tcPr>
          <w:p w:rsidR="00775F84" w:rsidRPr="00775F84" w:rsidRDefault="00775F84" w:rsidP="00775F84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О</w:t>
            </w:r>
          </w:p>
        </w:tc>
        <w:tc>
          <w:tcPr>
            <w:tcW w:w="1064" w:type="dxa"/>
          </w:tcPr>
          <w:p w:rsidR="00775F84" w:rsidRPr="00775F84" w:rsidRDefault="00775F84" w:rsidP="00775F84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О</w:t>
            </w:r>
          </w:p>
        </w:tc>
        <w:tc>
          <w:tcPr>
            <w:tcW w:w="1064" w:type="dxa"/>
          </w:tcPr>
          <w:p w:rsidR="00775F84" w:rsidRPr="00775F84" w:rsidRDefault="00775F84" w:rsidP="00775F84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Л</w:t>
            </w:r>
          </w:p>
        </w:tc>
      </w:tr>
    </w:tbl>
    <w:p w:rsidR="000D148C" w:rsidRDefault="000D148C" w:rsidP="00775F84">
      <w:pPr>
        <w:spacing w:line="240" w:lineRule="auto"/>
        <w:jc w:val="both"/>
        <w:rPr>
          <w:sz w:val="28"/>
          <w:szCs w:val="28"/>
        </w:rPr>
      </w:pPr>
    </w:p>
    <w:p w:rsidR="00775F84" w:rsidRDefault="00775F84" w:rsidP="00775F8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Сколько было тувинских добровольцев?</w:t>
      </w:r>
    </w:p>
    <w:p w:rsidR="00775F84" w:rsidRDefault="00775F84" w:rsidP="00775F8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каком году пошли воевать тувинские добровольцы?</w:t>
      </w:r>
    </w:p>
    <w:p w:rsidR="00775F84" w:rsidRPr="00372177" w:rsidRDefault="00775F84" w:rsidP="00372177">
      <w:pPr>
        <w:pStyle w:val="a3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 w:rsidRPr="00372177">
        <w:rPr>
          <w:sz w:val="28"/>
          <w:szCs w:val="28"/>
        </w:rPr>
        <w:t>Поощрительные призы участникам.</w:t>
      </w:r>
    </w:p>
    <w:p w:rsidR="00775F84" w:rsidRDefault="00775F84" w:rsidP="00775F8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0D14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тур.</w:t>
      </w:r>
    </w:p>
    <w:p w:rsidR="00775F84" w:rsidRDefault="00775F84" w:rsidP="00775F84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E63B6D">
        <w:rPr>
          <w:sz w:val="28"/>
          <w:szCs w:val="28"/>
        </w:rPr>
        <w:t>: Герой Советского Союза, наш земляк, который жил</w:t>
      </w:r>
      <w:r w:rsidR="00372177">
        <w:rPr>
          <w:sz w:val="28"/>
          <w:szCs w:val="28"/>
        </w:rPr>
        <w:t xml:space="preserve"> в Тодже, участник ВОВ, танкист?</w:t>
      </w:r>
    </w:p>
    <w:p w:rsidR="009505D2" w:rsidRDefault="009505D2" w:rsidP="009505D2">
      <w:pPr>
        <w:pStyle w:val="a3"/>
        <w:spacing w:line="240" w:lineRule="auto"/>
        <w:ind w:left="780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E63B6D" w:rsidTr="00E63B6D">
        <w:trPr>
          <w:trHeight w:val="627"/>
        </w:trPr>
        <w:tc>
          <w:tcPr>
            <w:tcW w:w="1367" w:type="dxa"/>
          </w:tcPr>
          <w:p w:rsidR="00E63B6D" w:rsidRPr="00E63B6D" w:rsidRDefault="00E63B6D" w:rsidP="00E63B6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Б</w:t>
            </w:r>
          </w:p>
        </w:tc>
        <w:tc>
          <w:tcPr>
            <w:tcW w:w="1367" w:type="dxa"/>
          </w:tcPr>
          <w:p w:rsidR="00E63B6D" w:rsidRPr="00E63B6D" w:rsidRDefault="00E63B6D" w:rsidP="00E63B6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У</w:t>
            </w:r>
          </w:p>
        </w:tc>
        <w:tc>
          <w:tcPr>
            <w:tcW w:w="1367" w:type="dxa"/>
          </w:tcPr>
          <w:p w:rsidR="00E63B6D" w:rsidRPr="00E63B6D" w:rsidRDefault="00E63B6D" w:rsidP="00E63B6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Х</w:t>
            </w:r>
          </w:p>
        </w:tc>
        <w:tc>
          <w:tcPr>
            <w:tcW w:w="1367" w:type="dxa"/>
          </w:tcPr>
          <w:p w:rsidR="00E63B6D" w:rsidRPr="00E63B6D" w:rsidRDefault="00E63B6D" w:rsidP="00E63B6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Т</w:t>
            </w:r>
          </w:p>
        </w:tc>
        <w:tc>
          <w:tcPr>
            <w:tcW w:w="1367" w:type="dxa"/>
          </w:tcPr>
          <w:p w:rsidR="00E63B6D" w:rsidRPr="00E63B6D" w:rsidRDefault="00E63B6D" w:rsidP="00E63B6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У</w:t>
            </w:r>
          </w:p>
        </w:tc>
        <w:tc>
          <w:tcPr>
            <w:tcW w:w="1368" w:type="dxa"/>
          </w:tcPr>
          <w:p w:rsidR="00E63B6D" w:rsidRPr="00E63B6D" w:rsidRDefault="00E63B6D" w:rsidP="00E63B6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Е</w:t>
            </w:r>
          </w:p>
        </w:tc>
        <w:tc>
          <w:tcPr>
            <w:tcW w:w="1368" w:type="dxa"/>
          </w:tcPr>
          <w:p w:rsidR="00E63B6D" w:rsidRPr="00E63B6D" w:rsidRDefault="00E63B6D" w:rsidP="00E63B6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В</w:t>
            </w:r>
          </w:p>
        </w:tc>
      </w:tr>
    </w:tbl>
    <w:p w:rsidR="00E63B6D" w:rsidRDefault="00E63B6D" w:rsidP="00E63B6D">
      <w:pPr>
        <w:spacing w:line="240" w:lineRule="auto"/>
        <w:jc w:val="both"/>
        <w:rPr>
          <w:sz w:val="28"/>
          <w:szCs w:val="28"/>
        </w:rPr>
      </w:pPr>
    </w:p>
    <w:p w:rsidR="00E63B6D" w:rsidRDefault="00E63B6D" w:rsidP="00E63B6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Кого еще знаете из участников ВОВ?</w:t>
      </w:r>
    </w:p>
    <w:p w:rsidR="00E63B6D" w:rsidRDefault="00E63B6D" w:rsidP="00E63B6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Сколько девушек пошли на фронт из тувинских добровольцев?</w:t>
      </w:r>
    </w:p>
    <w:p w:rsidR="00497ED0" w:rsidRDefault="00497ED0" w:rsidP="00E63B6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и чем помогали тоджинцы во время ВОВ?</w:t>
      </w:r>
    </w:p>
    <w:p w:rsidR="00497ED0" w:rsidRPr="00372177" w:rsidRDefault="00497ED0" w:rsidP="00372177">
      <w:pPr>
        <w:pStyle w:val="a3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 w:rsidRPr="00372177">
        <w:rPr>
          <w:sz w:val="28"/>
          <w:szCs w:val="28"/>
        </w:rPr>
        <w:t>Поощрительные призы участникам.</w:t>
      </w:r>
    </w:p>
    <w:p w:rsidR="00497ED0" w:rsidRDefault="00497ED0" w:rsidP="00497ED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ФИНАЛ: </w:t>
      </w:r>
      <w:r>
        <w:rPr>
          <w:b/>
          <w:sz w:val="28"/>
          <w:szCs w:val="28"/>
          <w:lang w:val="en-US"/>
        </w:rPr>
        <w:t>IV</w:t>
      </w:r>
      <w:r w:rsidR="000D14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тур.</w:t>
      </w:r>
    </w:p>
    <w:p w:rsidR="00497ED0" w:rsidRDefault="00497ED0" w:rsidP="00497ED0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Вопрос: Тувинский доброволец из Тоджи, участник ВОВ.</w:t>
      </w:r>
    </w:p>
    <w:p w:rsidR="009505D2" w:rsidRDefault="009505D2" w:rsidP="009505D2">
      <w:pPr>
        <w:pStyle w:val="a3"/>
        <w:spacing w:line="240" w:lineRule="auto"/>
        <w:ind w:left="780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497ED0" w:rsidTr="00497ED0">
        <w:trPr>
          <w:trHeight w:val="577"/>
        </w:trPr>
        <w:tc>
          <w:tcPr>
            <w:tcW w:w="1196" w:type="dxa"/>
          </w:tcPr>
          <w:p w:rsidR="00497ED0" w:rsidRPr="00497ED0" w:rsidRDefault="00497ED0" w:rsidP="00497ED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Т</w:t>
            </w:r>
          </w:p>
        </w:tc>
        <w:tc>
          <w:tcPr>
            <w:tcW w:w="1196" w:type="dxa"/>
          </w:tcPr>
          <w:p w:rsidR="00497ED0" w:rsidRPr="00497ED0" w:rsidRDefault="00497ED0" w:rsidP="00497ED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А</w:t>
            </w:r>
          </w:p>
        </w:tc>
        <w:tc>
          <w:tcPr>
            <w:tcW w:w="1196" w:type="dxa"/>
          </w:tcPr>
          <w:p w:rsidR="00497ED0" w:rsidRPr="00497ED0" w:rsidRDefault="00497ED0" w:rsidP="00497ED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К</w:t>
            </w:r>
          </w:p>
        </w:tc>
        <w:tc>
          <w:tcPr>
            <w:tcW w:w="1196" w:type="dxa"/>
          </w:tcPr>
          <w:p w:rsidR="00497ED0" w:rsidRPr="00497ED0" w:rsidRDefault="00497ED0" w:rsidP="00497ED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</w:t>
            </w:r>
          </w:p>
        </w:tc>
        <w:tc>
          <w:tcPr>
            <w:tcW w:w="1196" w:type="dxa"/>
          </w:tcPr>
          <w:p w:rsidR="00497ED0" w:rsidRPr="00497ED0" w:rsidRDefault="00497ED0" w:rsidP="00497ED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А</w:t>
            </w:r>
          </w:p>
        </w:tc>
        <w:tc>
          <w:tcPr>
            <w:tcW w:w="1197" w:type="dxa"/>
          </w:tcPr>
          <w:p w:rsidR="00497ED0" w:rsidRPr="00497ED0" w:rsidRDefault="00497ED0" w:rsidP="00497ED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Ж</w:t>
            </w:r>
          </w:p>
        </w:tc>
        <w:tc>
          <w:tcPr>
            <w:tcW w:w="1197" w:type="dxa"/>
          </w:tcPr>
          <w:p w:rsidR="00497ED0" w:rsidRPr="00497ED0" w:rsidRDefault="00497ED0" w:rsidP="00497ED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Ы</w:t>
            </w:r>
          </w:p>
        </w:tc>
        <w:tc>
          <w:tcPr>
            <w:tcW w:w="1197" w:type="dxa"/>
          </w:tcPr>
          <w:p w:rsidR="00497ED0" w:rsidRPr="00497ED0" w:rsidRDefault="00497ED0" w:rsidP="00497ED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К</w:t>
            </w:r>
          </w:p>
        </w:tc>
      </w:tr>
    </w:tbl>
    <w:p w:rsidR="000D148C" w:rsidRDefault="000D148C" w:rsidP="00497ED0">
      <w:pPr>
        <w:spacing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ED2DB2" w:rsidRDefault="00ED2DB2" w:rsidP="00497ED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какой улице вы живете?</w:t>
      </w:r>
    </w:p>
    <w:p w:rsidR="00ED2DB2" w:rsidRDefault="008A1D3F" w:rsidP="00497ED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н</w:t>
      </w:r>
      <w:r w:rsidR="00ED2DB2">
        <w:rPr>
          <w:sz w:val="28"/>
          <w:szCs w:val="28"/>
        </w:rPr>
        <w:t>ашем поселке</w:t>
      </w:r>
      <w:r>
        <w:rPr>
          <w:sz w:val="28"/>
          <w:szCs w:val="28"/>
        </w:rPr>
        <w:t xml:space="preserve"> одна из улиц названа в честь кого из тувинских добровольцев?</w:t>
      </w:r>
    </w:p>
    <w:p w:rsidR="000D148C" w:rsidRPr="009505D2" w:rsidRDefault="00C0691B" w:rsidP="009505D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 Тоджи сколько тувинских добровольцев пошли на фронт?</w:t>
      </w:r>
    </w:p>
    <w:p w:rsidR="009505D2" w:rsidRDefault="009505D2" w:rsidP="00C0691B">
      <w:pPr>
        <w:spacing w:line="240" w:lineRule="auto"/>
        <w:jc w:val="center"/>
        <w:rPr>
          <w:b/>
          <w:sz w:val="28"/>
          <w:szCs w:val="28"/>
        </w:rPr>
      </w:pPr>
    </w:p>
    <w:p w:rsidR="00C0691B" w:rsidRDefault="00C0691B" w:rsidP="00C0691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СУПЕР ИГРА:</w:t>
      </w:r>
    </w:p>
    <w:p w:rsidR="009505D2" w:rsidRDefault="00C0691B" w:rsidP="00C0691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Вопрос: Тувинские добровольцы</w:t>
      </w:r>
      <w:r w:rsidR="006571E3">
        <w:rPr>
          <w:sz w:val="28"/>
          <w:szCs w:val="28"/>
        </w:rPr>
        <w:t>,</w:t>
      </w:r>
      <w:r>
        <w:rPr>
          <w:sz w:val="28"/>
          <w:szCs w:val="28"/>
        </w:rPr>
        <w:t xml:space="preserve"> какой город помогали освобождать от фашистов в Украине?</w:t>
      </w:r>
    </w:p>
    <w:p w:rsidR="009505D2" w:rsidRDefault="009505D2" w:rsidP="00C0691B">
      <w:pPr>
        <w:spacing w:line="240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0691B" w:rsidTr="00C0691B">
        <w:trPr>
          <w:trHeight w:val="585"/>
        </w:trPr>
        <w:tc>
          <w:tcPr>
            <w:tcW w:w="1914" w:type="dxa"/>
          </w:tcPr>
          <w:p w:rsidR="00C0691B" w:rsidRPr="00C0691B" w:rsidRDefault="00C0691B" w:rsidP="00C0691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Р</w:t>
            </w:r>
          </w:p>
        </w:tc>
        <w:tc>
          <w:tcPr>
            <w:tcW w:w="1914" w:type="dxa"/>
          </w:tcPr>
          <w:p w:rsidR="00C0691B" w:rsidRPr="00C0691B" w:rsidRDefault="00C0691B" w:rsidP="00C0691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О</w:t>
            </w:r>
          </w:p>
        </w:tc>
        <w:tc>
          <w:tcPr>
            <w:tcW w:w="1914" w:type="dxa"/>
          </w:tcPr>
          <w:p w:rsidR="00C0691B" w:rsidRPr="00C0691B" w:rsidRDefault="00C0691B" w:rsidP="00C0691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В</w:t>
            </w:r>
          </w:p>
        </w:tc>
        <w:tc>
          <w:tcPr>
            <w:tcW w:w="1914" w:type="dxa"/>
          </w:tcPr>
          <w:p w:rsidR="00C0691B" w:rsidRPr="00C0691B" w:rsidRDefault="00C0691B" w:rsidP="00C0691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</w:t>
            </w:r>
          </w:p>
        </w:tc>
        <w:tc>
          <w:tcPr>
            <w:tcW w:w="1915" w:type="dxa"/>
          </w:tcPr>
          <w:p w:rsidR="00C0691B" w:rsidRPr="00C0691B" w:rsidRDefault="00C0691B" w:rsidP="00C0691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О</w:t>
            </w:r>
          </w:p>
        </w:tc>
      </w:tr>
    </w:tbl>
    <w:p w:rsidR="00372177" w:rsidRDefault="00372177" w:rsidP="00C0691B">
      <w:pPr>
        <w:spacing w:line="240" w:lineRule="auto"/>
        <w:jc w:val="both"/>
        <w:rPr>
          <w:sz w:val="28"/>
          <w:szCs w:val="28"/>
        </w:rPr>
      </w:pPr>
    </w:p>
    <w:p w:rsidR="00C0691B" w:rsidRDefault="00C0691B" w:rsidP="00C0691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Молодцы! Наш победитель ФИО. </w:t>
      </w:r>
      <w:r w:rsidR="006571E3">
        <w:rPr>
          <w:sz w:val="28"/>
          <w:szCs w:val="28"/>
        </w:rPr>
        <w:t>Наши поздравления. Аплодисменты.</w:t>
      </w:r>
      <w:r w:rsidR="00372177">
        <w:rPr>
          <w:sz w:val="28"/>
          <w:szCs w:val="28"/>
        </w:rPr>
        <w:t xml:space="preserve"> Приз.</w:t>
      </w:r>
    </w:p>
    <w:p w:rsidR="006571E3" w:rsidRDefault="006571E3" w:rsidP="00C0691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часть</w:t>
      </w:r>
      <w:r w:rsidR="000D78BF">
        <w:rPr>
          <w:sz w:val="28"/>
          <w:szCs w:val="28"/>
        </w:rPr>
        <w:t xml:space="preserve">: </w:t>
      </w:r>
      <w:r w:rsidR="000D78BF" w:rsidRPr="000D78BF">
        <w:rPr>
          <w:sz w:val="28"/>
          <w:szCs w:val="28"/>
        </w:rPr>
        <w:t>Познакомить родителей с «характеристиками</w:t>
      </w:r>
      <w:r w:rsidR="00372177">
        <w:rPr>
          <w:sz w:val="28"/>
          <w:szCs w:val="28"/>
        </w:rPr>
        <w:t>» детей</w:t>
      </w:r>
      <w:r w:rsidR="000D78BF" w:rsidRPr="000D78BF">
        <w:rPr>
          <w:sz w:val="28"/>
          <w:szCs w:val="28"/>
        </w:rPr>
        <w:t>.</w:t>
      </w:r>
    </w:p>
    <w:p w:rsidR="000D78BF" w:rsidRDefault="000D78BF" w:rsidP="000D78B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III </w:t>
      </w:r>
      <w:r>
        <w:rPr>
          <w:sz w:val="28"/>
          <w:szCs w:val="28"/>
        </w:rPr>
        <w:t xml:space="preserve">часть: </w:t>
      </w:r>
      <w:r w:rsidR="00372177">
        <w:rPr>
          <w:sz w:val="28"/>
          <w:szCs w:val="28"/>
        </w:rPr>
        <w:t>Органи</w:t>
      </w:r>
      <w:r w:rsidR="009505D2">
        <w:rPr>
          <w:sz w:val="28"/>
          <w:szCs w:val="28"/>
        </w:rPr>
        <w:t>за</w:t>
      </w:r>
      <w:r w:rsidR="00372177">
        <w:rPr>
          <w:sz w:val="28"/>
          <w:szCs w:val="28"/>
        </w:rPr>
        <w:t>ционные</w:t>
      </w:r>
      <w:r w:rsidRPr="000D78BF">
        <w:rPr>
          <w:sz w:val="28"/>
          <w:szCs w:val="28"/>
        </w:rPr>
        <w:t xml:space="preserve"> вопросы.</w:t>
      </w:r>
    </w:p>
    <w:p w:rsidR="000D78BF" w:rsidRDefault="000D78BF" w:rsidP="000D78BF">
      <w:pPr>
        <w:pStyle w:val="a3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Заполнение анкеты</w:t>
      </w:r>
    </w:p>
    <w:p w:rsidR="00372177" w:rsidRPr="000D78BF" w:rsidRDefault="00372177" w:rsidP="000D78BF">
      <w:pPr>
        <w:pStyle w:val="a3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Разное</w:t>
      </w:r>
    </w:p>
    <w:sectPr w:rsidR="00372177" w:rsidRPr="000D78BF" w:rsidSect="007A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697"/>
    <w:multiLevelType w:val="hybridMultilevel"/>
    <w:tmpl w:val="D3C4C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72CDA"/>
    <w:multiLevelType w:val="hybridMultilevel"/>
    <w:tmpl w:val="A9FA8A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BF7FD6"/>
    <w:multiLevelType w:val="hybridMultilevel"/>
    <w:tmpl w:val="0EF42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B67B7"/>
    <w:multiLevelType w:val="hybridMultilevel"/>
    <w:tmpl w:val="34FC1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B47B9"/>
    <w:multiLevelType w:val="hybridMultilevel"/>
    <w:tmpl w:val="B274B6F4"/>
    <w:lvl w:ilvl="0" w:tplc="17A21A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13CA4"/>
    <w:multiLevelType w:val="hybridMultilevel"/>
    <w:tmpl w:val="26863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962BA"/>
    <w:multiLevelType w:val="hybridMultilevel"/>
    <w:tmpl w:val="9A60C2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D4F02A2"/>
    <w:multiLevelType w:val="hybridMultilevel"/>
    <w:tmpl w:val="30E41166"/>
    <w:lvl w:ilvl="0" w:tplc="79F646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757C0"/>
    <w:multiLevelType w:val="hybridMultilevel"/>
    <w:tmpl w:val="36BE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21DD"/>
    <w:rsid w:val="000D148C"/>
    <w:rsid w:val="000D78BF"/>
    <w:rsid w:val="001B7627"/>
    <w:rsid w:val="001D7681"/>
    <w:rsid w:val="002B07A6"/>
    <w:rsid w:val="00311C48"/>
    <w:rsid w:val="00327E8F"/>
    <w:rsid w:val="00372177"/>
    <w:rsid w:val="003C7D1A"/>
    <w:rsid w:val="00497ED0"/>
    <w:rsid w:val="005617FD"/>
    <w:rsid w:val="005F21DD"/>
    <w:rsid w:val="00630DFD"/>
    <w:rsid w:val="0065402C"/>
    <w:rsid w:val="006571E3"/>
    <w:rsid w:val="00775F84"/>
    <w:rsid w:val="007A7A97"/>
    <w:rsid w:val="008155BE"/>
    <w:rsid w:val="008A1D3F"/>
    <w:rsid w:val="009505D2"/>
    <w:rsid w:val="009650FA"/>
    <w:rsid w:val="00970F9A"/>
    <w:rsid w:val="00A73147"/>
    <w:rsid w:val="00B1158C"/>
    <w:rsid w:val="00B465AB"/>
    <w:rsid w:val="00B755A9"/>
    <w:rsid w:val="00BA649B"/>
    <w:rsid w:val="00BC1C59"/>
    <w:rsid w:val="00C0691B"/>
    <w:rsid w:val="00C1324D"/>
    <w:rsid w:val="00D473ED"/>
    <w:rsid w:val="00E63B6D"/>
    <w:rsid w:val="00E975DC"/>
    <w:rsid w:val="00ED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24D"/>
    <w:pPr>
      <w:ind w:left="720"/>
      <w:contextualSpacing/>
    </w:pPr>
  </w:style>
  <w:style w:type="table" w:styleId="a4">
    <w:name w:val="Table Grid"/>
    <w:basedOn w:val="a1"/>
    <w:uiPriority w:val="59"/>
    <w:rsid w:val="002B0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24D"/>
    <w:pPr>
      <w:ind w:left="720"/>
      <w:contextualSpacing/>
    </w:pPr>
  </w:style>
  <w:style w:type="table" w:styleId="a4">
    <w:name w:val="Table Grid"/>
    <w:basedOn w:val="a1"/>
    <w:uiPriority w:val="59"/>
    <w:rsid w:val="002B0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9906F-7838-490D-A5F8-9CBCF9C0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Чойгана</dc:creator>
  <cp:lastModifiedBy>Тамдын-оол</cp:lastModifiedBy>
  <cp:revision>11</cp:revision>
  <dcterms:created xsi:type="dcterms:W3CDTF">2015-03-16T12:14:00Z</dcterms:created>
  <dcterms:modified xsi:type="dcterms:W3CDTF">2015-03-28T10:53:00Z</dcterms:modified>
</cp:coreProperties>
</file>