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02" w:rsidRDefault="00581F02" w:rsidP="00581F02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С.В.Зубарева,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F02" w:rsidRDefault="00581F02" w:rsidP="00581F02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учитель-логопед,                                                                                                                       </w:t>
      </w:r>
    </w:p>
    <w:p w:rsidR="00581F02" w:rsidRDefault="00581F02" w:rsidP="00581F02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МБДОУ «Детский сад №65 - Центр развития ребенка»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Бийск)    </w:t>
      </w:r>
    </w:p>
    <w:p w:rsidR="00581F02" w:rsidRDefault="00581F02" w:rsidP="00581F02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…воспитание речи есть всегда воспитание мысли,</w:t>
      </w:r>
    </w:p>
    <w:p w:rsidR="00581F02" w:rsidRDefault="00581F02" w:rsidP="00581F02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неотделимо от другого.</w:t>
      </w:r>
    </w:p>
    <w:p w:rsidR="00581F02" w:rsidRDefault="00581F02" w:rsidP="00581F02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К.И.Чуковский                                              </w:t>
      </w:r>
    </w:p>
    <w:p w:rsidR="00581F02" w:rsidRDefault="00581F02" w:rsidP="00581F02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аспекты технологии обследования и формирования  произносительной стороны речи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язык, речь – это одно из самых необходимых приобретений ребенка и является общей основой воспитания и обучения в дошкольном образовании на данном этапе.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значительно возросло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т.е. детей у которых отсутствует речь. Организация логопедической работы требует особого подхода, так как присутствует  комплексное органическое нарушение.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полноценного общения не может служить, тот уровень речи, который характерен для этих детей - звукоподражания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отдельные нечетко произносимые обиходные слова, эмоциональные восклицания. Выработка условных связей на слова отсутствует и поэтому такая «речь» не может выступать «регулятором».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Кто  входит 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Это дети с различными задержками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развития, ранним детским аутизмом, с моторной и сенсорной алалией, нарушением слуха,   интеллектуальной недостаточностью, детским церебральным параличом.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мешает адекватному взаимодействию ребенка с внешним миром? Эмоциональная истощаемость, отсутствие мотивации к общению с окружающими, неумение  принимать решения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требует особого подхода, который предусматривает постоянную эмоциональную поддержку дошкольников, значительная роль здесь отводится воспитанию желания общаться со сверстниками, педагогами и родителями. Это является основой занятий, а не только формирование речевой активности, развитие восприятия, внимания, памяти. Вначале мы наблюдаем за воспитанниками в неорганизованной деятельности /игры, бытовые  навыки и самообслуживание/. В результате мы должны ответить на вопросы: как ребенок общается с окружающими его людьми, умеет ли организовать игру, наличие негативного отношения  общего и речевого характера.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развивающей работы мы значительную роль отводим участию детей в различных видах игровой деятельности, которые отличаются степенью социального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содержанием.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Дифференциальная диагностика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детей.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представляет значительные трудности, так как трудно выделить первичное нарушение и вторичные проявления.  Для  детей характерно снижение психической активности, внимания, памяти, отмечается недостаточность целенаправленной деятельности. Нам важно не только провести  диагностику, но и наметить прогноз, от которого зависит социальная адаптация ребенка. При психолого-педагогическом обследовании мы следуем принципам, выявляющим возможные причины, механизм и симптоматику расстройств. Это помогает постановке правильного речевого диагноза.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диагностирования организуем таким образом, чтобы каждый ребенок мог реагировать на том уровне и такими средствами, которые ему доступны. Формы общения между педагогом и самим ребенком предполагают учет его минимальной реакции (улыбка, жест, знак отрицания, фиксация взгляда на предмете и т.д.).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наша задача — правильное определение первичного нарушения.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Логопедическое обследование носит  комплексный характер: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 — изучаем понимание речи, обследуем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речи, слуховое внимание и фонематическое восприятие.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особенности фонематического восприятия речи и понимания смыслового содержания звукового потока — семантический и эмоциональный смысл;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 — изучаем неречевые функции.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 определить особенности сенсомоторного и тактильного восприятия, способность к целенаправленной деятельности, степень концентрации внимания на объекте.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3часть — изучаем невербальные компоненты  коммуникации.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непроизвольные реакции и жесты, используемые в невербальном общении;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Предлагаемые задания  эмоционально окрашены и спланированы таким образом, что реакция на них  минимальная.  Используем  различные средства стимуляции, положительное подкрепление деятельности ребенка.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Теоретическое обоснование  логопедической работы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безречевыми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детьми.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Работу  строим  с учетом данных общей педагогики, дефектологии, логопедии и дидактических принципов, что мотивировано общностью тенденции речевого развития детей разных категорий.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- подготовительный. На данном  этапе проводим  дополнительное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уточняем речевой диагноз, после оценки комплекса факторов определяем  прогноз.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Ситуацию общения  организовываем  так, чтобы она была комфортной для ребенка.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Материалы для игр и заданий подбираем в соответствии с интересами конкретного ребенка, для того, чтобы сгладить неприятные ощущения, фиксируясь на приятных, накладывать словесную </w:t>
      </w:r>
      <w:r>
        <w:rPr>
          <w:rFonts w:ascii="Times New Roman" w:hAnsi="Times New Roman" w:cs="Times New Roman"/>
          <w:sz w:val="24"/>
          <w:szCs w:val="24"/>
        </w:rPr>
        <w:lastRenderedPageBreak/>
        <w:t>формулу на аффективные реакции дошкольника.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ответ на любые звуковые реакции используется положительное подкрепление.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начальный.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этом  этапе решаем  задачи выработки языковых навыков и сенсомоторных эталонов, необходимых для формирования коммуникативной деятельности. Все это позволяет определить направление в формировании предпосылок общения и речи.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Каждое направление включает определенные задачи и соответствующие им приемы, дифференцированные в зависимости от этапа работы и индивидуальных особенностей   ребенка.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тренировочный. Наблюдается совершенствование умений, полученных на начальном этапе. В ходе организованной деятельности речь и общение у  детей формируются спонтанно. Используем  приемы, обеспечивающие возможность передачи детям в доступной форме систематизированных знаний на более сложном языковом материале. Сенсорный и практический опыт  дошкольников продолжает расширяться.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Создаем основу для развития целостного обследования предметов, произвольной регуляции деятельности. Устанавливаем соответствие между звучанием и артикуляцией, связь между слуховыми впечатлениями и моторной активностью, практически закрепляем грамматический минимум, которым дети овладели на начальном этапе. В ходе образовательной деятельности используем  упражнения, адресованные слуховой, зрительной, тактильной и двигательной модальностям. Материал располагаем в порядке возрастания сложности.   Основной акцент делаем на  развитие способности к концентрации, на формирование произвольной регуляции и распределение внимания, на расширение рамок общения с окружающими. Создаём условия, стимулирующие автоматизм всех компонентов речи, сформированный на начальном этапе.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Динамика формирования речи и общения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детей.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принимать участие в организованной и неорганизованной деятельности, положительное отношение к сверстникам и педагогам появляется у детей на подготовительном этапе. У дошкольников вырабатываются необходимые формы поведения и общая активность, увеличивается объем понимаемой речи. Несмотря на это наблюдаем  существенный словарный дефицит, особенно глагольный. Общение ограниченно. Далее  появляется целенаправленность действий, подражание неречевым и речевым звукам. Возрастает понимание обращенной речи. Появляются звукоподражательные слова, рефлективные восклицания, голоса животных и птиц, слова, обозначающие наиболее употребляемые предметы и действия. Большие трудности остаются при конструировании простой фразы.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обучения после тренировочного этапа повышается речевая  активность. Дети охотно занимаются. Рамки общения с помощью мимики, жестов расширяются.  Активизируется словарь (предметный и глагольный). Возможна группировка существительных по общему </w:t>
      </w:r>
      <w:r>
        <w:rPr>
          <w:rFonts w:ascii="Times New Roman" w:hAnsi="Times New Roman" w:cs="Times New Roman"/>
          <w:sz w:val="24"/>
          <w:szCs w:val="24"/>
        </w:rPr>
        <w:lastRenderedPageBreak/>
        <w:t>понятийному признаку, операции обобщения и сравнения. Следует отметить, что в речи много лексико-грамматических ошибок, нарушается слоговая наполняемость слов, активный словарь ниже возрастной нормы. Однако воспитанники уже способны замечать ошибки и в своей речи и в речи окружающих, возможно моделирование двухсловных предложений, доступны простые грамматические конструкции.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Дети с желанием вступают в контакт с окружающим их миром, так как пассивный и активный словарь приближается к норме. Улучшается звукопроизношение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звуконаполняемость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высказываний, появляется  желание общаться и заинтересованность в контакте.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Положительная динамика в результате нашей работы отмечается в большинстве случаев. В дошкольном возрасте во время проведения организованной деятельности дети получают только положительные эмоции, удовлетворение и чувство  самоуважения от достигнутых результатов.  Таким образом, можно сделать вывод, что специальные приемы работы по формированию произносительной стороны речи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способствуют эффективности  коррекционного обучения.  Они способствуют повышению интереса к обучению, его эффективности, всесторонне развивают ребенка.</w:t>
      </w:r>
    </w:p>
    <w:p w:rsidR="00581F02" w:rsidRDefault="00581F02" w:rsidP="00581F02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Волкова, Г.А. </w:t>
      </w:r>
      <w:r>
        <w:rPr>
          <w:rFonts w:ascii="Times New Roman" w:hAnsi="Times New Roman" w:cs="Times New Roman"/>
          <w:sz w:val="24"/>
          <w:szCs w:val="24"/>
        </w:rPr>
        <w:t xml:space="preserve">Методика психолого-логопедического обследования детей с нарушениями речи [Текст]: учебно-методическое пособие / Г.А. Волкова.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,: ДЕТСТВО-ПРЕСС, 2004 — 144 с.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Кириллова, Е.В.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Логопедическая 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детьми [Текст]: учебно-методическое пособие / Е.В. Кириллова. // — М.: ТЦ Сфера, 2011. — 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Логопеда).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Новоторцева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Н.В.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Методика развития речи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неговорящих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речи [Текст]: учебно-методическое пособие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Новоторцева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Ярославль: Изд-во ЯГПУ, 1999, 61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>Пятница, Т.В.</w:t>
      </w:r>
      <w:r>
        <w:rPr>
          <w:rFonts w:ascii="Times New Roman" w:hAnsi="Times New Roman" w:cs="Times New Roman"/>
          <w:sz w:val="24"/>
          <w:szCs w:val="24"/>
        </w:rPr>
        <w:t xml:space="preserve"> Система коррекционного воздействия при моторной алалии [Текст]: Т.В. Пятница,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 – М.: ТЦ Сфера,2010.  – 64с. (Библиотека Логопеда). </w:t>
      </w:r>
    </w:p>
    <w:p w:rsidR="00581F02" w:rsidRDefault="00581F02" w:rsidP="00581F02">
      <w:pPr>
        <w:pStyle w:val="a3"/>
        <w:spacing w:line="360" w:lineRule="auto"/>
        <w:ind w:left="-567"/>
        <w:jc w:val="both"/>
        <w:rPr>
          <w:bCs/>
          <w:i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81F02" w:rsidRDefault="00581F02" w:rsidP="00581F02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B6DB1" w:rsidRDefault="007B6DB1"/>
    <w:sectPr w:rsidR="007B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1F02"/>
    <w:rsid w:val="00581F02"/>
    <w:rsid w:val="007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8389</Characters>
  <Application>Microsoft Office Word</Application>
  <DocSecurity>0</DocSecurity>
  <Lines>69</Lines>
  <Paragraphs>19</Paragraphs>
  <ScaleCrop>false</ScaleCrop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2015-03-23T17:20:00Z</dcterms:created>
  <dcterms:modified xsi:type="dcterms:W3CDTF">2015-03-23T17:21:00Z</dcterms:modified>
</cp:coreProperties>
</file>