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51" w:rsidRPr="000B2DA4" w:rsidRDefault="001E0B51" w:rsidP="002028CF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2DA4">
        <w:rPr>
          <w:rFonts w:ascii="Times New Roman" w:hAnsi="Times New Roman" w:cs="Times New Roman"/>
          <w:b/>
          <w:sz w:val="32"/>
          <w:szCs w:val="32"/>
        </w:rPr>
        <w:t>Влияние пальчиковой гимнастики на развитие речи детей</w:t>
      </w:r>
    </w:p>
    <w:p w:rsidR="000B2DA4" w:rsidRDefault="002028CF" w:rsidP="00202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Известный педагог В.</w:t>
      </w:r>
      <w:r w:rsidR="00D63382" w:rsidRPr="00D63382">
        <w:rPr>
          <w:rFonts w:ascii="Times New Roman" w:hAnsi="Times New Roman" w:cs="Times New Roman"/>
          <w:sz w:val="28"/>
          <w:szCs w:val="28"/>
        </w:rPr>
        <w:t xml:space="preserve">А. Сухомлинский сказал: </w:t>
      </w:r>
    </w:p>
    <w:p w:rsidR="000B2DA4" w:rsidRPr="00D63382" w:rsidRDefault="000B2DA4" w:rsidP="00202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DA4">
        <w:rPr>
          <w:rFonts w:ascii="Times New Roman" w:hAnsi="Times New Roman" w:cs="Times New Roman"/>
          <w:sz w:val="28"/>
          <w:szCs w:val="28"/>
        </w:rPr>
        <w:t>Истоки способностей и дарования детей - на кончиках их пальцев. От пальцев, образно говоря, идут тончайшие нити - ручейки, которые питают источник творческой мысли. Другими словами, чем больше мастерства в детской руке, тем умнее ребенок"</w:t>
      </w:r>
    </w:p>
    <w:p w:rsidR="00D63382" w:rsidRPr="00D63382" w:rsidRDefault="00D63382" w:rsidP="00202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382">
        <w:rPr>
          <w:rFonts w:ascii="Times New Roman" w:hAnsi="Times New Roman" w:cs="Times New Roman"/>
          <w:sz w:val="28"/>
          <w:szCs w:val="28"/>
        </w:rPr>
        <w:t>Этот вывод не случаен. Действительно, рука имеет большое "представительство" в коре головного мозга, поэтому пальчиковая гимнастика имеет большое значение для развития ребенка. Одним из самых распространенных видов пальчиковой гимнастики являются пальчиковые игры.</w:t>
      </w:r>
    </w:p>
    <w:p w:rsidR="00D63382" w:rsidRPr="00D63382" w:rsidRDefault="00D63382" w:rsidP="002028CF">
      <w:pPr>
        <w:jc w:val="both"/>
        <w:rPr>
          <w:rFonts w:ascii="Times New Roman" w:hAnsi="Times New Roman" w:cs="Times New Roman"/>
          <w:sz w:val="28"/>
          <w:szCs w:val="28"/>
        </w:rPr>
      </w:pPr>
      <w:r w:rsidRPr="00D63382">
        <w:rPr>
          <w:rFonts w:ascii="Times New Roman" w:hAnsi="Times New Roman" w:cs="Times New Roman"/>
          <w:sz w:val="28"/>
          <w:szCs w:val="28"/>
        </w:rPr>
        <w:t xml:space="preserve"> </w:t>
      </w:r>
      <w:r w:rsidR="001E0B51">
        <w:rPr>
          <w:rFonts w:ascii="Times New Roman" w:hAnsi="Times New Roman" w:cs="Times New Roman"/>
          <w:sz w:val="28"/>
          <w:szCs w:val="28"/>
        </w:rPr>
        <w:tab/>
      </w:r>
      <w:r w:rsidRPr="00D63382">
        <w:rPr>
          <w:rFonts w:ascii="Times New Roman" w:hAnsi="Times New Roman" w:cs="Times New Roman"/>
          <w:sz w:val="28"/>
          <w:szCs w:val="28"/>
        </w:rPr>
        <w:t>Выполняя пальчиками различные упражнения, ребенок развивает мелкие движения рук. Пальцы и кисти приобретают хорошую подвижность, гибкость, исчезает скованность движений. Как правило, если движения пальцев развиты в соответствии с возрастом, то и речевое развитие ребенка в пределах возрастной нормы. Поэтому тренировка движений пальцев и кисти рук является важнейшим фактором, стимулирующим речевое развитие ребенка, способствующим улучшению артикуляционных движений, подготовки кисти руки к письму и, что не менее важно, мощным средством, повышающим работоспособность коры головного мозга, стимулирующим развитие мышления ребенка.</w:t>
      </w:r>
    </w:p>
    <w:p w:rsidR="00D63382" w:rsidRPr="00D63382" w:rsidRDefault="00D63382" w:rsidP="002028CF">
      <w:pPr>
        <w:jc w:val="both"/>
        <w:rPr>
          <w:rFonts w:ascii="Times New Roman" w:hAnsi="Times New Roman" w:cs="Times New Roman"/>
          <w:sz w:val="28"/>
          <w:szCs w:val="28"/>
        </w:rPr>
      </w:pPr>
      <w:r w:rsidRPr="00D63382">
        <w:rPr>
          <w:rFonts w:ascii="Times New Roman" w:hAnsi="Times New Roman" w:cs="Times New Roman"/>
          <w:sz w:val="28"/>
          <w:szCs w:val="28"/>
        </w:rPr>
        <w:t xml:space="preserve"> </w:t>
      </w:r>
      <w:r w:rsidR="001E0B51">
        <w:rPr>
          <w:rFonts w:ascii="Times New Roman" w:hAnsi="Times New Roman" w:cs="Times New Roman"/>
          <w:sz w:val="28"/>
          <w:szCs w:val="28"/>
        </w:rPr>
        <w:tab/>
      </w:r>
      <w:r w:rsidRPr="00D63382">
        <w:rPr>
          <w:rFonts w:ascii="Times New Roman" w:hAnsi="Times New Roman" w:cs="Times New Roman"/>
          <w:sz w:val="28"/>
          <w:szCs w:val="28"/>
        </w:rPr>
        <w:t>Все движения организма и речевая моторика имеют единые механизмы, поэтому развитие тонкой моторики рук благотворно сказывается на развитии речи ребенка. В фольклоре существует масса потешек, в которых сочетаются речь и движения рук.</w:t>
      </w:r>
    </w:p>
    <w:p w:rsidR="00D63382" w:rsidRPr="00D63382" w:rsidRDefault="00D63382" w:rsidP="00202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382">
        <w:rPr>
          <w:rFonts w:ascii="Times New Roman" w:hAnsi="Times New Roman" w:cs="Times New Roman"/>
          <w:sz w:val="28"/>
          <w:szCs w:val="28"/>
        </w:rPr>
        <w:t>Любому ребенку не помешают массаж рук в доречевом периоде, а пальчиковые игры в сопровождении стихов не только разовьют мелкую моторику и речь, но и умение слушать. Ребенок научится понимать смысл услышанного и улавливать ритм речи.</w:t>
      </w:r>
    </w:p>
    <w:p w:rsidR="00D63382" w:rsidRPr="00D63382" w:rsidRDefault="00D63382" w:rsidP="002028CF">
      <w:pPr>
        <w:jc w:val="both"/>
        <w:rPr>
          <w:rFonts w:ascii="Times New Roman" w:hAnsi="Times New Roman" w:cs="Times New Roman"/>
          <w:sz w:val="28"/>
          <w:szCs w:val="28"/>
        </w:rPr>
      </w:pPr>
      <w:r w:rsidRPr="00D63382">
        <w:rPr>
          <w:rFonts w:ascii="Times New Roman" w:hAnsi="Times New Roman" w:cs="Times New Roman"/>
          <w:sz w:val="28"/>
          <w:szCs w:val="28"/>
        </w:rPr>
        <w:t xml:space="preserve"> </w:t>
      </w:r>
      <w:r w:rsidR="001E0B51">
        <w:rPr>
          <w:rFonts w:ascii="Times New Roman" w:hAnsi="Times New Roman" w:cs="Times New Roman"/>
          <w:sz w:val="28"/>
          <w:szCs w:val="28"/>
        </w:rPr>
        <w:tab/>
      </w:r>
      <w:r w:rsidRPr="00D63382">
        <w:rPr>
          <w:rFonts w:ascii="Times New Roman" w:hAnsi="Times New Roman" w:cs="Times New Roman"/>
          <w:sz w:val="28"/>
          <w:szCs w:val="28"/>
        </w:rPr>
        <w:t>Пальчиковые игры влияют на пальцевую пластику, руки становятся послушными, что помогает ребенку в выполнении мелких движений, необходимых в рисовании, а в будущем и при письме. Ученые рассматривают пальчиковые игры как соединение пальцевой пластики с выразительным речевым интонированием, создание пальчикового театра, формирование образно-ассоциативного мышления. А это значит, что пальчиковая гимнастика влияет не просто на развитие речи, но и на ее выразительность, формирование творческих способностей.</w:t>
      </w:r>
    </w:p>
    <w:p w:rsidR="00D63382" w:rsidRPr="00D63382" w:rsidRDefault="00D63382" w:rsidP="002028CF">
      <w:pPr>
        <w:jc w:val="both"/>
        <w:rPr>
          <w:rFonts w:ascii="Times New Roman" w:hAnsi="Times New Roman" w:cs="Times New Roman"/>
          <w:sz w:val="28"/>
          <w:szCs w:val="28"/>
        </w:rPr>
      </w:pPr>
      <w:r w:rsidRPr="00D6338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E0B51">
        <w:rPr>
          <w:rFonts w:ascii="Times New Roman" w:hAnsi="Times New Roman" w:cs="Times New Roman"/>
          <w:sz w:val="28"/>
          <w:szCs w:val="28"/>
        </w:rPr>
        <w:tab/>
      </w:r>
      <w:r w:rsidRPr="00D63382">
        <w:rPr>
          <w:rFonts w:ascii="Times New Roman" w:hAnsi="Times New Roman" w:cs="Times New Roman"/>
          <w:sz w:val="28"/>
          <w:szCs w:val="28"/>
        </w:rPr>
        <w:t>Пальчиковые игры, по мнению ученых, – это отображение реальности окружающего мира - предметов, животных, людей, их деятельности, явлений природы. В ходе игры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D63382" w:rsidRPr="00D63382" w:rsidRDefault="00D63382" w:rsidP="002028CF">
      <w:pPr>
        <w:jc w:val="both"/>
        <w:rPr>
          <w:rFonts w:ascii="Times New Roman" w:hAnsi="Times New Roman" w:cs="Times New Roman"/>
          <w:sz w:val="28"/>
          <w:szCs w:val="28"/>
        </w:rPr>
      </w:pPr>
      <w:r w:rsidRPr="00D63382">
        <w:rPr>
          <w:rFonts w:ascii="Times New Roman" w:hAnsi="Times New Roman" w:cs="Times New Roman"/>
          <w:sz w:val="28"/>
          <w:szCs w:val="28"/>
        </w:rPr>
        <w:t xml:space="preserve"> </w:t>
      </w:r>
      <w:r w:rsidR="001E0B51">
        <w:rPr>
          <w:rFonts w:ascii="Times New Roman" w:hAnsi="Times New Roman" w:cs="Times New Roman"/>
          <w:sz w:val="28"/>
          <w:szCs w:val="28"/>
        </w:rPr>
        <w:tab/>
      </w:r>
      <w:r w:rsidRPr="00D63382">
        <w:rPr>
          <w:rFonts w:ascii="Times New Roman" w:hAnsi="Times New Roman" w:cs="Times New Roman"/>
          <w:sz w:val="28"/>
          <w:szCs w:val="28"/>
        </w:rPr>
        <w:t xml:space="preserve">Пальчиковые игры не только влияют на развитие речи, но прелесть их еще и в том, что они мгновенно переключают внимание малыша с капризов или нервозности на телесные ощущения – и успокаивают. </w:t>
      </w:r>
      <w:bookmarkStart w:id="0" w:name="_GoBack"/>
      <w:bookmarkEnd w:id="0"/>
    </w:p>
    <w:p w:rsidR="006862C1" w:rsidRPr="006862C1" w:rsidRDefault="006862C1" w:rsidP="006862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2C1">
        <w:rPr>
          <w:rFonts w:ascii="Times New Roman" w:hAnsi="Times New Roman" w:cs="Times New Roman"/>
          <w:b/>
          <w:sz w:val="28"/>
          <w:szCs w:val="28"/>
        </w:rPr>
        <w:t>Массаж рук массажным мячом:</w:t>
      </w:r>
    </w:p>
    <w:p w:rsidR="006862C1" w:rsidRPr="00663C2B" w:rsidRDefault="006862C1" w:rsidP="006862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C2B">
        <w:rPr>
          <w:rFonts w:ascii="Times New Roman" w:hAnsi="Times New Roman" w:cs="Times New Roman"/>
          <w:sz w:val="28"/>
          <w:szCs w:val="28"/>
        </w:rPr>
        <w:t xml:space="preserve"> - Покатать мячик (8-10 см) между ладонями продольными движениями.</w:t>
      </w:r>
    </w:p>
    <w:p w:rsidR="006862C1" w:rsidRPr="00663C2B" w:rsidRDefault="006862C1" w:rsidP="006862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C2B">
        <w:rPr>
          <w:rFonts w:ascii="Times New Roman" w:hAnsi="Times New Roman" w:cs="Times New Roman"/>
          <w:sz w:val="28"/>
          <w:szCs w:val="28"/>
        </w:rPr>
        <w:t xml:space="preserve"> - Покатать мячик между ладонями круговыми движениями.</w:t>
      </w:r>
    </w:p>
    <w:p w:rsidR="006862C1" w:rsidRPr="00663C2B" w:rsidRDefault="006862C1" w:rsidP="006862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C2B">
        <w:rPr>
          <w:rFonts w:ascii="Times New Roman" w:hAnsi="Times New Roman" w:cs="Times New Roman"/>
          <w:sz w:val="28"/>
          <w:szCs w:val="28"/>
        </w:rPr>
        <w:t xml:space="preserve"> - Покатать по столу мячик сначала правой, затем левой рукой.</w:t>
      </w:r>
    </w:p>
    <w:p w:rsidR="006862C1" w:rsidRPr="00663C2B" w:rsidRDefault="006862C1" w:rsidP="006862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C2B">
        <w:rPr>
          <w:rFonts w:ascii="Times New Roman" w:hAnsi="Times New Roman" w:cs="Times New Roman"/>
          <w:sz w:val="28"/>
          <w:szCs w:val="28"/>
        </w:rPr>
        <w:t xml:space="preserve"> - Накрыть мяч правой рукой, сжать и разжать его. Повторить действие 4 раза. Выполнить аналогичное действие левой рукой.</w:t>
      </w:r>
    </w:p>
    <w:p w:rsidR="00D63382" w:rsidRPr="00D63382" w:rsidRDefault="00D63382" w:rsidP="002028CF">
      <w:pPr>
        <w:jc w:val="both"/>
        <w:rPr>
          <w:rFonts w:ascii="Times New Roman" w:hAnsi="Times New Roman" w:cs="Times New Roman"/>
          <w:sz w:val="28"/>
          <w:szCs w:val="28"/>
        </w:rPr>
      </w:pPr>
      <w:r w:rsidRPr="00D63382">
        <w:rPr>
          <w:rFonts w:ascii="Times New Roman" w:hAnsi="Times New Roman" w:cs="Times New Roman"/>
          <w:sz w:val="28"/>
          <w:szCs w:val="28"/>
        </w:rPr>
        <w:t xml:space="preserve"> </w:t>
      </w:r>
      <w:r w:rsidR="001E0B51">
        <w:rPr>
          <w:rFonts w:ascii="Times New Roman" w:hAnsi="Times New Roman" w:cs="Times New Roman"/>
          <w:sz w:val="28"/>
          <w:szCs w:val="28"/>
        </w:rPr>
        <w:tab/>
      </w:r>
      <w:r w:rsidRPr="00D63382">
        <w:rPr>
          <w:rFonts w:ascii="Times New Roman" w:hAnsi="Times New Roman" w:cs="Times New Roman"/>
          <w:sz w:val="28"/>
          <w:szCs w:val="28"/>
        </w:rPr>
        <w:t>Развитие пальцевой моторики положительно сказывается на становлении речи, необходимой при письме, рисовании, любой игровой и бытовой деятельности. Тренировка пальцев через определенные зоны в коре головного мозга стимулирует подвижность органов артикуляции, делая речь ребенка более четкой и правильной. Систематические занятия, требующие тонких движений пальцев, повышают работоспособность головного мозга, давая мощный толчок ребенку к познавательной и творческой активности. Регулярное повторение двигательных упражнений для пальцев способствует развитию внимания, мышления, памяти, оказывает благоприятное влияние на речь ребенка.</w:t>
      </w:r>
    </w:p>
    <w:p w:rsidR="00D63382" w:rsidRDefault="00D63382" w:rsidP="00202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63382">
        <w:rPr>
          <w:rFonts w:ascii="Times New Roman" w:hAnsi="Times New Roman" w:cs="Times New Roman"/>
          <w:sz w:val="28"/>
          <w:szCs w:val="28"/>
        </w:rPr>
        <w:t xml:space="preserve">тепень увлечения </w:t>
      </w:r>
      <w:r w:rsidR="006D59AB">
        <w:rPr>
          <w:rFonts w:ascii="Times New Roman" w:hAnsi="Times New Roman" w:cs="Times New Roman"/>
          <w:sz w:val="28"/>
          <w:szCs w:val="28"/>
        </w:rPr>
        <w:t>ребенка</w:t>
      </w:r>
      <w:r w:rsidRPr="00D63382">
        <w:rPr>
          <w:rFonts w:ascii="Times New Roman" w:hAnsi="Times New Roman" w:cs="Times New Roman"/>
          <w:sz w:val="28"/>
          <w:szCs w:val="28"/>
        </w:rPr>
        <w:t xml:space="preserve"> пальчиковыми играми целиком и полностью зависит от взрослого. </w:t>
      </w:r>
    </w:p>
    <w:p w:rsidR="001E0B51" w:rsidRDefault="001E0B51" w:rsidP="00202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0B51" w:rsidRDefault="001E0B51" w:rsidP="00202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0B51" w:rsidRDefault="001E0B51" w:rsidP="00202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0B51" w:rsidRDefault="001E0B51" w:rsidP="00202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0B51" w:rsidRDefault="001E0B51" w:rsidP="00202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0B51" w:rsidRDefault="001E0B51" w:rsidP="00202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sectPr w:rsidR="001E0B51" w:rsidSect="000606C6">
      <w:pgSz w:w="11906" w:h="16838" w:code="9"/>
      <w:pgMar w:top="567" w:right="1418" w:bottom="56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82"/>
    <w:rsid w:val="000606C6"/>
    <w:rsid w:val="000B2DA4"/>
    <w:rsid w:val="001E0B51"/>
    <w:rsid w:val="002028CF"/>
    <w:rsid w:val="0024538E"/>
    <w:rsid w:val="0030527B"/>
    <w:rsid w:val="006862C1"/>
    <w:rsid w:val="006D59AB"/>
    <w:rsid w:val="009952C5"/>
    <w:rsid w:val="009E6D61"/>
    <w:rsid w:val="00D6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nn</cp:lastModifiedBy>
  <cp:revision>3</cp:revision>
  <dcterms:created xsi:type="dcterms:W3CDTF">2014-02-17T19:30:00Z</dcterms:created>
  <dcterms:modified xsi:type="dcterms:W3CDTF">2014-02-18T19:24:00Z</dcterms:modified>
</cp:coreProperties>
</file>