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5F" w:rsidRPr="0060245F" w:rsidRDefault="0060245F" w:rsidP="0060245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Семиотический подход на уроках английского языка с детьми дошкольного возраста.</w:t>
      </w:r>
    </w:p>
    <w:p w:rsidR="0060245F" w:rsidRPr="0060245F" w:rsidRDefault="0060245F" w:rsidP="006024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Семиотика - наука о </w:t>
      </w:r>
      <w:hyperlink r:id="rId5" w:history="1">
        <w:r w:rsidRPr="006024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знак</w:t>
        </w:r>
      </w:hyperlink>
      <w:r w:rsidRPr="0060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и знаковых </w:t>
      </w:r>
      <w:proofErr w:type="gramStart"/>
      <w:r w:rsidRPr="00602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proofErr w:type="gramEnd"/>
      <w:r w:rsidRPr="0060245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знаковом (использующем знаки) поведении и знаковой — лингвистической и нелингвистической коммуникации.</w:t>
      </w:r>
    </w:p>
    <w:p w:rsidR="0060245F" w:rsidRPr="0060245F" w:rsidRDefault="0060245F" w:rsidP="006024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0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любые способы общения (передачи информации) с помощью </w:t>
      </w:r>
      <w:hyperlink r:id="rId6" w:history="1">
        <w:proofErr w:type="gram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6024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имвол</w:t>
        </w:r>
      </w:hyperlink>
      <w:r w:rsidRPr="00602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Pr="0060245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рассматривают: общение между животными (</w:t>
      </w:r>
      <w:proofErr w:type="spellStart"/>
      <w:r w:rsidRPr="00602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зоосемиотика</w:t>
      </w:r>
      <w:proofErr w:type="spellEnd"/>
      <w:r w:rsidRPr="0060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общение между людьми и отношения в системе “человек — машина”. </w:t>
      </w:r>
    </w:p>
    <w:p w:rsidR="0060245F" w:rsidRPr="0060245F" w:rsidRDefault="0060245F" w:rsidP="0060245F">
      <w:pPr>
        <w:pStyle w:val="3"/>
        <w:spacing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245F">
        <w:rPr>
          <w:sz w:val="28"/>
          <w:szCs w:val="28"/>
        </w:rPr>
        <w:t>Информационные возможности знаковой системы значительно шире, чем возможности составляющих ее элементов, взятых по отдельности. Дело в том, что смысл передаваемого сообщения может зависеть не только от наличия в нем того или иного знака, но и от того, какую комбинацию они образуют. Недостатки знаковой системы заключаются в том, что если комбинация знаков не совсем точна или перепутана, то понять смысл задуманного становится  проблематично.</w:t>
      </w:r>
    </w:p>
    <w:p w:rsidR="005D497B" w:rsidRPr="0060245F" w:rsidRDefault="0060245F" w:rsidP="0060245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245F">
        <w:rPr>
          <w:rFonts w:ascii="Times New Roman" w:hAnsi="Times New Roman" w:cs="Times New Roman"/>
          <w:sz w:val="28"/>
          <w:szCs w:val="28"/>
        </w:rPr>
        <w:t xml:space="preserve">Основная функция знака – это передача какого-либо сообщения. Свойствами знака являются </w:t>
      </w:r>
      <w:proofErr w:type="spellStart"/>
      <w:r w:rsidRPr="0060245F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60245F">
        <w:rPr>
          <w:rFonts w:ascii="Times New Roman" w:hAnsi="Times New Roman" w:cs="Times New Roman"/>
          <w:sz w:val="28"/>
          <w:szCs w:val="28"/>
        </w:rPr>
        <w:t xml:space="preserve">, т.е. наличие логических связей, произвольность, изменяемость: одно и то же слово можно обозначить </w:t>
      </w:r>
      <w:proofErr w:type="gramStart"/>
      <w:r w:rsidRPr="0060245F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60245F">
        <w:rPr>
          <w:rFonts w:ascii="Times New Roman" w:hAnsi="Times New Roman" w:cs="Times New Roman"/>
          <w:sz w:val="28"/>
          <w:szCs w:val="28"/>
        </w:rPr>
        <w:t>, информативность: любой знак несёт какую-либо информацию.</w:t>
      </w:r>
    </w:p>
    <w:p w:rsidR="0060245F" w:rsidRPr="0060245F" w:rsidRDefault="0060245F" w:rsidP="0060245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0245F">
        <w:rPr>
          <w:rFonts w:ascii="Times New Roman" w:hAnsi="Times New Roman" w:cs="Times New Roman"/>
          <w:sz w:val="28"/>
          <w:szCs w:val="28"/>
        </w:rPr>
        <w:t>В жизни мы очень часто сталкиваемся со знаковой системой языка: дорожные знаки, компьютерные символы, контурные и топографические карты и т.п. так как я преподаю английский язык для дошкольников, то со знаковой системой встречаюсь на каждом уроке: транскрипция, буквы, рисунки методом Кроки, различные символы, обозначающие слова, план построения диалогов, выполненный знаками и т.д.</w:t>
      </w:r>
      <w:proofErr w:type="gramEnd"/>
    </w:p>
    <w:p w:rsidR="0060245F" w:rsidRPr="0060245F" w:rsidRDefault="0060245F" w:rsidP="0060245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245F">
        <w:rPr>
          <w:rFonts w:ascii="Times New Roman" w:hAnsi="Times New Roman" w:cs="Times New Roman"/>
          <w:sz w:val="28"/>
          <w:szCs w:val="28"/>
        </w:rPr>
        <w:t>При организации учебного процесса используются знаки в основном для быстрого запоминания лексики. Мышление дошкольника наглядно-образное, поэтому легче запомнить 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45F">
        <w:rPr>
          <w:rFonts w:ascii="Times New Roman" w:hAnsi="Times New Roman" w:cs="Times New Roman"/>
          <w:sz w:val="28"/>
          <w:szCs w:val="28"/>
        </w:rPr>
        <w:t xml:space="preserve"> глядя на картинку.  Ребёнку сложно запомнить сразу текст рифмовки, песенки, стихотворения, для </w:t>
      </w:r>
      <w:r w:rsidRPr="0060245F">
        <w:rPr>
          <w:rFonts w:ascii="Times New Roman" w:hAnsi="Times New Roman" w:cs="Times New Roman"/>
          <w:sz w:val="28"/>
          <w:szCs w:val="28"/>
        </w:rPr>
        <w:lastRenderedPageBreak/>
        <w:t xml:space="preserve">этого я подбираю карточки со знаками, обозначающими те или иные слова и фразы, глядя на которые детям легче воспроизводить </w:t>
      </w:r>
      <w:proofErr w:type="gramStart"/>
      <w:r w:rsidRPr="0060245F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60245F">
        <w:rPr>
          <w:rFonts w:ascii="Times New Roman" w:hAnsi="Times New Roman" w:cs="Times New Roman"/>
          <w:sz w:val="28"/>
          <w:szCs w:val="28"/>
        </w:rPr>
        <w:t xml:space="preserve">. Так же я использую схемы для построения диалогов и монологов. Изучение языка невозможно без опоры на транскрипцию, поэтому на каждом уроке мы знакомимся, повторяем, изучаем транскрипционные знаки. </w:t>
      </w:r>
    </w:p>
    <w:p w:rsidR="0060245F" w:rsidRPr="0060245F" w:rsidRDefault="0060245F" w:rsidP="0060245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Pr="0060245F">
        <w:rPr>
          <w:rFonts w:ascii="Times New Roman" w:hAnsi="Times New Roman" w:cs="Times New Roman"/>
          <w:sz w:val="28"/>
          <w:szCs w:val="28"/>
        </w:rPr>
        <w:t xml:space="preserve">а всех этапах обучения можно использовать знаковую систему при объяснении (изображение предметов); повторении учебного материала </w:t>
      </w:r>
      <w:proofErr w:type="gramStart"/>
      <w:r w:rsidRPr="006024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245F">
        <w:rPr>
          <w:rFonts w:ascii="Times New Roman" w:hAnsi="Times New Roman" w:cs="Times New Roman"/>
          <w:sz w:val="28"/>
          <w:szCs w:val="28"/>
        </w:rPr>
        <w:t>схемы – подсказки); при мотивации – показ (карты мира, Англии, контурные карты); на этапах контроля и закрепления знаний можно попробовать предложить детям самостоятельно составить схему, образ, символ, различных речевых образцов или отдельных лексических единиц.</w:t>
      </w:r>
    </w:p>
    <w:p w:rsidR="0060245F" w:rsidRPr="0060245F" w:rsidRDefault="0060245F" w:rsidP="0060245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245F">
        <w:rPr>
          <w:rFonts w:ascii="Times New Roman" w:hAnsi="Times New Roman" w:cs="Times New Roman"/>
          <w:sz w:val="28"/>
          <w:szCs w:val="28"/>
        </w:rPr>
        <w:t>Я бы хотела предложить технологическую карту урока с использованием семиотического подхода.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9"/>
        <w:gridCol w:w="5942"/>
      </w:tblGrid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Тема, ее специфика для организации семиотического подхода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«Овощи», познакомить детей с новыми транскрипционными знаками, научить составлять диалоги по схемам, с учётом изученной лексики, рисование овощей методом Кроки.</w:t>
            </w: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</w:t>
            </w: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Научить общаться в пределах изученной лексики</w:t>
            </w: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Изучить лексику по теме</w:t>
            </w:r>
          </w:p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</w:t>
            </w:r>
            <w:proofErr w:type="gramStart"/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произносить новые звуки.</w:t>
            </w:r>
          </w:p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Ввести</w:t>
            </w:r>
            <w:r w:rsidRPr="006024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речевые</w:t>
            </w:r>
            <w:r w:rsidRPr="006024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образцы</w:t>
            </w:r>
            <w:r w:rsidRPr="006024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 want, I like, I see.</w:t>
            </w:r>
          </w:p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навыки </w:t>
            </w:r>
            <w:proofErr w:type="spellStart"/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Основные вопросы </w:t>
            </w:r>
            <w:r w:rsidRPr="0060245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содержания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Умение правильно понимать значение лексических единиц (ЛЕ) по теме.</w:t>
            </w:r>
          </w:p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Умение использовать ЛЕ в заданной ситуации.</w:t>
            </w:r>
          </w:p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строить краткие высказывания с использованием опор.</w:t>
            </w:r>
          </w:p>
          <w:p w:rsidR="0060245F" w:rsidRPr="0060245F" w:rsidRDefault="0060245F" w:rsidP="006024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Предполагаемые результаты</w:t>
            </w:r>
          </w:p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элементы знаний</w:t>
            </w:r>
          </w:p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основные умения</w:t>
            </w:r>
          </w:p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опыт творчества и ценностные отношения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1.развивать умения систематизировать новые знания и на их основе составлять собственное монологическое  высказывание.</w:t>
            </w:r>
            <w:r w:rsidRPr="006024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0245F" w:rsidRPr="0060245F" w:rsidRDefault="0060245F" w:rsidP="0060245F">
            <w:pPr>
              <w:spacing w:before="100" w:beforeAutospacing="1"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2.формирование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      </w:r>
          </w:p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3.умение работать в группе, строить </w:t>
            </w:r>
            <w:proofErr w:type="gramStart"/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, умозаключения, уметь адекватно и осознано использовать речевые средства в соответствии с  задачей коммуникации</w:t>
            </w:r>
          </w:p>
          <w:p w:rsidR="0060245F" w:rsidRPr="0060245F" w:rsidRDefault="0060245F" w:rsidP="006024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Ситуации, где целесообразно использовать семиотический подход на уроке и способы ее создания.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Семиотический подход целесообразно использовать в начале урока, при проведении фонетической и речевой разминки, при обучении диалогической и монологической речи с  опорой на схему, при реализации контроля знаний.</w:t>
            </w: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Система задач, позволяющая реализовать семиотический подход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1.Научить пользоваться транскрипционными знаками.</w:t>
            </w:r>
          </w:p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2. Научить пользоваться опорными схемами</w:t>
            </w: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Методы обучения, </w:t>
            </w: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используемые на уроке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Объяснительно-иллюстративный</w:t>
            </w:r>
            <w:proofErr w:type="gramEnd"/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Репродуктивный (воспроизведение)</w:t>
            </w:r>
          </w:p>
          <w:p w:rsidR="0060245F" w:rsidRPr="0060245F" w:rsidRDefault="0060245F" w:rsidP="006024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Формы организации деятельности учащихся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опрос, индивидуальная работа, работа в парах.</w:t>
            </w: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Средства обучения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before="100" w:beforeAutospacing="1"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Дидактический материал по теме, опорные схемы, транскрипционные карточки, доска, наглядный материал по теме, звуковое приложение (</w:t>
            </w:r>
            <w:r w:rsidRPr="006024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), компьютерная презентация лексического материала.</w:t>
            </w: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Межпредметные</w:t>
            </w:r>
            <w:proofErr w:type="spellEnd"/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связи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Физкультура, рисование</w:t>
            </w:r>
          </w:p>
        </w:tc>
      </w:tr>
      <w:tr w:rsidR="0060245F" w:rsidRPr="0060245F" w:rsidTr="00D677D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Учет учебных достижений</w:t>
            </w:r>
          </w:p>
        </w:tc>
        <w:tc>
          <w:tcPr>
            <w:tcW w:w="6146" w:type="dxa"/>
          </w:tcPr>
          <w:p w:rsidR="0060245F" w:rsidRPr="0060245F" w:rsidRDefault="0060245F" w:rsidP="0060245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5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учебной деятельности: Анализ и оценка успешности достижения цели; выявление качества и уровня овладения знаниями.</w:t>
            </w:r>
          </w:p>
        </w:tc>
      </w:tr>
    </w:tbl>
    <w:p w:rsidR="0060245F" w:rsidRPr="0060245F" w:rsidRDefault="0060245F" w:rsidP="00602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45F" w:rsidRPr="001E5461" w:rsidRDefault="0060245F" w:rsidP="00602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45F" w:rsidRPr="001E5461" w:rsidRDefault="0060245F" w:rsidP="00602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45F" w:rsidRPr="0060245F" w:rsidRDefault="0060245F" w:rsidP="0060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60245F" w:rsidRPr="0060245F" w:rsidSect="005D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9F3"/>
    <w:multiLevelType w:val="hybridMultilevel"/>
    <w:tmpl w:val="2D6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4557"/>
    <w:multiLevelType w:val="hybridMultilevel"/>
    <w:tmpl w:val="2BC46BA6"/>
    <w:lvl w:ilvl="0" w:tplc="8BB40B3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31CE1"/>
    <w:multiLevelType w:val="multilevel"/>
    <w:tmpl w:val="A95C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604C1"/>
    <w:multiLevelType w:val="hybridMultilevel"/>
    <w:tmpl w:val="3C2CC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B139A"/>
    <w:multiLevelType w:val="hybridMultilevel"/>
    <w:tmpl w:val="8E0265A8"/>
    <w:lvl w:ilvl="0" w:tplc="7FCC2A20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45F"/>
    <w:rsid w:val="005D497B"/>
    <w:rsid w:val="0060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0245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02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2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enc_culture/643/&#1057;&#1080;&#1084;&#1074;&#1086;&#1083;" TargetMode="External"/><Relationship Id="rId5" Type="http://schemas.openxmlformats.org/officeDocument/2006/relationships/hyperlink" Target="http://dic.academic.ru/dic.nsf/enc_culture/353/&#1047;&#1085;&#1072;&#10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760</Words>
  <Characters>4335</Characters>
  <Application>Microsoft Office Word</Application>
  <DocSecurity>0</DocSecurity>
  <Lines>36</Lines>
  <Paragraphs>10</Paragraphs>
  <ScaleCrop>false</ScaleCrop>
  <Company>MultiDVD Team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2014-05-08T23:43:00Z</dcterms:created>
  <dcterms:modified xsi:type="dcterms:W3CDTF">2014-05-08T23:49:00Z</dcterms:modified>
</cp:coreProperties>
</file>