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903"/>
        <w:gridCol w:w="4903"/>
        <w:gridCol w:w="4903"/>
      </w:tblGrid>
      <w:tr w:rsidR="00A26BC0" w:rsidTr="00A26BC0">
        <w:tc>
          <w:tcPr>
            <w:tcW w:w="4903" w:type="dxa"/>
          </w:tcPr>
          <w:p w:rsid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center"/>
              <w:rPr>
                <w:b/>
                <w:szCs w:val="23"/>
              </w:rPr>
            </w:pPr>
            <w:r>
              <w:rPr>
                <w:noProof/>
              </w:rPr>
              <w:drawing>
                <wp:inline distT="0" distB="0" distL="0" distR="0">
                  <wp:extent cx="1430983" cy="1466193"/>
                  <wp:effectExtent l="19050" t="0" r="0" b="0"/>
                  <wp:docPr id="2" name="Рисунок 92" descr="Сухопутные вой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Сухопутные вой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379" cy="1472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3" w:type="dxa"/>
          </w:tcPr>
          <w:p w:rsid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center"/>
              <w:rPr>
                <w:b/>
                <w:szCs w:val="23"/>
              </w:rPr>
            </w:pPr>
            <w:r>
              <w:rPr>
                <w:noProof/>
              </w:rPr>
              <w:drawing>
                <wp:inline distT="0" distB="0" distL="0" distR="0">
                  <wp:extent cx="1466193" cy="1466193"/>
                  <wp:effectExtent l="19050" t="0" r="657" b="0"/>
                  <wp:docPr id="3" name="Рисунок 95" descr="Военно-воздушные си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Военно-воздушные си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362" cy="1465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3" w:type="dxa"/>
          </w:tcPr>
          <w:p w:rsid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center"/>
              <w:rPr>
                <w:b/>
                <w:szCs w:val="23"/>
              </w:rPr>
            </w:pPr>
            <w:r>
              <w:rPr>
                <w:noProof/>
              </w:rPr>
              <w:drawing>
                <wp:inline distT="0" distB="0" distL="0" distR="0">
                  <wp:extent cx="1100398" cy="1387365"/>
                  <wp:effectExtent l="19050" t="0" r="4502" b="0"/>
                  <wp:docPr id="4" name="Рисунок 98" descr="Военно-морской фло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Военно-морской фло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292" cy="14036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BC0" w:rsidTr="00A26BC0">
        <w:tc>
          <w:tcPr>
            <w:tcW w:w="4903" w:type="dxa"/>
          </w:tcPr>
          <w:p w:rsidR="00A26BC0" w:rsidRPr="00A26BC0" w:rsidRDefault="00A26BC0" w:rsidP="00A26BC0">
            <w:pPr>
              <w:pStyle w:val="a4"/>
              <w:spacing w:before="0" w:beforeAutospacing="0" w:after="0" w:afterAutospacing="0"/>
              <w:ind w:firstLine="0"/>
              <w:jc w:val="left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sz w:val="32"/>
                <w:lang w:eastAsia="en-US"/>
              </w:rPr>
              <w:t>К этим родам войск относятся мотострелковые и танковые войска, артиллерия, ПВО и некоторые специальные подразделения. </w:t>
            </w:r>
            <w:r w:rsidRPr="00A26BC0">
              <w:rPr>
                <w:rFonts w:eastAsiaTheme="minorHAnsi"/>
                <w:sz w:val="32"/>
                <w:lang w:eastAsia="en-US"/>
              </w:rPr>
              <w:br/>
              <w:t>Это самый многочисленный род войск Вооружённых Сил Российской Федерации.</w:t>
            </w:r>
          </w:p>
        </w:tc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left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sz w:val="32"/>
                <w:lang w:eastAsia="en-US"/>
              </w:rPr>
              <w:t xml:space="preserve">Боевые самолеты ведут разведку, обеспечивают господство в воздухе, прикрывают от </w:t>
            </w:r>
            <w:proofErr w:type="spellStart"/>
            <w:r w:rsidRPr="00A26BC0">
              <w:rPr>
                <w:rFonts w:eastAsiaTheme="minorHAnsi"/>
                <w:sz w:val="32"/>
                <w:lang w:eastAsia="en-US"/>
              </w:rPr>
              <w:t>авианалетов</w:t>
            </w:r>
            <w:proofErr w:type="spellEnd"/>
            <w:r w:rsidRPr="00A26BC0">
              <w:rPr>
                <w:rFonts w:eastAsiaTheme="minorHAnsi"/>
                <w:sz w:val="32"/>
                <w:lang w:eastAsia="en-US"/>
              </w:rPr>
              <w:t xml:space="preserve"> противника важные стратегические объекты, а также сухопутные войска и флот.</w:t>
            </w:r>
          </w:p>
        </w:tc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left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sz w:val="32"/>
                <w:lang w:eastAsia="en-US"/>
              </w:rPr>
              <w:t>Сегодня в состав Российской армии входит 5 флотов: Северный, Тихоокеанский, Черноморский, Балтийский и Каспийский.</w:t>
            </w:r>
          </w:p>
        </w:tc>
      </w:tr>
      <w:tr w:rsidR="00A26BC0" w:rsidTr="00A26BC0"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center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noProof/>
                <w:sz w:val="32"/>
              </w:rPr>
              <w:drawing>
                <wp:inline distT="0" distB="0" distL="0" distR="0">
                  <wp:extent cx="1411330" cy="1434662"/>
                  <wp:effectExtent l="19050" t="0" r="0" b="0"/>
                  <wp:docPr id="7" name="Рисунок 101" descr="Ракетные войска стратегического назнач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Ракетные войска стратегического назнач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016" cy="1441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center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noProof/>
                <w:sz w:val="32"/>
              </w:rPr>
              <w:drawing>
                <wp:inline distT="0" distB="0" distL="0" distR="0">
                  <wp:extent cx="1434662" cy="1434662"/>
                  <wp:effectExtent l="19050" t="0" r="0" b="0"/>
                  <wp:docPr id="8" name="Рисунок 104" descr="Космические вой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Космические вой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975" cy="14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center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noProof/>
                <w:sz w:val="32"/>
              </w:rPr>
              <w:drawing>
                <wp:inline distT="0" distB="0" distL="0" distR="0">
                  <wp:extent cx="1434662" cy="1434662"/>
                  <wp:effectExtent l="19050" t="0" r="0" b="0"/>
                  <wp:docPr id="9" name="Рисунок 107" descr="Воздушно-десантные вой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Воздушно-десантные вой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876" cy="1431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BC0" w:rsidTr="00A26BC0"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left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sz w:val="32"/>
                <w:lang w:eastAsia="en-US"/>
              </w:rPr>
              <w:t>Эти войска являются основой ядерных сил России. Их основное предназначение заключается в сдерживании противника от возможной агрессии. </w:t>
            </w:r>
          </w:p>
        </w:tc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left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sz w:val="32"/>
                <w:lang w:eastAsia="en-US"/>
              </w:rPr>
              <w:t>Статус отдельного рода войск эти войска  получили только в 2001 году. К их созданию привело возрастание роли космоса в обеспечении безопасности страны.</w:t>
            </w:r>
          </w:p>
        </w:tc>
        <w:tc>
          <w:tcPr>
            <w:tcW w:w="4903" w:type="dxa"/>
          </w:tcPr>
          <w:p w:rsidR="00A26BC0" w:rsidRPr="00A26BC0" w:rsidRDefault="00A26BC0" w:rsidP="007F1F42">
            <w:pPr>
              <w:pStyle w:val="a4"/>
              <w:spacing w:before="0" w:beforeAutospacing="0" w:after="0" w:afterAutospacing="0"/>
              <w:ind w:firstLine="0"/>
              <w:jc w:val="left"/>
              <w:rPr>
                <w:rFonts w:eastAsiaTheme="minorHAnsi"/>
                <w:sz w:val="32"/>
                <w:lang w:eastAsia="en-US"/>
              </w:rPr>
            </w:pPr>
            <w:r w:rsidRPr="00A26BC0">
              <w:rPr>
                <w:rFonts w:eastAsiaTheme="minorHAnsi"/>
                <w:sz w:val="32"/>
                <w:lang w:eastAsia="en-US"/>
              </w:rPr>
              <w:t>Элитные подразделения голубых беретов являются гвардией российской армии. Этот высокомобильный род войск предназначен для ведения боя в тылу противника, куда десантников забрасывают по воздуху. </w:t>
            </w:r>
          </w:p>
        </w:tc>
      </w:tr>
    </w:tbl>
    <w:p w:rsidR="00AC39FB" w:rsidRDefault="00AC39FB"/>
    <w:sectPr w:rsidR="00AC39FB" w:rsidSect="00A26BC0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2DD4"/>
    <w:rsid w:val="00114B01"/>
    <w:rsid w:val="005E2DD4"/>
    <w:rsid w:val="00A26BC0"/>
    <w:rsid w:val="00AC3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26BC0"/>
    <w:pPr>
      <w:spacing w:before="100" w:beforeAutospacing="1" w:after="100" w:afterAutospacing="1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6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3</cp:revision>
  <dcterms:created xsi:type="dcterms:W3CDTF">2013-11-03T17:57:00Z</dcterms:created>
  <dcterms:modified xsi:type="dcterms:W3CDTF">2013-11-03T18:05:00Z</dcterms:modified>
</cp:coreProperties>
</file>