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2F" w:rsidRPr="00D63548" w:rsidRDefault="0092362F" w:rsidP="003A6F39">
      <w:pPr>
        <w:jc w:val="right"/>
        <w:rPr>
          <w:b/>
          <w:sz w:val="28"/>
          <w:szCs w:val="28"/>
        </w:rPr>
      </w:pPr>
      <w:r w:rsidRPr="00D63548">
        <w:rPr>
          <w:b/>
          <w:sz w:val="28"/>
          <w:szCs w:val="28"/>
        </w:rPr>
        <w:t>Варварина Оксана Николаевна</w:t>
      </w:r>
    </w:p>
    <w:p w:rsidR="0092362F" w:rsidRPr="00D63548" w:rsidRDefault="0092362F" w:rsidP="009236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63548">
        <w:rPr>
          <w:b/>
          <w:sz w:val="28"/>
          <w:szCs w:val="28"/>
        </w:rPr>
        <w:t>читель</w:t>
      </w:r>
      <w:r>
        <w:rPr>
          <w:b/>
          <w:sz w:val="28"/>
          <w:szCs w:val="28"/>
        </w:rPr>
        <w:t xml:space="preserve"> начальных классов</w:t>
      </w:r>
    </w:p>
    <w:p w:rsidR="0092362F" w:rsidRDefault="0092362F" w:rsidP="0092362F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гимназия №1</w:t>
      </w:r>
    </w:p>
    <w:p w:rsidR="0092362F" w:rsidRDefault="0092362F" w:rsidP="0092362F">
      <w:pPr>
        <w:jc w:val="right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92362F" w:rsidRPr="0092362F" w:rsidRDefault="0092362F" w:rsidP="0092362F">
      <w:pPr>
        <w:tabs>
          <w:tab w:val="left" w:pos="1545"/>
        </w:tabs>
        <w:jc w:val="right"/>
        <w:rPr>
          <w:sz w:val="28"/>
          <w:szCs w:val="28"/>
        </w:rPr>
      </w:pPr>
    </w:p>
    <w:p w:rsidR="0092362F" w:rsidRPr="0092362F" w:rsidRDefault="0092362F" w:rsidP="0092362F">
      <w:pPr>
        <w:tabs>
          <w:tab w:val="left" w:pos="1545"/>
        </w:tabs>
        <w:jc w:val="center"/>
        <w:rPr>
          <w:b/>
          <w:sz w:val="28"/>
          <w:szCs w:val="28"/>
        </w:rPr>
      </w:pPr>
      <w:r w:rsidRPr="0092362F">
        <w:rPr>
          <w:b/>
          <w:sz w:val="28"/>
          <w:szCs w:val="28"/>
        </w:rPr>
        <w:t xml:space="preserve">Особенности работы с одарёнными детьми на </w:t>
      </w:r>
      <w:r w:rsidR="003A6F39">
        <w:rPr>
          <w:b/>
          <w:sz w:val="28"/>
          <w:szCs w:val="28"/>
        </w:rPr>
        <w:t>начальном этапе</w:t>
      </w:r>
      <w:r w:rsidRPr="0092362F">
        <w:rPr>
          <w:b/>
          <w:sz w:val="28"/>
          <w:szCs w:val="28"/>
        </w:rPr>
        <w:t xml:space="preserve"> обучения</w:t>
      </w:r>
    </w:p>
    <w:p w:rsidR="0092362F" w:rsidRDefault="0092362F" w:rsidP="0092362F">
      <w:pPr>
        <w:tabs>
          <w:tab w:val="left" w:pos="1545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</w:p>
    <w:p w:rsidR="0092362F" w:rsidRDefault="0092362F" w:rsidP="0092362F">
      <w:pPr>
        <w:tabs>
          <w:tab w:val="left" w:pos="1545"/>
        </w:tabs>
        <w:ind w:firstLine="567"/>
        <w:jc w:val="both"/>
        <w:rPr>
          <w:sz w:val="28"/>
          <w:szCs w:val="28"/>
        </w:rPr>
      </w:pPr>
      <w:r w:rsidRPr="00D01D12">
        <w:rPr>
          <w:sz w:val="28"/>
          <w:szCs w:val="28"/>
        </w:rPr>
        <w:t>Какими же должны быть основания, чтобы ребенок считался одаренным? Ответ не так прост, как кажется. В психологии до сих пор нет общего представления о природе одаренности, а есть альтернативные подходы к решению проблемы. Первый подход понимает, что все дети талантливы. Каждый человек по-своему одарен. Этот подход отражает гуманистические тенденции в науке и является идеологической базой всеобщего образования и права каждого ребенка на развитие своих способностей. Второй подход понимает одаренность как дар «свыше» (Богом, родителями и т. п.), которым наделены единицы, избранные.</w:t>
      </w:r>
      <w:r>
        <w:rPr>
          <w:sz w:val="28"/>
          <w:szCs w:val="28"/>
        </w:rPr>
        <w:t xml:space="preserve"> </w:t>
      </w:r>
      <w:r w:rsidRPr="00D01D12">
        <w:rPr>
          <w:sz w:val="28"/>
          <w:szCs w:val="28"/>
        </w:rPr>
        <w:t>На рубеже веков в нашем обществе возник интерес к одаренным детям как к будущей интеллектуальной и творческой элите, от которой будет зависеть «коридор возможностей» дальнейшего развития страны. Это делает необходимым широкое обсуждение проблем, связанных с выявлением и развитием одаренных детей; с возможностью построения грамотных прогнозов и эффективных способов коррекции проблем, которые возможны у одаренных детей.</w:t>
      </w:r>
      <w:r>
        <w:rPr>
          <w:sz w:val="28"/>
          <w:szCs w:val="28"/>
        </w:rPr>
        <w:t xml:space="preserve"> А это связано с тем, что </w:t>
      </w:r>
      <w:r w:rsidRPr="0092362F">
        <w:rPr>
          <w:sz w:val="28"/>
          <w:szCs w:val="28"/>
        </w:rPr>
        <w:t>одарённость может проявляться:</w:t>
      </w:r>
      <w:r>
        <w:rPr>
          <w:i/>
          <w:sz w:val="32"/>
          <w:szCs w:val="32"/>
        </w:rPr>
        <w:t xml:space="preserve"> </w:t>
      </w:r>
      <w:r w:rsidRPr="0092362F">
        <w:rPr>
          <w:color w:val="000000"/>
          <w:spacing w:val="-1"/>
          <w:sz w:val="28"/>
          <w:szCs w:val="28"/>
        </w:rPr>
        <w:t xml:space="preserve">как одаренность явная (проявленная), которая «у всех на виду». Обычно в </w:t>
      </w:r>
      <w:r w:rsidRPr="0092362F">
        <w:rPr>
          <w:color w:val="000000"/>
          <w:sz w:val="28"/>
          <w:szCs w:val="28"/>
        </w:rPr>
        <w:t>этом случае подразумевается высокая одаренность. Специалисты утвер</w:t>
      </w:r>
      <w:r w:rsidRPr="0092362F">
        <w:rPr>
          <w:color w:val="000000"/>
          <w:sz w:val="28"/>
          <w:szCs w:val="28"/>
        </w:rPr>
        <w:softHyphen/>
      </w:r>
      <w:r w:rsidRPr="0092362F">
        <w:rPr>
          <w:color w:val="000000"/>
          <w:spacing w:val="-1"/>
          <w:sz w:val="28"/>
          <w:szCs w:val="28"/>
        </w:rPr>
        <w:t xml:space="preserve">ждают, что число таких явно одаренных детей составляет примерно 1-3% </w:t>
      </w:r>
      <w:r w:rsidRPr="0092362F">
        <w:rPr>
          <w:color w:val="000000"/>
          <w:sz w:val="28"/>
          <w:szCs w:val="28"/>
        </w:rPr>
        <w:t>процента от общего числа детей;</w:t>
      </w:r>
      <w:r>
        <w:rPr>
          <w:sz w:val="32"/>
          <w:szCs w:val="32"/>
        </w:rPr>
        <w:t xml:space="preserve"> </w:t>
      </w:r>
      <w:r w:rsidRPr="0092362F">
        <w:rPr>
          <w:color w:val="000000"/>
          <w:spacing w:val="3"/>
          <w:sz w:val="28"/>
          <w:szCs w:val="28"/>
        </w:rPr>
        <w:t xml:space="preserve">как одаренность возрастная, т.е. в одном возрасте ребенок показывает </w:t>
      </w:r>
      <w:r w:rsidRPr="0092362F">
        <w:rPr>
          <w:color w:val="000000"/>
          <w:spacing w:val="2"/>
          <w:sz w:val="28"/>
          <w:szCs w:val="28"/>
        </w:rPr>
        <w:t>явную одаренность, а потом, по истечении нескольких лет эта одарен</w:t>
      </w:r>
      <w:r w:rsidRPr="0092362F">
        <w:rPr>
          <w:color w:val="000000"/>
          <w:spacing w:val="2"/>
          <w:sz w:val="28"/>
          <w:szCs w:val="28"/>
        </w:rPr>
        <w:softHyphen/>
      </w:r>
      <w:r w:rsidRPr="0092362F">
        <w:rPr>
          <w:color w:val="000000"/>
          <w:spacing w:val="-1"/>
          <w:sz w:val="28"/>
          <w:szCs w:val="28"/>
        </w:rPr>
        <w:t>ность куда-то исчезает;</w:t>
      </w:r>
      <w:r w:rsidRPr="0092362F">
        <w:rPr>
          <w:iCs/>
          <w:color w:val="000000"/>
          <w:spacing w:val="1"/>
          <w:sz w:val="28"/>
          <w:szCs w:val="28"/>
        </w:rPr>
        <w:t xml:space="preserve"> </w:t>
      </w:r>
      <w:r w:rsidRPr="0092362F">
        <w:rPr>
          <w:color w:val="000000"/>
          <w:spacing w:val="1"/>
          <w:sz w:val="28"/>
          <w:szCs w:val="28"/>
        </w:rPr>
        <w:t xml:space="preserve">как одаренность скрытая (потенциальная, </w:t>
      </w:r>
      <w:proofErr w:type="spellStart"/>
      <w:r w:rsidRPr="0092362F">
        <w:rPr>
          <w:color w:val="000000"/>
          <w:spacing w:val="1"/>
          <w:sz w:val="28"/>
          <w:szCs w:val="28"/>
        </w:rPr>
        <w:t>непроявленная</w:t>
      </w:r>
      <w:proofErr w:type="spellEnd"/>
      <w:r w:rsidRPr="0092362F">
        <w:rPr>
          <w:color w:val="000000"/>
          <w:spacing w:val="1"/>
          <w:sz w:val="28"/>
          <w:szCs w:val="28"/>
        </w:rPr>
        <w:t>), т.е. одарен</w:t>
      </w:r>
      <w:r w:rsidRPr="0092362F">
        <w:rPr>
          <w:color w:val="000000"/>
          <w:spacing w:val="1"/>
          <w:sz w:val="28"/>
          <w:szCs w:val="28"/>
        </w:rPr>
        <w:softHyphen/>
      </w:r>
      <w:r w:rsidRPr="0092362F">
        <w:rPr>
          <w:color w:val="000000"/>
          <w:spacing w:val="4"/>
          <w:sz w:val="28"/>
          <w:szCs w:val="28"/>
        </w:rPr>
        <w:t xml:space="preserve">ность, которая по каким-то причинам не проявила себя в учебной или </w:t>
      </w:r>
      <w:r w:rsidRPr="0092362F">
        <w:rPr>
          <w:color w:val="000000"/>
          <w:sz w:val="28"/>
          <w:szCs w:val="28"/>
        </w:rPr>
        <w:t xml:space="preserve">иной деятельности данного ребенка, но существует как потенциальная перспектива развития его способностей. Детей со скрытой одаренностью </w:t>
      </w:r>
      <w:r w:rsidRPr="0092362F">
        <w:rPr>
          <w:color w:val="000000"/>
          <w:spacing w:val="1"/>
          <w:sz w:val="28"/>
          <w:szCs w:val="28"/>
        </w:rPr>
        <w:t>примерно 20-25% от общего числа учащихся.</w:t>
      </w:r>
      <w:r>
        <w:rPr>
          <w:sz w:val="32"/>
          <w:szCs w:val="32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Заметить таких детей на 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чальном этапе обучения, дать толчок их творческому развитию - задача учите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ля, ведь неслучайно одно из условий развития одаренных детей - это </w:t>
      </w:r>
      <w:proofErr w:type="spellStart"/>
      <w:r>
        <w:rPr>
          <w:color w:val="000000"/>
          <w:spacing w:val="1"/>
          <w:sz w:val="28"/>
          <w:szCs w:val="28"/>
        </w:rPr>
        <w:t>креатив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ность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творческость</w:t>
      </w:r>
      <w:proofErr w:type="spellEnd"/>
      <w:r>
        <w:rPr>
          <w:color w:val="000000"/>
          <w:sz w:val="28"/>
          <w:szCs w:val="28"/>
        </w:rPr>
        <w:t xml:space="preserve">)., К творчеству наиболее подготовлены те дети, которые отвечают </w:t>
      </w:r>
      <w:r w:rsidRPr="0092362F">
        <w:rPr>
          <w:color w:val="000000"/>
          <w:sz w:val="28"/>
          <w:szCs w:val="28"/>
        </w:rPr>
        <w:t>критериям одаренности:</w:t>
      </w:r>
      <w:r>
        <w:rPr>
          <w:sz w:val="32"/>
          <w:szCs w:val="32"/>
        </w:rPr>
        <w:t xml:space="preserve"> </w:t>
      </w:r>
      <w:r w:rsidRPr="0092362F">
        <w:rPr>
          <w:color w:val="000000"/>
          <w:spacing w:val="3"/>
          <w:sz w:val="28"/>
          <w:szCs w:val="28"/>
        </w:rPr>
        <w:t>ускорение умственного развития: познавательные интересы, наблюдатель</w:t>
      </w:r>
      <w:r w:rsidRPr="0092362F">
        <w:rPr>
          <w:color w:val="000000"/>
          <w:spacing w:val="3"/>
          <w:sz w:val="28"/>
          <w:szCs w:val="28"/>
        </w:rPr>
        <w:softHyphen/>
      </w:r>
      <w:r w:rsidRPr="0092362F">
        <w:rPr>
          <w:color w:val="000000"/>
          <w:spacing w:val="1"/>
          <w:sz w:val="28"/>
          <w:szCs w:val="28"/>
        </w:rPr>
        <w:t>ность, речь, сообразительность, оригинальные (нестандартные) решения за</w:t>
      </w:r>
      <w:r w:rsidRPr="0092362F">
        <w:rPr>
          <w:color w:val="000000"/>
          <w:spacing w:val="1"/>
          <w:sz w:val="28"/>
          <w:szCs w:val="28"/>
        </w:rPr>
        <w:softHyphen/>
      </w:r>
      <w:r w:rsidRPr="0092362F">
        <w:rPr>
          <w:color w:val="000000"/>
          <w:spacing w:val="-5"/>
          <w:sz w:val="28"/>
          <w:szCs w:val="28"/>
        </w:rPr>
        <w:t>дач;</w:t>
      </w:r>
      <w:r>
        <w:rPr>
          <w:sz w:val="32"/>
          <w:szCs w:val="32"/>
        </w:rPr>
        <w:t xml:space="preserve"> </w:t>
      </w:r>
      <w:r w:rsidRPr="0092362F">
        <w:rPr>
          <w:color w:val="000000"/>
          <w:spacing w:val="1"/>
          <w:sz w:val="28"/>
          <w:szCs w:val="28"/>
        </w:rPr>
        <w:t>ранняя специализация интересов: увлечение математикой, музыкой, изобра</w:t>
      </w:r>
      <w:r w:rsidRPr="0092362F">
        <w:rPr>
          <w:color w:val="000000"/>
          <w:spacing w:val="1"/>
          <w:sz w:val="28"/>
          <w:szCs w:val="28"/>
        </w:rPr>
        <w:softHyphen/>
        <w:t xml:space="preserve">зительной деятельностью, иностранными </w:t>
      </w:r>
      <w:proofErr w:type="spellStart"/>
      <w:r w:rsidRPr="0092362F">
        <w:rPr>
          <w:color w:val="000000"/>
          <w:spacing w:val="1"/>
          <w:sz w:val="28"/>
          <w:szCs w:val="28"/>
        </w:rPr>
        <w:t>яыками</w:t>
      </w:r>
      <w:proofErr w:type="spellEnd"/>
      <w:r w:rsidRPr="0092362F">
        <w:rPr>
          <w:color w:val="000000"/>
          <w:spacing w:val="1"/>
          <w:sz w:val="28"/>
          <w:szCs w:val="28"/>
        </w:rPr>
        <w:t>;</w:t>
      </w:r>
      <w:proofErr w:type="gramEnd"/>
      <w:r>
        <w:rPr>
          <w:sz w:val="32"/>
          <w:szCs w:val="32"/>
        </w:rPr>
        <w:t xml:space="preserve"> </w:t>
      </w:r>
      <w:r w:rsidRPr="0092362F">
        <w:rPr>
          <w:color w:val="000000"/>
          <w:spacing w:val="1"/>
          <w:sz w:val="28"/>
          <w:szCs w:val="28"/>
        </w:rPr>
        <w:t>активность, инициативность, стремление к лидерству, настойчивость в дос</w:t>
      </w:r>
      <w:r w:rsidRPr="0092362F">
        <w:rPr>
          <w:color w:val="000000"/>
          <w:spacing w:val="1"/>
          <w:sz w:val="28"/>
          <w:szCs w:val="28"/>
        </w:rPr>
        <w:softHyphen/>
      </w:r>
      <w:r w:rsidRPr="0092362F">
        <w:rPr>
          <w:color w:val="000000"/>
          <w:sz w:val="28"/>
          <w:szCs w:val="28"/>
        </w:rPr>
        <w:t>тижении цели;</w:t>
      </w:r>
      <w:r>
        <w:rPr>
          <w:sz w:val="32"/>
          <w:szCs w:val="32"/>
        </w:rPr>
        <w:t xml:space="preserve"> </w:t>
      </w:r>
      <w:r w:rsidRPr="0092362F">
        <w:rPr>
          <w:color w:val="000000"/>
          <w:sz w:val="28"/>
          <w:szCs w:val="28"/>
        </w:rPr>
        <w:t>хорошая память, развитые познавательные умения;</w:t>
      </w:r>
      <w:r>
        <w:rPr>
          <w:sz w:val="32"/>
          <w:szCs w:val="32"/>
        </w:rPr>
        <w:t xml:space="preserve"> </w:t>
      </w:r>
      <w:r w:rsidRPr="0092362F">
        <w:rPr>
          <w:color w:val="000000"/>
          <w:spacing w:val="-1"/>
          <w:sz w:val="28"/>
          <w:szCs w:val="28"/>
        </w:rPr>
        <w:t>готовность и способность к исполнительским видам деятельности.</w:t>
      </w:r>
      <w:r>
        <w:rPr>
          <w:sz w:val="28"/>
          <w:szCs w:val="28"/>
        </w:rPr>
        <w:t xml:space="preserve"> Ценность одарённых детей </w:t>
      </w:r>
      <w:r w:rsidRPr="00622865">
        <w:rPr>
          <w:sz w:val="28"/>
          <w:szCs w:val="28"/>
        </w:rPr>
        <w:t xml:space="preserve">в том, что они практически всегда могут быть замечены не только практическими психологами, но и воспитателями детских садов, школьными учителями, </w:t>
      </w:r>
      <w:r w:rsidRPr="00622865">
        <w:rPr>
          <w:sz w:val="28"/>
          <w:szCs w:val="28"/>
        </w:rPr>
        <w:lastRenderedPageBreak/>
        <w:t>родителями.</w:t>
      </w:r>
      <w:r w:rsidRPr="004F2CF9">
        <w:rPr>
          <w:color w:val="323232"/>
          <w:spacing w:val="-2"/>
          <w:w w:val="101"/>
          <w:sz w:val="28"/>
          <w:szCs w:val="28"/>
        </w:rPr>
        <w:t xml:space="preserve"> </w:t>
      </w:r>
      <w:r w:rsidRPr="008970BA">
        <w:rPr>
          <w:spacing w:val="-2"/>
          <w:w w:val="101"/>
          <w:sz w:val="28"/>
          <w:szCs w:val="28"/>
        </w:rPr>
        <w:t xml:space="preserve">Понятия «детская одаренность» и </w:t>
      </w:r>
      <w:r w:rsidRPr="008970BA">
        <w:rPr>
          <w:spacing w:val="-1"/>
          <w:w w:val="101"/>
          <w:sz w:val="28"/>
          <w:szCs w:val="28"/>
        </w:rPr>
        <w:t xml:space="preserve">«одаренные дети» определяют неоднозначные подходы в организации </w:t>
      </w:r>
      <w:r w:rsidRPr="008970BA">
        <w:rPr>
          <w:spacing w:val="-2"/>
          <w:w w:val="101"/>
          <w:sz w:val="28"/>
          <w:szCs w:val="28"/>
        </w:rPr>
        <w:t>педагогической деятельности.</w:t>
      </w:r>
      <w:r>
        <w:rPr>
          <w:sz w:val="32"/>
          <w:szCs w:val="32"/>
        </w:rPr>
        <w:t xml:space="preserve"> </w:t>
      </w:r>
      <w:r w:rsidRPr="008970BA">
        <w:rPr>
          <w:spacing w:val="-1"/>
          <w:w w:val="101"/>
          <w:sz w:val="28"/>
          <w:szCs w:val="28"/>
        </w:rPr>
        <w:t>С одной стороны</w:t>
      </w:r>
      <w:proofErr w:type="gramStart"/>
      <w:r w:rsidRPr="008970BA">
        <w:rPr>
          <w:spacing w:val="-1"/>
          <w:w w:val="101"/>
          <w:sz w:val="28"/>
          <w:szCs w:val="28"/>
        </w:rPr>
        <w:t xml:space="preserve"> ,</w:t>
      </w:r>
      <w:proofErr w:type="gramEnd"/>
      <w:r w:rsidRPr="008970BA">
        <w:rPr>
          <w:spacing w:val="-1"/>
          <w:w w:val="101"/>
          <w:sz w:val="28"/>
          <w:szCs w:val="28"/>
        </w:rPr>
        <w:t xml:space="preserve"> </w:t>
      </w:r>
      <w:r w:rsidRPr="0092362F">
        <w:rPr>
          <w:spacing w:val="-1"/>
          <w:w w:val="101"/>
          <w:sz w:val="28"/>
          <w:szCs w:val="28"/>
        </w:rPr>
        <w:t>каждый р</w:t>
      </w:r>
      <w:r>
        <w:rPr>
          <w:spacing w:val="-1"/>
          <w:w w:val="101"/>
          <w:sz w:val="28"/>
          <w:szCs w:val="28"/>
        </w:rPr>
        <w:t>ебёнок «одарё</w:t>
      </w:r>
      <w:r w:rsidRPr="008970BA">
        <w:rPr>
          <w:spacing w:val="-1"/>
          <w:w w:val="101"/>
          <w:sz w:val="28"/>
          <w:szCs w:val="28"/>
        </w:rPr>
        <w:t xml:space="preserve">н», и задача педагогов состоит в </w:t>
      </w:r>
      <w:r w:rsidRPr="008970BA">
        <w:rPr>
          <w:w w:val="101"/>
          <w:sz w:val="28"/>
          <w:szCs w:val="28"/>
        </w:rPr>
        <w:t xml:space="preserve">раскрытии интеллектуально - творческого потенциала каждого ребенка. С </w:t>
      </w:r>
      <w:r w:rsidRPr="008970BA">
        <w:rPr>
          <w:spacing w:val="-2"/>
          <w:w w:val="101"/>
          <w:sz w:val="28"/>
          <w:szCs w:val="28"/>
        </w:rPr>
        <w:t xml:space="preserve">другой стороны, существует категория детей, качественно отличающихся от </w:t>
      </w:r>
      <w:r>
        <w:rPr>
          <w:spacing w:val="-1"/>
          <w:w w:val="101"/>
          <w:sz w:val="28"/>
          <w:szCs w:val="28"/>
        </w:rPr>
        <w:t>своих сверстников, и</w:t>
      </w:r>
      <w:r w:rsidRPr="008970BA">
        <w:rPr>
          <w:spacing w:val="-1"/>
          <w:w w:val="101"/>
          <w:sz w:val="28"/>
          <w:szCs w:val="28"/>
        </w:rPr>
        <w:t xml:space="preserve">, соответственно, требующих организации особого </w:t>
      </w:r>
      <w:r w:rsidRPr="008970BA">
        <w:rPr>
          <w:spacing w:val="-2"/>
          <w:w w:val="101"/>
          <w:sz w:val="28"/>
          <w:szCs w:val="28"/>
        </w:rPr>
        <w:t>обучения, развития и воспитания.</w:t>
      </w:r>
      <w:r>
        <w:rPr>
          <w:sz w:val="32"/>
          <w:szCs w:val="32"/>
        </w:rPr>
        <w:t xml:space="preserve"> </w:t>
      </w:r>
      <w:r w:rsidRPr="008970BA">
        <w:rPr>
          <w:spacing w:val="-2"/>
          <w:w w:val="101"/>
          <w:sz w:val="28"/>
          <w:szCs w:val="28"/>
        </w:rPr>
        <w:t>Этих детей</w:t>
      </w:r>
      <w:proofErr w:type="gramStart"/>
      <w:r w:rsidRPr="008970BA">
        <w:rPr>
          <w:spacing w:val="-2"/>
          <w:w w:val="101"/>
          <w:sz w:val="28"/>
          <w:szCs w:val="28"/>
        </w:rPr>
        <w:t xml:space="preserve"> ,</w:t>
      </w:r>
      <w:proofErr w:type="gramEnd"/>
      <w:r w:rsidRPr="008970BA">
        <w:rPr>
          <w:spacing w:val="-2"/>
          <w:w w:val="101"/>
          <w:sz w:val="28"/>
          <w:szCs w:val="28"/>
        </w:rPr>
        <w:t xml:space="preserve"> как правило, не нужно заставлять учиться, они сами ищут себе </w:t>
      </w:r>
      <w:r w:rsidRPr="008970BA">
        <w:rPr>
          <w:spacing w:val="-1"/>
          <w:w w:val="101"/>
          <w:sz w:val="28"/>
          <w:szCs w:val="28"/>
        </w:rPr>
        <w:t>работу, чаще сложную, творческую. На уроке же потенциал этих детей</w:t>
      </w:r>
      <w:r>
        <w:t xml:space="preserve"> </w:t>
      </w:r>
      <w:r w:rsidRPr="008970BA">
        <w:rPr>
          <w:spacing w:val="-1"/>
          <w:w w:val="101"/>
          <w:sz w:val="28"/>
          <w:szCs w:val="28"/>
        </w:rPr>
        <w:t>используется не полностью, больше внимания учителями уде</w:t>
      </w:r>
      <w:r>
        <w:rPr>
          <w:spacing w:val="-1"/>
          <w:w w:val="101"/>
          <w:sz w:val="28"/>
          <w:szCs w:val="28"/>
        </w:rPr>
        <w:t>ляется первой группе учащихся (работа на всех</w:t>
      </w:r>
      <w:r w:rsidRPr="008970BA">
        <w:rPr>
          <w:spacing w:val="-1"/>
          <w:w w:val="101"/>
          <w:sz w:val="28"/>
          <w:szCs w:val="28"/>
        </w:rPr>
        <w:t xml:space="preserve">), а </w:t>
      </w:r>
      <w:r w:rsidRPr="008970BA">
        <w:rPr>
          <w:spacing w:val="-2"/>
          <w:w w:val="101"/>
          <w:sz w:val="28"/>
          <w:szCs w:val="28"/>
        </w:rPr>
        <w:t xml:space="preserve">нераскрытые возможности одаренных детей постепенно угасают вследствие </w:t>
      </w:r>
      <w:proofErr w:type="spellStart"/>
      <w:r w:rsidRPr="008970BA">
        <w:rPr>
          <w:spacing w:val="-1"/>
          <w:w w:val="101"/>
          <w:sz w:val="28"/>
          <w:szCs w:val="28"/>
        </w:rPr>
        <w:t>невостребованности</w:t>
      </w:r>
      <w:proofErr w:type="spellEnd"/>
      <w:r w:rsidRPr="008970BA">
        <w:rPr>
          <w:spacing w:val="-1"/>
          <w:w w:val="101"/>
          <w:sz w:val="28"/>
          <w:szCs w:val="28"/>
        </w:rPr>
        <w:t xml:space="preserve">. С точки зрения психологов, в десятилетнем возрасте </w:t>
      </w:r>
      <w:r w:rsidRPr="0092362F">
        <w:rPr>
          <w:spacing w:val="-1"/>
          <w:w w:val="101"/>
          <w:sz w:val="28"/>
          <w:szCs w:val="28"/>
        </w:rPr>
        <w:t>процент одаренных детей</w:t>
      </w:r>
      <w:r w:rsidRPr="008970BA">
        <w:rPr>
          <w:spacing w:val="-1"/>
          <w:w w:val="101"/>
          <w:sz w:val="28"/>
          <w:szCs w:val="28"/>
        </w:rPr>
        <w:t xml:space="preserve"> составляет</w:t>
      </w:r>
      <w:r>
        <w:rPr>
          <w:sz w:val="32"/>
          <w:szCs w:val="32"/>
        </w:rPr>
        <w:t xml:space="preserve"> </w:t>
      </w:r>
      <w:r w:rsidRPr="008970BA">
        <w:rPr>
          <w:spacing w:val="2"/>
          <w:w w:val="101"/>
          <w:sz w:val="28"/>
          <w:szCs w:val="28"/>
        </w:rPr>
        <w:t xml:space="preserve">60 - 70 % , к четырнадцати годам - 30 - 40 % , а к семнадцати </w:t>
      </w:r>
      <w:r>
        <w:rPr>
          <w:spacing w:val="2"/>
          <w:w w:val="101"/>
          <w:sz w:val="28"/>
          <w:szCs w:val="28"/>
        </w:rPr>
        <w:t>–</w:t>
      </w:r>
      <w:r w:rsidRPr="008970BA">
        <w:rPr>
          <w:spacing w:val="2"/>
          <w:w w:val="101"/>
          <w:sz w:val="28"/>
          <w:szCs w:val="28"/>
        </w:rPr>
        <w:t xml:space="preserve"> только</w:t>
      </w:r>
      <w:r>
        <w:t xml:space="preserve"> </w:t>
      </w:r>
      <w:r w:rsidRPr="008970BA">
        <w:rPr>
          <w:spacing w:val="39"/>
          <w:w w:val="101"/>
          <w:sz w:val="28"/>
          <w:szCs w:val="28"/>
        </w:rPr>
        <w:t>15-20%.</w:t>
      </w:r>
      <w:r>
        <w:rPr>
          <w:color w:val="000000"/>
          <w:spacing w:val="-1"/>
          <w:sz w:val="28"/>
          <w:szCs w:val="28"/>
        </w:rPr>
        <w:t xml:space="preserve">Всю работу учителей начальных классов с одарёнными детьми можно рассмотреть по следующим направлениям: </w:t>
      </w:r>
      <w:r w:rsidRPr="0092362F">
        <w:rPr>
          <w:color w:val="000000"/>
          <w:spacing w:val="-1"/>
          <w:sz w:val="28"/>
          <w:szCs w:val="28"/>
        </w:rPr>
        <w:t>урочная деятельность, предметные олимпиады, проектные и реферативные работы, интеллектуальные конкурсы.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w w:val="101"/>
          <w:sz w:val="28"/>
          <w:szCs w:val="28"/>
        </w:rPr>
        <w:t xml:space="preserve">Важнейшим направлением решения  проблемы работы с одарёнными детьми является реализация </w:t>
      </w:r>
      <w:r>
        <w:rPr>
          <w:color w:val="323232"/>
          <w:spacing w:val="-2"/>
          <w:w w:val="101"/>
          <w:sz w:val="28"/>
          <w:szCs w:val="28"/>
        </w:rPr>
        <w:t xml:space="preserve">специальных программ обучения, которые соответствовали бы потребностям </w:t>
      </w:r>
      <w:r>
        <w:rPr>
          <w:color w:val="323232"/>
          <w:spacing w:val="-1"/>
          <w:w w:val="101"/>
          <w:sz w:val="28"/>
          <w:szCs w:val="28"/>
        </w:rPr>
        <w:t xml:space="preserve">и возможностям этой категории учащихся и могли бы обеспечить </w:t>
      </w:r>
      <w:r>
        <w:rPr>
          <w:color w:val="323232"/>
          <w:spacing w:val="-2"/>
          <w:w w:val="101"/>
          <w:sz w:val="28"/>
          <w:szCs w:val="28"/>
        </w:rPr>
        <w:t xml:space="preserve">дальнейшее развитие их одаренности. </w:t>
      </w:r>
      <w:r>
        <w:rPr>
          <w:sz w:val="28"/>
          <w:szCs w:val="28"/>
        </w:rPr>
        <w:t xml:space="preserve">На своих уроках учителя формируют у учащихся словесно – логическое мышление, которое предполагает развитие умения оперировать словами, понимать логику рассуждений и на основе этого самостоятельно делать выводы, сопоставлять, сравнивать, анализировать, находить частное и общее, устанавливать простые закономерности. Это, конечно, доступно не всем детям (3-30%), а остальные работают по алгоритму. Учителя проводят нестандартные уроки, уроки с ИКТ, (викторины, марафоны, конкурсы знатоков, предметные КВН), начиная с первого класса, используют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обучении, индивидуальный и дифференцированный подход на уроках (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и творческие задания, работа с дополнительной литературой, разнообразные творческие работы). Так, например, уже в 1 классе  учащиеся делают свои книжки – малышки: «Азбука всезнайки», «Азбука автомобилей» и др., а на математике из геометрических фигур составляют разнообразные сюжеты, зашифровывают имена сказочных  персонажей. На уроках русского языка и  литературного чтения второклассники сочиняют сказки, загадки, а к урокам окружающего мира пишут мини – сообщения и доклады о животных и растениях. Как же  правильно на начальном этапе обучения выявить одарённых и </w:t>
      </w:r>
      <w:proofErr w:type="spellStart"/>
      <w:r>
        <w:rPr>
          <w:sz w:val="28"/>
          <w:szCs w:val="28"/>
        </w:rPr>
        <w:t>предметноуспешных</w:t>
      </w:r>
      <w:proofErr w:type="spellEnd"/>
      <w:r>
        <w:rPr>
          <w:sz w:val="28"/>
          <w:szCs w:val="28"/>
        </w:rPr>
        <w:t xml:space="preserve"> детей. Для решения этой проблемы необходимо не только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педагогическое</w:t>
      </w:r>
      <w:proofErr w:type="gramEnd"/>
      <w:r>
        <w:rPr>
          <w:sz w:val="28"/>
          <w:szCs w:val="28"/>
        </w:rPr>
        <w:t xml:space="preserve"> исследование первоклассников, но и системное наблюдение за детьми при переходе  из класса в класс. Такая система урочной деятельности поможет сформировать у одарённых детей беглость мышления, гибкость ума, любознательность, умение выдвигать и разрабатывать гипотезы. Большую роль в развитии интереса к предметам играют олимпиады. Предметные олимпиады – это состязание школьников в разных областях знаний, которое направлено на выявление интеллектуального </w:t>
      </w:r>
      <w:r>
        <w:rPr>
          <w:sz w:val="28"/>
          <w:szCs w:val="28"/>
        </w:rPr>
        <w:lastRenderedPageBreak/>
        <w:t xml:space="preserve">потенциала детей, определение их творческих способностей и склонностей к отдельным предметам. Так в гимназическом этапе по русскому языку и математике участвует достаточно большое количество учащихся начальной школы. В муниципальных олимпиадах есть победители по математике и информатике. На протяжении нескольких лет учащиеся начальных классов участвуют в олимпиадах для младших школьников «Умка», «Уникум»;  включаются, наряду со старшим и средним звеном, в проектную и реферативную деятельность. Они выполняют учебные проекты, проекты социально – значимой и познавательной направленности.  </w:t>
      </w:r>
      <w:proofErr w:type="gramStart"/>
      <w:r>
        <w:rPr>
          <w:sz w:val="28"/>
          <w:szCs w:val="28"/>
        </w:rPr>
        <w:t>Младшие гимназисты ежегодно участвуют в интеллектуальных конкурсах -  это «Русский медвежонок», «Кенгуру», «Золотое руно»,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», «Человек и природа»; в международных проектах «Эрудиты планеты», научно – практической конференции «Философия детям», российском конкурсе «Познание и творчество».</w:t>
      </w:r>
      <w:proofErr w:type="gramEnd"/>
      <w:r>
        <w:rPr>
          <w:sz w:val="28"/>
          <w:szCs w:val="28"/>
        </w:rPr>
        <w:t xml:space="preserve"> Сегодня каждый учитель может самостоятельно находить интересные проекты, конкурсы, чтобы заинтересовать детей и родителей, поскольку их результаты помогают ученику поднять свою самооценку, пополнить копилку личных достижений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Детская одарённость – родом из детства! Яркие проявления возрастной одарённости – та почва, на которой могут вырастать выдающиеся способности. И уже задача учителя начальных классов выявить эти способности и развить их.</w:t>
      </w:r>
    </w:p>
    <w:p w:rsidR="0092362F" w:rsidRDefault="0092362F" w:rsidP="00923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362F" w:rsidRDefault="0092362F" w:rsidP="0092362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Список литературы:</w:t>
      </w:r>
    </w:p>
    <w:p w:rsidR="0092362F" w:rsidRDefault="0092362F" w:rsidP="0092362F">
      <w:pPr>
        <w:numPr>
          <w:ilvl w:val="0"/>
          <w:numId w:val="5"/>
        </w:numPr>
        <w:ind w:firstLine="284"/>
        <w:jc w:val="both"/>
        <w:rPr>
          <w:sz w:val="28"/>
        </w:rPr>
      </w:pPr>
      <w:r w:rsidRPr="0092362F">
        <w:rPr>
          <w:sz w:val="28"/>
          <w:szCs w:val="28"/>
        </w:rPr>
        <w:t>1.</w:t>
      </w:r>
      <w:r>
        <w:rPr>
          <w:sz w:val="28"/>
        </w:rPr>
        <w:t xml:space="preserve"> Выгодский Л. С. Воображение и творчество в детском возрасте. Психологический очерк: Кн. для учителя. М.: Просвещение, 2009.</w:t>
      </w:r>
    </w:p>
    <w:p w:rsidR="0092362F" w:rsidRDefault="0092362F" w:rsidP="0092362F">
      <w:pPr>
        <w:numPr>
          <w:ilvl w:val="0"/>
          <w:numId w:val="5"/>
        </w:numPr>
        <w:ind w:firstLine="284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Гильбух</w:t>
      </w:r>
      <w:proofErr w:type="spellEnd"/>
      <w:r>
        <w:rPr>
          <w:sz w:val="28"/>
        </w:rPr>
        <w:t xml:space="preserve"> Ю. З. Внимание: одаренные дети. М.: Знание, 2010.</w:t>
      </w:r>
    </w:p>
    <w:p w:rsidR="0092362F" w:rsidRPr="0092362F" w:rsidRDefault="0092362F" w:rsidP="0092362F">
      <w:pPr>
        <w:numPr>
          <w:ilvl w:val="0"/>
          <w:numId w:val="5"/>
        </w:numPr>
        <w:ind w:firstLine="284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Психология одаренности: от теории к практике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Д. В. Ушакова.      М.: ИП РАН, 2008.</w:t>
      </w:r>
    </w:p>
    <w:p w:rsidR="0092362F" w:rsidRDefault="0092362F" w:rsidP="0092362F">
      <w:pPr>
        <w:numPr>
          <w:ilvl w:val="0"/>
          <w:numId w:val="5"/>
        </w:numPr>
        <w:ind w:firstLine="284"/>
        <w:jc w:val="both"/>
        <w:rPr>
          <w:sz w:val="28"/>
        </w:rPr>
      </w:pPr>
      <w:r>
        <w:rPr>
          <w:sz w:val="28"/>
          <w:szCs w:val="28"/>
        </w:rPr>
        <w:t>4. Юркевич В. С. Одаренный ребенок: иллюзии и реальность: Книга для учителей и родителей. – М.: Просвещение, Учебная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тура, 2011.</w:t>
      </w:r>
    </w:p>
    <w:p w:rsidR="0092362F" w:rsidRDefault="0092362F" w:rsidP="0092362F">
      <w:pPr>
        <w:numPr>
          <w:ilvl w:val="0"/>
          <w:numId w:val="5"/>
        </w:numPr>
        <w:ind w:firstLine="284"/>
        <w:jc w:val="both"/>
        <w:rPr>
          <w:sz w:val="28"/>
        </w:rPr>
      </w:pPr>
    </w:p>
    <w:p w:rsidR="0092362F" w:rsidRPr="00397A76" w:rsidRDefault="0092362F" w:rsidP="0092362F">
      <w:pPr>
        <w:numPr>
          <w:ilvl w:val="0"/>
          <w:numId w:val="5"/>
        </w:numPr>
        <w:ind w:firstLine="284"/>
        <w:jc w:val="both"/>
        <w:rPr>
          <w:sz w:val="28"/>
          <w:szCs w:val="28"/>
        </w:rPr>
      </w:pPr>
    </w:p>
    <w:p w:rsidR="002433BC" w:rsidRDefault="002433BC" w:rsidP="0092362F">
      <w:pPr>
        <w:ind w:firstLine="567"/>
        <w:jc w:val="both"/>
      </w:pPr>
    </w:p>
    <w:sectPr w:rsidR="002433BC" w:rsidSect="009236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75pt;height:9.75pt" o:bullet="t">
        <v:imagedata r:id="rId1" o:title="BD21301_"/>
      </v:shape>
    </w:pict>
  </w:numPicBullet>
  <w:abstractNum w:abstractNumId="0">
    <w:nsid w:val="2BB33CDE"/>
    <w:multiLevelType w:val="hybridMultilevel"/>
    <w:tmpl w:val="597E8C5C"/>
    <w:lvl w:ilvl="0" w:tplc="14FA28E0">
      <w:start w:val="1"/>
      <w:numFmt w:val="bullet"/>
      <w:lvlText w:val=""/>
      <w:lvlPicBulletId w:val="0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>
    <w:nsid w:val="35B76B4B"/>
    <w:multiLevelType w:val="hybridMultilevel"/>
    <w:tmpl w:val="BFFE1E52"/>
    <w:lvl w:ilvl="0" w:tplc="14FA28E0">
      <w:start w:val="1"/>
      <w:numFmt w:val="bullet"/>
      <w:lvlText w:val=""/>
      <w:lvlPicBulletId w:val="0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48036D71"/>
    <w:multiLevelType w:val="singleLevel"/>
    <w:tmpl w:val="D35C2F9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9AF1ECF"/>
    <w:multiLevelType w:val="hybridMultilevel"/>
    <w:tmpl w:val="8C40196A"/>
    <w:lvl w:ilvl="0" w:tplc="14FA28E0">
      <w:start w:val="1"/>
      <w:numFmt w:val="bullet"/>
      <w:lvlText w:val=""/>
      <w:lvlPicBulletId w:val="0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4">
    <w:nsid w:val="7D0D1C62"/>
    <w:multiLevelType w:val="hybridMultilevel"/>
    <w:tmpl w:val="114A9A42"/>
    <w:lvl w:ilvl="0" w:tplc="14FA28E0">
      <w:start w:val="1"/>
      <w:numFmt w:val="bullet"/>
      <w:lvlText w:val=""/>
      <w:lvlPicBulletId w:val="0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362F"/>
    <w:rsid w:val="002433BC"/>
    <w:rsid w:val="003A6F39"/>
    <w:rsid w:val="0092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6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2013-11-18T20:39:00Z</dcterms:created>
  <dcterms:modified xsi:type="dcterms:W3CDTF">2013-11-18T21:37:00Z</dcterms:modified>
</cp:coreProperties>
</file>