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6E" w:rsidRPr="00883B6E" w:rsidRDefault="00883B6E" w:rsidP="00883B6E">
      <w:pPr>
        <w:spacing w:after="0" w:line="360" w:lineRule="auto"/>
        <w:ind w:firstLine="567"/>
        <w:jc w:val="center"/>
        <w:outlineLvl w:val="0"/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883B6E" w:rsidRPr="00883B6E" w:rsidRDefault="00883B6E" w:rsidP="00883B6E">
      <w:pPr>
        <w:spacing w:after="0" w:line="360" w:lineRule="auto"/>
        <w:ind w:firstLine="567"/>
        <w:jc w:val="center"/>
        <w:outlineLvl w:val="0"/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uk-UA"/>
        </w:rPr>
      </w:pPr>
      <w:r w:rsidRPr="00883B6E"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uk-UA"/>
        </w:rPr>
        <w:t>Секційний напрямок конференції</w:t>
      </w:r>
    </w:p>
    <w:p w:rsidR="00883B6E" w:rsidRPr="00883B6E" w:rsidRDefault="00883B6E" w:rsidP="00883B6E">
      <w:pPr>
        <w:spacing w:after="0" w:line="360" w:lineRule="auto"/>
        <w:ind w:firstLine="567"/>
        <w:jc w:val="center"/>
        <w:outlineLvl w:val="0"/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uk-UA"/>
        </w:rPr>
      </w:pPr>
      <w:r w:rsidRPr="00883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Інформаційно-комунікаційні технології в освіті</w:t>
      </w:r>
    </w:p>
    <w:p w:rsidR="00FD604E" w:rsidRPr="00883B6E" w:rsidRDefault="00FD604E" w:rsidP="00883B6E">
      <w:pPr>
        <w:spacing w:after="0" w:line="360" w:lineRule="auto"/>
        <w:ind w:firstLine="567"/>
        <w:jc w:val="center"/>
        <w:outlineLvl w:val="0"/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uk-UA"/>
        </w:rPr>
      </w:pPr>
      <w:r w:rsidRPr="00883B6E"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uk-UA"/>
        </w:rPr>
        <w:t>Ковтун Наталія В’ячеславівна ,</w:t>
      </w:r>
    </w:p>
    <w:p w:rsidR="00FD604E" w:rsidRPr="00883B6E" w:rsidRDefault="00FD604E" w:rsidP="00883B6E">
      <w:pPr>
        <w:spacing w:after="0" w:line="360" w:lineRule="auto"/>
        <w:ind w:firstLine="567"/>
        <w:jc w:val="center"/>
        <w:outlineLvl w:val="0"/>
        <w:rPr>
          <w:rFonts w:ascii="Times New Roman" w:eastAsia="Batang" w:hAnsi="Times New Roman" w:cs="Times New Roman"/>
          <w:bCs/>
          <w:kern w:val="36"/>
          <w:sz w:val="28"/>
          <w:szCs w:val="28"/>
          <w:lang w:eastAsia="uk-UA"/>
        </w:rPr>
      </w:pPr>
      <w:r w:rsidRPr="00883B6E">
        <w:rPr>
          <w:rFonts w:ascii="Times New Roman" w:eastAsia="Batang" w:hAnsi="Times New Roman" w:cs="Times New Roman"/>
          <w:bCs/>
          <w:kern w:val="36"/>
          <w:sz w:val="28"/>
          <w:szCs w:val="28"/>
          <w:lang w:eastAsia="uk-UA"/>
        </w:rPr>
        <w:t>вчитель інформатики,</w:t>
      </w:r>
    </w:p>
    <w:p w:rsidR="00FD604E" w:rsidRPr="00883B6E" w:rsidRDefault="00FD604E" w:rsidP="00883B6E">
      <w:pPr>
        <w:spacing w:after="0" w:line="360" w:lineRule="auto"/>
        <w:ind w:firstLine="567"/>
        <w:jc w:val="center"/>
        <w:outlineLvl w:val="0"/>
        <w:rPr>
          <w:rFonts w:ascii="Times New Roman" w:eastAsia="Batang" w:hAnsi="Times New Roman" w:cs="Times New Roman"/>
          <w:bCs/>
          <w:kern w:val="36"/>
          <w:sz w:val="28"/>
          <w:szCs w:val="28"/>
          <w:lang w:eastAsia="uk-UA"/>
        </w:rPr>
      </w:pPr>
      <w:r w:rsidRPr="00883B6E">
        <w:rPr>
          <w:rFonts w:ascii="Times New Roman" w:eastAsia="Batang" w:hAnsi="Times New Roman" w:cs="Times New Roman"/>
          <w:bCs/>
          <w:kern w:val="36"/>
          <w:sz w:val="28"/>
          <w:szCs w:val="28"/>
          <w:lang w:eastAsia="uk-UA"/>
        </w:rPr>
        <w:t>Комунальний заклад освіти Майська середня загальноосвітня школа,</w:t>
      </w:r>
    </w:p>
    <w:p w:rsidR="00FD604E" w:rsidRPr="00883B6E" w:rsidRDefault="00FD604E" w:rsidP="00883B6E">
      <w:pPr>
        <w:spacing w:after="0" w:line="360" w:lineRule="auto"/>
        <w:ind w:firstLine="567"/>
        <w:jc w:val="center"/>
        <w:outlineLvl w:val="0"/>
        <w:rPr>
          <w:rFonts w:ascii="Times New Roman" w:eastAsia="Batang" w:hAnsi="Times New Roman" w:cs="Times New Roman"/>
          <w:bCs/>
          <w:kern w:val="36"/>
          <w:sz w:val="28"/>
          <w:szCs w:val="28"/>
          <w:lang w:eastAsia="uk-UA"/>
        </w:rPr>
      </w:pPr>
      <w:r w:rsidRPr="00883B6E">
        <w:rPr>
          <w:rFonts w:ascii="Times New Roman" w:eastAsia="Batang" w:hAnsi="Times New Roman" w:cs="Times New Roman"/>
          <w:bCs/>
          <w:kern w:val="36"/>
          <w:sz w:val="28"/>
          <w:szCs w:val="28"/>
          <w:lang w:eastAsia="uk-UA"/>
        </w:rPr>
        <w:t>Спеціаліст ІІ категорії ,</w:t>
      </w:r>
    </w:p>
    <w:p w:rsidR="00FD604E" w:rsidRPr="00883B6E" w:rsidRDefault="00FD604E" w:rsidP="00883B6E">
      <w:pPr>
        <w:spacing w:after="0" w:line="360" w:lineRule="auto"/>
        <w:ind w:firstLine="567"/>
        <w:jc w:val="center"/>
        <w:outlineLvl w:val="0"/>
        <w:rPr>
          <w:rFonts w:ascii="Times New Roman" w:eastAsia="Batang" w:hAnsi="Times New Roman" w:cs="Times New Roman"/>
          <w:bCs/>
          <w:kern w:val="36"/>
          <w:sz w:val="28"/>
          <w:szCs w:val="28"/>
          <w:lang w:eastAsia="uk-UA"/>
        </w:rPr>
      </w:pPr>
      <w:r w:rsidRPr="00883B6E">
        <w:rPr>
          <w:rFonts w:ascii="Times New Roman" w:eastAsia="Batang" w:hAnsi="Times New Roman" w:cs="Times New Roman"/>
          <w:bCs/>
          <w:kern w:val="36"/>
          <w:sz w:val="28"/>
          <w:szCs w:val="28"/>
          <w:lang w:eastAsia="uk-UA"/>
        </w:rPr>
        <w:t>вул.Шкільна, 1, с.Майське, Україна</w:t>
      </w:r>
    </w:p>
    <w:p w:rsidR="00FD604E" w:rsidRPr="00883B6E" w:rsidRDefault="00FD604E" w:rsidP="00883B6E">
      <w:pPr>
        <w:spacing w:after="0" w:line="360" w:lineRule="auto"/>
        <w:ind w:firstLine="567"/>
        <w:jc w:val="both"/>
        <w:outlineLvl w:val="0"/>
        <w:rPr>
          <w:rFonts w:ascii="Times New Roman" w:eastAsia="Batang" w:hAnsi="Times New Roman" w:cs="Times New Roman"/>
          <w:bCs/>
          <w:kern w:val="36"/>
          <w:sz w:val="28"/>
          <w:szCs w:val="28"/>
          <w:lang w:eastAsia="uk-UA"/>
        </w:rPr>
      </w:pPr>
      <w:r w:rsidRPr="00883B6E"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uk-UA"/>
        </w:rPr>
        <w:t>«ІНФОРМАЦІЙНО – КОМУНІКАЦІЙНІ  ТЕХНОЛОГІЇ</w:t>
      </w:r>
      <w:r w:rsidRPr="00883B6E">
        <w:rPr>
          <w:rFonts w:ascii="Times New Roman" w:eastAsia="Batang" w:hAnsi="Times New Roman" w:cs="Times New Roman"/>
          <w:bCs/>
          <w:kern w:val="36"/>
          <w:sz w:val="28"/>
          <w:szCs w:val="28"/>
          <w:lang w:eastAsia="uk-UA"/>
        </w:rPr>
        <w:t>.</w:t>
      </w:r>
    </w:p>
    <w:p w:rsidR="00FD604E" w:rsidRPr="00883B6E" w:rsidRDefault="00FD604E" w:rsidP="00883B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6E">
        <w:rPr>
          <w:rFonts w:ascii="Times New Roman" w:hAnsi="Times New Roman" w:cs="Times New Roman"/>
          <w:sz w:val="28"/>
          <w:szCs w:val="28"/>
        </w:rPr>
        <w:t>Людство сьогодні перебуває в технологічній фазі науково-технічної революції, коли стрімко міняється техніка й технології. . «Навчання» стає категорією, яка супров</w:t>
      </w:r>
      <w:bookmarkStart w:id="0" w:name="_GoBack"/>
      <w:bookmarkEnd w:id="0"/>
      <w:r w:rsidRPr="00883B6E">
        <w:rPr>
          <w:rFonts w:ascii="Times New Roman" w:hAnsi="Times New Roman" w:cs="Times New Roman"/>
          <w:sz w:val="28"/>
          <w:szCs w:val="28"/>
        </w:rPr>
        <w:t xml:space="preserve">оджує людину протягом усього життя. Основна мета цього етапу – інформатизація всіх сторін життя. </w:t>
      </w:r>
      <w:r w:rsidRPr="00883B6E">
        <w:rPr>
          <w:rFonts w:ascii="Times New Roman" w:hAnsi="Times New Roman" w:cs="Times New Roman"/>
          <w:sz w:val="28"/>
          <w:szCs w:val="28"/>
          <w:lang w:val="ru-RU"/>
        </w:rPr>
        <w:t>Людська цивілізація на сучасному етапі вступила в нову еру — еру інформації та інформаційних технологій. Освіта є інформаційним процесом і тому використання сучасних технологій навчання із застосуванням комп’ютера актуальне.</w:t>
      </w:r>
    </w:p>
    <w:p w:rsidR="00FD604E" w:rsidRPr="00883B6E" w:rsidRDefault="00FD604E" w:rsidP="00883B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6E">
        <w:rPr>
          <w:rFonts w:ascii="Times New Roman" w:hAnsi="Times New Roman" w:cs="Times New Roman"/>
          <w:sz w:val="28"/>
          <w:szCs w:val="28"/>
        </w:rPr>
        <w:t xml:space="preserve">Бурхливий розвиток засобів інформатизації (комп’ютерів, комп’ютерних комунікацій, усяких електронних пристроїв), а отже, поява нових технологій обробки, передачі, отримання і збереження інформації відкриває нові можливості для застосування комп’ютерів у навчальному процесі.             </w:t>
      </w:r>
    </w:p>
    <w:p w:rsidR="00FD604E" w:rsidRPr="00883B6E" w:rsidRDefault="00FD604E" w:rsidP="00883B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6E">
        <w:rPr>
          <w:rFonts w:ascii="Times New Roman" w:hAnsi="Times New Roman" w:cs="Times New Roman"/>
          <w:sz w:val="28"/>
          <w:szCs w:val="28"/>
        </w:rPr>
        <w:t>Інформаційно-комунікаційну  технологію використовую  як сукупність методів і технічних засобів збирання, організації, збереження, опрацювання, передачі та подання інформації, що розширює знання людей і розвиває їхні можливості щодо керування технічними і соціальними проблемами.</w:t>
      </w:r>
    </w:p>
    <w:p w:rsidR="00FD604E" w:rsidRPr="00883B6E" w:rsidRDefault="00FD604E" w:rsidP="00883B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6E">
        <w:rPr>
          <w:rFonts w:ascii="Times New Roman" w:hAnsi="Times New Roman" w:cs="Times New Roman"/>
          <w:sz w:val="28"/>
          <w:szCs w:val="28"/>
        </w:rPr>
        <w:t xml:space="preserve">Зміну змісту навчання здійснюємо за декількома напрямами, значущість яких змінюється з розвитком процесу інформатизації суспільства. Перший напрям пов’язаний зі становленням навчальних дисциплін, що забезпечують підготовку учнів у галузі інформатики: </w:t>
      </w:r>
    </w:p>
    <w:p w:rsidR="00FD604E" w:rsidRPr="00883B6E" w:rsidRDefault="00FD604E" w:rsidP="00883B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6E">
        <w:rPr>
          <w:rFonts w:ascii="Times New Roman" w:hAnsi="Times New Roman" w:cs="Times New Roman"/>
          <w:sz w:val="28"/>
          <w:szCs w:val="28"/>
        </w:rPr>
        <w:t>Введено курс «Сходинки до інформатики» (1-4кл.), «Основи інформатики» (5-7 кл.); Міжнародні  проекти «Intel®Навчання для майбутнього», «Intel® шлях до успіху».</w:t>
      </w:r>
    </w:p>
    <w:p w:rsidR="00FD604E" w:rsidRPr="00883B6E" w:rsidRDefault="00FD604E" w:rsidP="00883B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6E">
        <w:rPr>
          <w:rFonts w:ascii="Times New Roman" w:hAnsi="Times New Roman" w:cs="Times New Roman"/>
          <w:sz w:val="28"/>
          <w:szCs w:val="28"/>
        </w:rPr>
        <w:lastRenderedPageBreak/>
        <w:t>Другий напрям   активне використання комп’ютерів,комп’ютерного класу  і комп’ютерних комунікацій, застосування яких стає нормою в надаванні освітніх послуг нашої школи. Досвід свідчить ,що цей процес приносить з собою зміну предметного змісту всіх навчальних дисциплін на всіх рівнях освіти. В предметній діяльності використовую інформаційно-комунікаційні технології на уроках та в позаурочній діяльності ,що дає  змогу раціонально використовувати час,підвищувати інтерес до процесу пізнавальної діяльності учнів.</w:t>
      </w:r>
    </w:p>
    <w:p w:rsidR="00FD604E" w:rsidRPr="00883B6E" w:rsidRDefault="00FD604E" w:rsidP="00883B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6E">
        <w:rPr>
          <w:rFonts w:ascii="Times New Roman" w:hAnsi="Times New Roman" w:cs="Times New Roman"/>
          <w:sz w:val="28"/>
          <w:szCs w:val="28"/>
        </w:rPr>
        <w:t>Зарекомендувала себе спільна діяльність з учнями щодо підготовки презентації для науково-дослідницьких робіт  школярів (5 з яких посіли призові місця в районному захисті науково-дослідницьких робіт). Учні з інтересом беруть участь у підготовці створення 10 міні-фільмів ,які презентуються на районних,обласних та міжнародних конкурсах.</w:t>
      </w:r>
    </w:p>
    <w:p w:rsidR="00FD604E" w:rsidRPr="00883B6E" w:rsidRDefault="00FD604E" w:rsidP="0088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6E">
        <w:rPr>
          <w:rFonts w:ascii="Times New Roman" w:hAnsi="Times New Roman" w:cs="Times New Roman"/>
          <w:sz w:val="28"/>
          <w:szCs w:val="28"/>
        </w:rPr>
        <w:t xml:space="preserve">   </w:t>
      </w:r>
      <w:r w:rsidR="00883B6E">
        <w:rPr>
          <w:rFonts w:ascii="Times New Roman" w:hAnsi="Times New Roman" w:cs="Times New Roman"/>
          <w:sz w:val="28"/>
          <w:szCs w:val="28"/>
        </w:rPr>
        <w:tab/>
      </w:r>
      <w:r w:rsidRPr="00883B6E">
        <w:rPr>
          <w:rFonts w:ascii="Times New Roman" w:hAnsi="Times New Roman" w:cs="Times New Roman"/>
          <w:sz w:val="28"/>
          <w:szCs w:val="28"/>
        </w:rPr>
        <w:t>Третій напрям пов’язаний із впливом інформатизації на мету навчання. Ми добре розуміємо,що   цей вплив дедалі відчутнішим з розвитком процесів інформатизації суспільства, проведенням робіт з переструктурування знань, накопичуваних людством.</w:t>
      </w:r>
    </w:p>
    <w:p w:rsidR="00FD604E" w:rsidRPr="00883B6E" w:rsidRDefault="00FD604E" w:rsidP="00883B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B6E">
        <w:rPr>
          <w:rFonts w:ascii="Times New Roman" w:eastAsia="Times New Roman" w:hAnsi="Times New Roman" w:cs="Times New Roman"/>
          <w:sz w:val="28"/>
          <w:szCs w:val="28"/>
        </w:rPr>
        <w:t>Я переконана ,що  актуальним сьогодні , є соціалізація учня, тобто завдання школи полягає в тому, щоб випускник школи був пристосованим до вимог суспільства, що змінюється, умів зберегти свою індивідуальність та протистояти негативному.</w:t>
      </w:r>
    </w:p>
    <w:p w:rsidR="00FD604E" w:rsidRPr="00883B6E" w:rsidRDefault="00FD604E" w:rsidP="00883B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B6E">
        <w:rPr>
          <w:rFonts w:ascii="Times New Roman" w:eastAsia="Times New Roman" w:hAnsi="Times New Roman" w:cs="Times New Roman"/>
          <w:sz w:val="28"/>
          <w:szCs w:val="28"/>
        </w:rPr>
        <w:t>Сучасний світ змінюється настільки швидко, що в межах життя одного покоління відбуваються кардинальні зміни, які стосуються  всіх сторін існування людини. Всі ці зміни вимагають від суспільства винахідливості, гнучкості, творчого підходу до розв’язання проблем, уміння застосовувати знання в реальному житті.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Тому  наша школа, яка розуміє дійсне значення цих процесів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іуму, несе на собі особливу відповідальність за вміння пристосовуватися до змін. Якщо необхідність соціалізації учня усвідомлена і визнається вчителем (що, звичайно, свідчить про його сучасний рівень ерудиції, професіоналізм), то він </w:t>
      </w: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 xml:space="preserve">закладатиме цю ідею перш за все в завдання уроку.  Проектуючи урок,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ідбираю  зміст, методи, форми, засоби, створюю умови, щоб мета соціалізації була виконана. У контексті євроінтеграційних освітніх процесів особливої актуальності набуває питання щодо застосування методів навчання, спрямованих на формування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іально-психологічних компетентностей школяра, серед яких велику роль, на мою думку, відіграє інформаційно-інтелектуальна компетентність. Адже «людина освічена та, яка зна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є,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де знайте те, чого вона не знає» (Георг Зіммель, німецький соціолог)[7].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Революція у сфері інформаційних технологій змінила суспільство. На перший план вийшли засоби інформаційно-комунікаційних технологій, за допомогою яких  інформація та знання отримуються людиною на якісно вищому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івні.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Інформаційно-комунікаційні технології поступово трансформують усі сфери суспільного життя, формують нові системи потреб, спосіб життя, демократизують процес навчання, роблять процес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ізнання творчим, стимулюють заняття самоосвітою. Активне впровадження інформаційних технологій в усі сфери діяльності суспільства торкнулося і системи освіти. Традиційні форми навчання поступово змінюються новітніми технологіями, спрямованими на формування навичок та умінь, що відповідають вимогам суспільства. Сучасні вимоги суспільства до освіти примушують фахівців у багатьох країнах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іту переглянути якість і рівень шкільної освіти, що зумовило необхідність її реформування. Змінюються цілі та завдання, що постали перед сучасною освітою в інформаційному суспільстві, поступово на зміну традиційній системі навчання приходить особистісно-орієнтована, традиційні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методи зм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інюються інноваційними, що передбачають зміщення акцентів у навчальній діяльності, її спрямування на інтелектуальний розвиток учнів за рахунок зменшення долі репродуктивної діяльності. Навчальний процес орієнтовано на особистість учня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,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враховуючи його індивідуальні особливості та здібності. У зв’язку з цим зрозуміло, що в основній школі назріла гостра необхідність в адаптації вчителів до нових умов роботи, ролей і мети, що швидко змінюються. Тому на уроці в комп’ютерному класі використовуючи </w:t>
      </w: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 xml:space="preserve">інтерактивні методи навчання залучаючи учнів до творчих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досл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іджень, навчання, використовую функції помічника і інструктора, «… менеджерами з навчання, а учні – їх клієнтами, як сьогодні ми є клієнтами юристів або професійних консультантів» (Дейвід Керр).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Реалізуючи проблему обласного експерименту «Створення системи розитку інноваційного потенціалу сільського  учня в умовах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іально-педагогічного комплексу» залучаюсь до  різних видів професійної діяльності: викладацькою, виховною, науковою, методичною, управлінською. В   залежності  від того або іншого виду діяльності використовую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ізні аспекти  комп’ютерних  або інформаційних технології, що дають можливість отримувати, передавати, систематизувати, обробляти інформацію, а також здійснювати комунікацію між колегами, учнями, їх батьками і так далі. Так,наприклад на загальношкільній конференції презентуємо з використанням мультимедія звіт  про діяльність навчального закладу  по розвитку креативності учасників НВП в рамках експериментальної діяльності.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Така форма подачі інформації сприяє змістовності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,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наочності,системності звітів та об'єктивності оцінювання освітніх послуг школи,виробленню конструктивних рекомендацій,щодо їх удосконалення.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 школі велика увага приділяється зміцненню матеріально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–т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ехнічної бази комп'ютерного класу,що дає змогу підвищувати роль комп'ютерів ,як ефективного засобу удосконалення результативності навчання при застосуванні їх як нового засобу навчання. При цьому комп’ютер використовую і для автоматизації робочого місця вчителя (АРМ учителя) і як засіб навчання тих, хто вчиться. Його застосування дозволяє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ідвищити інтелектуальний рівень учнів і полегшує вирішення практичних задач. Постійно працюю над тим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,щ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 створити :</w:t>
      </w:r>
    </w:p>
    <w:p w:rsidR="00FD604E" w:rsidRPr="00883B6E" w:rsidRDefault="00FD604E" w:rsidP="00883B6E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інформаційну систему, що допомагає вирішувати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ізні питання;</w:t>
      </w:r>
    </w:p>
    <w:p w:rsidR="00FD604E" w:rsidRPr="00883B6E" w:rsidRDefault="00FD604E" w:rsidP="00883B6E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джерело інформації для розробки творчих проектів, велика увага приділяється  інформатизації проектної діяльності учнів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,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було розробленно та втіленно у життя (30 учнівських проектів);</w:t>
      </w:r>
    </w:p>
    <w:p w:rsidR="00FD604E" w:rsidRPr="00883B6E" w:rsidRDefault="00FD604E" w:rsidP="00883B6E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 xml:space="preserve">для суттєвого розширення наочності навчання на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ізних етапах уроків використовую комунікаційну підтримку процесу навчання,систематизації,узагальнення знань.;</w:t>
      </w:r>
    </w:p>
    <w:p w:rsidR="00FD604E" w:rsidRPr="00883B6E" w:rsidRDefault="00FD604E" w:rsidP="00883B6E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оперативного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контролю за засвоєнням знань і умінь.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MingLiU" w:hAnsi="Times New Roman" w:cs="Times New Roman"/>
          <w:sz w:val="28"/>
          <w:szCs w:val="28"/>
          <w:lang w:val="ru-RU" w:eastAsia="zh-CN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Для об'єктивності та якісної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ідготовки рівня засвоєння навчального матеріалу використовую індивідуальне тестування,виконання завдань з логічним навантаженням за ком</w:t>
      </w:r>
      <w:r w:rsidRPr="00883B6E">
        <w:rPr>
          <w:rFonts w:ascii="Times New Roman" w:eastAsia="MingLiU" w:hAnsi="Times New Roman" w:cs="Times New Roman"/>
          <w:sz w:val="28"/>
          <w:szCs w:val="28"/>
          <w:lang w:val="ru-RU" w:eastAsia="zh-CN"/>
        </w:rPr>
        <w:t>'ютером (розробленно збірки таких завдань «Цікава інформатика», «Знайди зайве» тощо),диференційовані вправи,картки – інструктажі. Все це сприяє підвищенню інтересу учнів до виконання контрольних та самостійних робіт.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Застосування комп’ютерів як засобу навчання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ідвищує мотивацію навчання за рахунок інтересу учнів до діяльності, пов’язаної з комп’ютером.</w:t>
      </w:r>
    </w:p>
    <w:p w:rsidR="00FD604E" w:rsidRPr="00883B6E" w:rsidRDefault="00FD604E" w:rsidP="00883B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Перед сучасним учителем стоїть завдання володіти основами інформаційних технологій, мати уявлення про найбільш поширену в даний час операційну систему Windows, уміти працювати в поширених комп’ютерних програмах, зокрема, Microsoft Word, Ехсеl,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werPoint і низкою інших спеціалізованих програм, пов’язаних з предметною діяльністю вчителя, користуватися Інтернетом, а також уміти використовувати знання учні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комп’ютер, котрі останні отримують на уроках інформатики.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 переконана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,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найсучаснішим комп’ютерним засобом навчання є мультимедіа, що ґрунтується на спеціальних апаратних і програмних засобах.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Мультимедіа (у перекладі – багатоваріантне середовище) – нова інформаційна технологією, тобто сукупністю прийомів, методів, способів продукування, обробки, зберігання й передавання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ауд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іовізуальної інформації, заснованої на використанні компакт-дисків. Це дає змогу поєднати в одному програмному продукті текст, графіку, аудіо- та відеоінформацію, анімацію. А комп’ютери, оснащені мультимедіа, можуть відтворювати одночасно кілька видів інформації самогорізноманітного характеру, що впливає на перспективи розвитку та форми сучасного процесу навчання. Важливою властивістю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мультимед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іа також є інтерактивність, що дає змогу користувачеві отримати зворотний зв’язок.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Мною створено ряд комп’ютерних презентації за допомогою MS Power Point з використанням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ізноманітних ППЗ, рекомендованих Міністерством освіти і науки, та інтернет-ресурсів.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мій погляд, презентація – це зручна конструкція,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ій легко орієнтуватися. Аналіз науково-методичної літератури та періодичних видань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,д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освід педагогічного колективу нашої школи показав, що мультимедійні презентації здатні реалізувати багато проблем у процесі навчання, а саме:</w:t>
      </w:r>
    </w:p>
    <w:p w:rsidR="00FD604E" w:rsidRPr="00883B6E" w:rsidRDefault="00FD604E" w:rsidP="00883B6E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використовувати передові інформаційні технології;</w:t>
      </w:r>
    </w:p>
    <w:p w:rsidR="00FD604E" w:rsidRPr="00883B6E" w:rsidRDefault="00FD604E" w:rsidP="00883B6E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змінювати форми навчання та види діяльності в межах одного уроку;</w:t>
      </w:r>
    </w:p>
    <w:p w:rsidR="00FD604E" w:rsidRPr="00883B6E" w:rsidRDefault="00FD604E" w:rsidP="00883B6E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полегшувати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ідготовку вчителя до уроку та залучати до цього процесу  учнів;</w:t>
      </w:r>
    </w:p>
    <w:p w:rsidR="00FD604E" w:rsidRPr="00883B6E" w:rsidRDefault="00FD604E" w:rsidP="00883B6E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розширювати можливості ілюстративного супроводу уроку, подавати історичні відомості про видатних вчених, тощо;</w:t>
      </w:r>
    </w:p>
    <w:p w:rsidR="00FD604E" w:rsidRPr="00883B6E" w:rsidRDefault="00FD604E" w:rsidP="00883B6E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реалізувати ігрові методи на уроках;</w:t>
      </w:r>
    </w:p>
    <w:p w:rsidR="00FD604E" w:rsidRPr="00883B6E" w:rsidRDefault="00FD604E" w:rsidP="00883B6E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здійснювати роботу в малих групах або індивідуальну роботу;</w:t>
      </w:r>
    </w:p>
    <w:p w:rsidR="00FD604E" w:rsidRPr="00883B6E" w:rsidRDefault="00FD604E" w:rsidP="00883B6E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дають можливість роздруківки плану уроку та внесення в нього заміток та коментарі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FD604E" w:rsidRPr="00883B6E" w:rsidRDefault="00FD604E" w:rsidP="00883B6E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проводити інтегровані уроки, забезпечуючи посилення міжпредметних зв’язкі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FD604E" w:rsidRPr="00883B6E" w:rsidRDefault="00FD604E" w:rsidP="00883B6E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організовувати інтерактивні форми контролю знань, вмінь та навичок;</w:t>
      </w:r>
    </w:p>
    <w:p w:rsidR="00FD604E" w:rsidRPr="00883B6E" w:rsidRDefault="00FD604E" w:rsidP="00883B6E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організовувати самостійні,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досл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ідницькі, творчі роботи, проекти, реферати на якісно новому рівні з можливістю виходу в глобальний інформаційний простір.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Отже, на сучасному етапі розвитку шкільної освіти проблема застосування комп’ютерних технологій на уроках  набуває дуже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великого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значення. 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Проведення уроків при комплексному застосуванні традиційних та мультимедійних технологій забезпечує набуття учнями не тільки глибоких та міцних знань, а й вміння розвивати інтелектуальні, творчі здібності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,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самостійно набувати нових знань та працювати з різними джерелами інформації.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 xml:space="preserve">Актуальність проблеми використання інформаційних засобів на уроках полягає в тому, що сучасні досягнення науки та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техн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іки вимагають сучасних уроків, які враховують ці досягнення. Інформаційні засоби потрібно використовува</w:t>
      </w: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ти як комп’ютерну підтримку уроку в поєднанні з класичними методами навчання основам інформатики.</w:t>
      </w:r>
    </w:p>
    <w:p w:rsidR="00FD604E" w:rsidRPr="00883B6E" w:rsidRDefault="00FD604E" w:rsidP="00883B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Особливим аргументом використання комп’ютерної </w:t>
      </w: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ідтримки на уроці став великий ін</w:t>
      </w: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терес учнів до інформатики та їхнє бажання оволо</w:t>
      </w: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діти навичками роботи з комп’ютером</w:t>
      </w:r>
    </w:p>
    <w:p w:rsidR="00FD604E" w:rsidRPr="00883B6E" w:rsidRDefault="00FD604E" w:rsidP="00883B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Основною</w:t>
      </w:r>
      <w:proofErr w:type="gramEnd"/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перевагою інформаційних технологій є те, що комп’ютерні де</w:t>
      </w:r>
      <w:r w:rsidRPr="00883B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монстрації можуть бути органічною складовою будь-якого уроку та можуть ефективно допомогти вчителеві й учневі.</w:t>
      </w:r>
    </w:p>
    <w:p w:rsidR="00FD604E" w:rsidRPr="00883B6E" w:rsidRDefault="00FD604E" w:rsidP="00883B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>Використовуючи  ІКТ у  своїй професійній діяльності оптимізовую  змі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 навчання, модернізую  методи та форми організації навчального процесу, забезпечую  високий науковий і методичний рівень викладання, індивідуальний підхід у навчанні, підвищити ефективність та якість надання освітніх послуг.</w:t>
      </w:r>
    </w:p>
    <w:p w:rsidR="00FD604E" w:rsidRPr="00883B6E" w:rsidRDefault="00FD604E" w:rsidP="00883B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Для ефективного впровадження інформаційно-комунікаційних технологій в навчальний процес у школі: </w:t>
      </w:r>
    </w:p>
    <w:p w:rsidR="00FD604E" w:rsidRPr="00883B6E" w:rsidRDefault="00FD604E" w:rsidP="00883B6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створено лабораторію ІКТ; </w:t>
      </w:r>
    </w:p>
    <w:p w:rsidR="00FD604E" w:rsidRPr="00883B6E" w:rsidRDefault="00FD604E" w:rsidP="00883B6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здійснюється 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ідготовка вчителів та учнів для набуття ними практичних навичок роботи в новому інформаційному середовищі; </w:t>
      </w:r>
    </w:p>
    <w:p w:rsidR="00FD604E" w:rsidRPr="00883B6E" w:rsidRDefault="00FD604E" w:rsidP="00883B6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розробляються мультимедійні навчальні комплекти, електронні 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ібники, створюються віртуальні навчальні й творчі лабораторії; </w:t>
      </w:r>
    </w:p>
    <w:p w:rsidR="00FD604E" w:rsidRPr="00883B6E" w:rsidRDefault="00FD604E" w:rsidP="00883B6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>створено творчу групу викладачі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 для розробки, апробації та впровадження новітніх засобів навчання на базі інформаційно-комунікаційних технологій; </w:t>
      </w:r>
    </w:p>
    <w:p w:rsidR="00FD604E" w:rsidRPr="00883B6E" w:rsidRDefault="00FD604E" w:rsidP="00883B6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відбувається розміщення розроблених вчителями навчальних 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іалів на WEB-сайтах школ; </w:t>
      </w:r>
    </w:p>
    <w:p w:rsidR="00FD604E" w:rsidRPr="00883B6E" w:rsidRDefault="00FD604E" w:rsidP="00883B6E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беримо участь 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робот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і семінарів та конференцій щодо використання ІКТ в навчальному процесі, участь у спільних науково-освітніх проектах, Інтернет-комунікація із зарубіжними </w:t>
      </w:r>
      <w:r w:rsidRPr="00883B6E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колегами з проблем оптимізації навчального процесу засобами ІКТ та ін.</w:t>
      </w:r>
    </w:p>
    <w:p w:rsidR="00FD604E" w:rsidRPr="00883B6E" w:rsidRDefault="00FD604E" w:rsidP="00883B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>На педагогічних сайтах Інтернет було розміщено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FD604E" w:rsidRPr="00883B6E" w:rsidRDefault="00FD604E" w:rsidP="00883B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>50 творчих робіт вчителі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604E" w:rsidRPr="00883B6E" w:rsidRDefault="00FD604E" w:rsidP="00883B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>15 творчиз робіт учні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604E" w:rsidRPr="00883B6E" w:rsidRDefault="00FD604E" w:rsidP="00883B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>21 проектів учасників НВП;</w:t>
      </w:r>
    </w:p>
    <w:p w:rsidR="00FD604E" w:rsidRPr="00883B6E" w:rsidRDefault="00FD604E" w:rsidP="00883B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>Створенні власні педагогічні сайти</w:t>
      </w:r>
    </w:p>
    <w:p w:rsidR="00FD604E" w:rsidRPr="00883B6E" w:rsidRDefault="00FD604E" w:rsidP="00883B6E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>Нові інформаційні технології позитивно впливають на всі компоненти системи навчання: мету, змі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>, методи та організаційні форми навчання, засоби навчання, що дозволяє вирішувати складні і актуальні завдання педагогіки для забезпечення розвитку інтелектуального, творчого потенціалу, аналітичного мислення та самостійності педагогічних працівників.</w:t>
      </w:r>
    </w:p>
    <w:p w:rsidR="00FD604E" w:rsidRPr="00883B6E" w:rsidRDefault="00FD604E" w:rsidP="00883B6E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Ми можемо довго дискутувати з приводу ефективності інформаційно – комунікативних технологій на уроках, але не використовувати їх не маємо права, бо вони 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>імко ввійшли в усі сфери нашого життя.</w:t>
      </w:r>
    </w:p>
    <w:p w:rsidR="00FD604E" w:rsidRPr="00883B6E" w:rsidRDefault="00FD604E" w:rsidP="00883B6E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Впровадження ІКТ в освітній процес вимагає розробки абсолютно нової методики викладання, яка багато в чому пов'язана з 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>ідницькими, проектними технологіями.</w:t>
      </w:r>
    </w:p>
    <w:p w:rsidR="00FD604E" w:rsidRPr="00883B6E" w:rsidRDefault="00FD604E" w:rsidP="00883B6E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Інформаційно-комунікаційні технології здатні: стимулювати 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>ізнавальний інтерес до предметів, надати навчальної роботи проблемний, творчий, дослідницький характер, багато в чому сприяти оновленню змістовної сторони предметів, індивідуалізувати процес навчання і розвивати самостійну діяльність учнів.</w:t>
      </w:r>
    </w:p>
    <w:p w:rsidR="00FD604E" w:rsidRPr="00883B6E" w:rsidRDefault="00FD604E" w:rsidP="00883B6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>Список використаної літератури</w:t>
      </w:r>
    </w:p>
    <w:p w:rsidR="00FD604E" w:rsidRPr="00883B6E" w:rsidRDefault="00FD604E" w:rsidP="00883B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604E" w:rsidRPr="00883B6E" w:rsidRDefault="00883B6E" w:rsidP="00883B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D604E"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    Авер’янова Н. Інформаційний прості</w:t>
      </w:r>
      <w:proofErr w:type="gramStart"/>
      <w:r w:rsidR="00FD604E" w:rsidRPr="00883B6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FD604E"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 в системі освіти // Рідна школа. – 2001. – №2.– С.33.</w:t>
      </w:r>
    </w:p>
    <w:p w:rsidR="00FD604E" w:rsidRPr="00883B6E" w:rsidRDefault="00FD604E" w:rsidP="00883B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>івошеевА.О. Розробка та використання комп'ютерних навчальних програм /А.О.Крівошеев / / Інформаційні технології. 1996. № 2.</w:t>
      </w:r>
    </w:p>
    <w:p w:rsidR="00FD604E" w:rsidRPr="00883B6E" w:rsidRDefault="00FD604E" w:rsidP="00883B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B6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83B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Ломаковська А. В. Інформаційно-комунікаційні технології – нова якість навчання та послуг: Практико зорієнтоване </w:t>
      </w:r>
      <w:proofErr w:type="gramStart"/>
      <w:r w:rsidRPr="00883B6E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883B6E">
        <w:rPr>
          <w:rFonts w:ascii="Times New Roman" w:hAnsi="Times New Roman" w:cs="Times New Roman"/>
          <w:sz w:val="28"/>
          <w:szCs w:val="28"/>
          <w:lang w:val="ru-RU"/>
        </w:rPr>
        <w:t>ідження / А. В. Ломаковська, Г. О. Процен</w:t>
      </w:r>
      <w:r w:rsidR="00883B6E">
        <w:rPr>
          <w:rFonts w:ascii="Times New Roman" w:hAnsi="Times New Roman" w:cs="Times New Roman"/>
          <w:sz w:val="28"/>
          <w:szCs w:val="28"/>
          <w:lang w:val="ru-RU"/>
        </w:rPr>
        <w:t>ко. — К.: Інком. – 2006. — 70 с</w:t>
      </w:r>
    </w:p>
    <w:p w:rsidR="009B744D" w:rsidRPr="00883B6E" w:rsidRDefault="009B744D" w:rsidP="0088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B744D" w:rsidRPr="00883B6E" w:rsidSect="00883B6E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1504"/>
    <w:multiLevelType w:val="multilevel"/>
    <w:tmpl w:val="E8B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B6C2B"/>
    <w:multiLevelType w:val="hybridMultilevel"/>
    <w:tmpl w:val="46AED8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643CC"/>
    <w:multiLevelType w:val="hybridMultilevel"/>
    <w:tmpl w:val="4740E32A"/>
    <w:lvl w:ilvl="0" w:tplc="CFCC6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D61AC6"/>
    <w:multiLevelType w:val="multilevel"/>
    <w:tmpl w:val="ADD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F38AB"/>
    <w:multiLevelType w:val="hybridMultilevel"/>
    <w:tmpl w:val="73482CE8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4E"/>
    <w:rsid w:val="00883B6E"/>
    <w:rsid w:val="009B744D"/>
    <w:rsid w:val="00F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4E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4E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9485</Words>
  <Characters>5407</Characters>
  <Application>Microsoft Office Word</Application>
  <DocSecurity>0</DocSecurity>
  <Lines>45</Lines>
  <Paragraphs>29</Paragraphs>
  <ScaleCrop>false</ScaleCrop>
  <Company>SPecialiST RePack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2014-03-28T13:26:00Z</dcterms:created>
  <dcterms:modified xsi:type="dcterms:W3CDTF">2014-06-03T12:20:00Z</dcterms:modified>
</cp:coreProperties>
</file>