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C37" w:rsidRPr="00407495" w:rsidRDefault="00DD6C37" w:rsidP="00DD6C37">
      <w:pPr>
        <w:pStyle w:val="text"/>
        <w:spacing w:before="0" w:beforeAutospacing="0" w:after="0" w:afterAutospacing="0" w:line="276" w:lineRule="auto"/>
        <w:ind w:left="360"/>
        <w:rPr>
          <w:rFonts w:ascii="Times New Roman" w:hAnsi="Times New Roman" w:cs="Times New Roman"/>
          <w:b/>
          <w:color w:val="auto"/>
        </w:rPr>
      </w:pPr>
      <w:r w:rsidRPr="00E20BA4">
        <w:rPr>
          <w:rFonts w:ascii="Times New Roman" w:hAnsi="Times New Roman" w:cs="Times New Roman"/>
          <w:b/>
        </w:rPr>
        <w:t>Публичное представление собственного инновационного педагогического опыта.</w:t>
      </w:r>
    </w:p>
    <w:p w:rsidR="00DD6C37" w:rsidRDefault="00DD6C37" w:rsidP="00DD6C37">
      <w:pPr>
        <w:pStyle w:val="text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</w:rPr>
      </w:pPr>
    </w:p>
    <w:p w:rsidR="00DD6C37" w:rsidRPr="00E20BA4" w:rsidRDefault="00DD6C37" w:rsidP="00DD6C37">
      <w:pPr>
        <w:pStyle w:val="text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color w:val="auto"/>
        </w:rPr>
      </w:pPr>
    </w:p>
    <w:tbl>
      <w:tblPr>
        <w:tblStyle w:val="a3"/>
        <w:tblW w:w="0" w:type="auto"/>
        <w:tblLook w:val="04A0"/>
      </w:tblPr>
      <w:tblGrid>
        <w:gridCol w:w="2392"/>
        <w:gridCol w:w="551"/>
        <w:gridCol w:w="1842"/>
        <w:gridCol w:w="2393"/>
        <w:gridCol w:w="2393"/>
      </w:tblGrid>
      <w:tr w:rsidR="00DD6C37" w:rsidTr="00564064">
        <w:tc>
          <w:tcPr>
            <w:tcW w:w="9571" w:type="dxa"/>
            <w:gridSpan w:val="5"/>
          </w:tcPr>
          <w:p w:rsidR="00DD6C37" w:rsidRDefault="00DD6C37" w:rsidP="00564064">
            <w:pPr>
              <w:pStyle w:val="text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Информационная карта инновационного педагогического опыта</w:t>
            </w:r>
          </w:p>
        </w:tc>
      </w:tr>
      <w:tr w:rsidR="00DD6C37" w:rsidTr="00564064">
        <w:tc>
          <w:tcPr>
            <w:tcW w:w="9571" w:type="dxa"/>
            <w:gridSpan w:val="5"/>
          </w:tcPr>
          <w:p w:rsidR="00DD6C37" w:rsidRPr="00407495" w:rsidRDefault="00DD6C37" w:rsidP="00DD6C37">
            <w:pPr>
              <w:pStyle w:val="text"/>
              <w:numPr>
                <w:ilvl w:val="0"/>
                <w:numId w:val="2"/>
              </w:numPr>
              <w:spacing w:before="0" w:beforeAutospacing="0" w:after="0" w:afterAutospacing="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Общие сведения</w:t>
            </w:r>
          </w:p>
        </w:tc>
      </w:tr>
      <w:tr w:rsidR="00DD6C37" w:rsidTr="00564064">
        <w:tc>
          <w:tcPr>
            <w:tcW w:w="2392" w:type="dxa"/>
          </w:tcPr>
          <w:p w:rsidR="00DD6C37" w:rsidRDefault="00DD6C37" w:rsidP="00564064">
            <w:pPr>
              <w:pStyle w:val="text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Ф.И.О. автора опыта</w:t>
            </w:r>
          </w:p>
        </w:tc>
        <w:tc>
          <w:tcPr>
            <w:tcW w:w="2393" w:type="dxa"/>
            <w:gridSpan w:val="2"/>
          </w:tcPr>
          <w:p w:rsidR="00DD6C37" w:rsidRDefault="00DD6C37" w:rsidP="00564064">
            <w:pPr>
              <w:pStyle w:val="text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Учреждение, в котором работает автор, адрес</w:t>
            </w:r>
          </w:p>
        </w:tc>
        <w:tc>
          <w:tcPr>
            <w:tcW w:w="2393" w:type="dxa"/>
          </w:tcPr>
          <w:p w:rsidR="00DD6C37" w:rsidRDefault="00DD6C37" w:rsidP="00564064">
            <w:pPr>
              <w:pStyle w:val="text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393" w:type="dxa"/>
          </w:tcPr>
          <w:p w:rsidR="00DD6C37" w:rsidRDefault="00DD6C37" w:rsidP="00564064">
            <w:pPr>
              <w:pStyle w:val="text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Стаж работы в должности</w:t>
            </w:r>
          </w:p>
        </w:tc>
      </w:tr>
      <w:tr w:rsidR="00DD6C37" w:rsidRPr="00407495" w:rsidTr="00564064">
        <w:tc>
          <w:tcPr>
            <w:tcW w:w="2392" w:type="dxa"/>
          </w:tcPr>
          <w:p w:rsidR="00DD6C37" w:rsidRPr="00407495" w:rsidRDefault="00DD6C37" w:rsidP="00564064">
            <w:pPr>
              <w:pStyle w:val="text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Уваровская Ньургустана Николаевна</w:t>
            </w:r>
          </w:p>
        </w:tc>
        <w:tc>
          <w:tcPr>
            <w:tcW w:w="2393" w:type="dxa"/>
            <w:gridSpan w:val="2"/>
          </w:tcPr>
          <w:p w:rsidR="00DD6C37" w:rsidRDefault="00DD6C37" w:rsidP="00564064">
            <w:pPr>
              <w:pStyle w:val="text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«Мастахская СОШ»</w:t>
            </w:r>
          </w:p>
          <w:p w:rsidR="00DD6C37" w:rsidRPr="00407495" w:rsidRDefault="00DD6C37" w:rsidP="00564064">
            <w:pPr>
              <w:pStyle w:val="text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Кобяйский район</w:t>
            </w:r>
          </w:p>
        </w:tc>
        <w:tc>
          <w:tcPr>
            <w:tcW w:w="2393" w:type="dxa"/>
          </w:tcPr>
          <w:p w:rsidR="00DD6C37" w:rsidRPr="00407495" w:rsidRDefault="00DD6C37" w:rsidP="00564064">
            <w:pPr>
              <w:pStyle w:val="text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2393" w:type="dxa"/>
          </w:tcPr>
          <w:p w:rsidR="00DD6C37" w:rsidRPr="00407495" w:rsidRDefault="00DD6C37" w:rsidP="00564064">
            <w:pPr>
              <w:pStyle w:val="text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D6C37" w:rsidTr="00564064">
        <w:tc>
          <w:tcPr>
            <w:tcW w:w="9571" w:type="dxa"/>
            <w:gridSpan w:val="5"/>
          </w:tcPr>
          <w:p w:rsidR="00DD6C37" w:rsidRPr="00407495" w:rsidRDefault="00DD6C37" w:rsidP="00DD6C37">
            <w:pPr>
              <w:pStyle w:val="text"/>
              <w:numPr>
                <w:ilvl w:val="0"/>
                <w:numId w:val="2"/>
              </w:num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Сущностные характеристики опыта</w:t>
            </w:r>
          </w:p>
        </w:tc>
      </w:tr>
      <w:tr w:rsidR="00DD6C37" w:rsidTr="00564064">
        <w:tc>
          <w:tcPr>
            <w:tcW w:w="2943" w:type="dxa"/>
            <w:gridSpan w:val="2"/>
          </w:tcPr>
          <w:p w:rsidR="00DD6C37" w:rsidRDefault="00DD6C37" w:rsidP="00564064">
            <w:pPr>
              <w:pStyle w:val="text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инновационного педагогического опыта</w:t>
            </w:r>
          </w:p>
        </w:tc>
        <w:tc>
          <w:tcPr>
            <w:tcW w:w="6628" w:type="dxa"/>
            <w:gridSpan w:val="3"/>
          </w:tcPr>
          <w:p w:rsidR="00DD6C37" w:rsidRDefault="00DD6C37" w:rsidP="00564064">
            <w:pPr>
              <w:pStyle w:val="text"/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Внедрение философии олонхо на уроках и во внеурочной деятельности</w:t>
            </w:r>
          </w:p>
        </w:tc>
      </w:tr>
      <w:tr w:rsidR="00DD6C37" w:rsidTr="00564064">
        <w:tc>
          <w:tcPr>
            <w:tcW w:w="2943" w:type="dxa"/>
            <w:gridSpan w:val="2"/>
          </w:tcPr>
          <w:p w:rsidR="00DD6C37" w:rsidRPr="006F2421" w:rsidRDefault="00DD6C37" w:rsidP="00564064">
            <w:pPr>
              <w:pStyle w:val="Default"/>
            </w:pPr>
            <w:r>
              <w:rPr>
                <w:sz w:val="23"/>
                <w:szCs w:val="23"/>
              </w:rPr>
              <w:t>Актуальность и перспективность опыта (степень соответствия современным тенденциям, развития образования, его практическая значимость).</w:t>
            </w:r>
          </w:p>
        </w:tc>
        <w:tc>
          <w:tcPr>
            <w:tcW w:w="6628" w:type="dxa"/>
            <w:gridSpan w:val="3"/>
          </w:tcPr>
          <w:p w:rsidR="00DD6C37" w:rsidRDefault="00DD6C37" w:rsidP="0056406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ah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ah-RU"/>
              </w:rPr>
              <w:t xml:space="preserve">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Актуальность.</w:t>
            </w:r>
            <w:r w:rsidRPr="001276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Люччегинский 2-й наслег издавна славился талантливым певцом-импровизатором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Семеновым Ф.С. -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Кысса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ah-RU"/>
              </w:rPr>
              <w:t>өдүө</w:t>
            </w:r>
            <w:r w:rsidRPr="001276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т. Удивительные по мощи и красоте образы героев олонхо, их вечная устремленность к победе над силами зла, жизнеутверждающий пафос не могли не отразиться в коллективном сознании </w:t>
            </w:r>
            <w:proofErr w:type="spellStart"/>
            <w:r w:rsidRPr="001276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лючинцев</w:t>
            </w:r>
            <w:proofErr w:type="spellEnd"/>
            <w:r w:rsidRPr="001276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К сожалению, многие из уникальных произведений устного эпоса, не зафиксированные в письменных текстах, в наши дни утрачены. Тем дороже для нас и всего народа </w:t>
            </w:r>
            <w:proofErr w:type="spellStart"/>
            <w:r w:rsidRPr="001276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саха</w:t>
            </w:r>
            <w:proofErr w:type="spellEnd"/>
            <w:r w:rsidRPr="001276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творчество </w:t>
            </w:r>
            <w:proofErr w:type="spellStart"/>
            <w:r w:rsidRPr="001276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олонхосута</w:t>
            </w:r>
            <w:proofErr w:type="spellEnd"/>
            <w:r w:rsidRPr="001276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Ф.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ah-RU"/>
              </w:rPr>
              <w:t xml:space="preserve">С. </w:t>
            </w:r>
            <w:r w:rsidRPr="001276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Семенова - </w:t>
            </w:r>
            <w:proofErr w:type="spellStart"/>
            <w:r w:rsidRPr="001276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Кысса</w:t>
            </w:r>
            <w:proofErr w:type="spellEnd"/>
            <w:r w:rsidRPr="001276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ah-RU"/>
              </w:rPr>
              <w:t>өдүөт</w:t>
            </w:r>
            <w:r w:rsidRPr="001276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DD6C37" w:rsidRDefault="00DD6C37" w:rsidP="0056406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ah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ah-RU"/>
              </w:rPr>
              <w:t xml:space="preserve">      </w:t>
            </w:r>
            <w:r w:rsidRPr="001276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Сейчас остро стоит вопрос о сохранении олонхо, это в первую очередь сохранение живых традиций исполнения и текстов олонхо. </w:t>
            </w:r>
            <w:proofErr w:type="spellStart"/>
            <w:r w:rsidRPr="001276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Лючинцы</w:t>
            </w:r>
            <w:proofErr w:type="spellEnd"/>
            <w:r w:rsidRPr="001276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издревле славятся своим гостеприимством, доброжелательностью к приезжим людям. У них отношения между односельчанами складываются по принципу взаимного доверия, взаимовыручки и поддержки. Они отличаются своим оптимизмом, легкостью на подъем, великодушием, целеустремленностью. Таким образом, у них уже сохранены добрые традиции, хранимые и передаваемые из поколения в поколение с незапамятных времен олонхо.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ah-RU"/>
              </w:rPr>
              <w:t xml:space="preserve">    </w:t>
            </w:r>
          </w:p>
          <w:p w:rsidR="00DD6C37" w:rsidRPr="001276DC" w:rsidRDefault="00DD6C37" w:rsidP="0056406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ah-RU"/>
              </w:rPr>
              <w:t xml:space="preserve">        </w:t>
            </w:r>
            <w:r w:rsidRPr="001276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Традиции укрепления здоровья</w:t>
            </w:r>
            <w:r w:rsidR="000A62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нравственного</w:t>
            </w:r>
            <w:r w:rsidRPr="001276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физического совершенствования молодого поколения находят живой отклик в сознании  </w:t>
            </w:r>
            <w:proofErr w:type="spellStart"/>
            <w:r w:rsidRPr="001276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лючинцев</w:t>
            </w:r>
            <w:proofErr w:type="spellEnd"/>
            <w:r w:rsidRPr="001276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Мастахская средняя общеобразовательная школа с 2008 года работает по реализации инновационног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 образовательного проекта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Оло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ah-RU"/>
              </w:rPr>
              <w:t>ҥ</w:t>
            </w:r>
            <w:proofErr w:type="spellStart"/>
            <w:r w:rsidRPr="001276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хо-сайдыы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тирэ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ah-RU"/>
              </w:rPr>
              <w:t>ҕ</w:t>
            </w:r>
            <w:r w:rsidRPr="001276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э», поэтому большое внимание уделяется нравственно-патриотической, экологической, трудовой, оздоровительной работе.</w:t>
            </w:r>
          </w:p>
          <w:p w:rsidR="00DD6C37" w:rsidRDefault="00DD6C37" w:rsidP="0056406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276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 проекту    Олонхо    разработана  </w:t>
            </w:r>
            <w:proofErr w:type="spellStart"/>
            <w:r w:rsidRPr="001276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этнопедагогическая</w:t>
            </w:r>
            <w:proofErr w:type="spellEnd"/>
            <w:r w:rsidRPr="001276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программа развития личнос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ти с консолидацией  сил социума. </w:t>
            </w:r>
            <w:r w:rsidRPr="001276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результате  данной работы  Мастахская школа является улусным ресурсным центром Олонхо. </w:t>
            </w:r>
          </w:p>
          <w:p w:rsidR="00DD6C37" w:rsidRPr="006F2421" w:rsidRDefault="00DD6C37" w:rsidP="00564064">
            <w:pPr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рамках этого проекта е</w:t>
            </w:r>
            <w:r w:rsidRPr="001276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жегодно проводятся  улусные конкурсы и научно-практические  конференции по Олонхо, выставки прикладного творчества,  республиканский конкурс </w:t>
            </w:r>
            <w:r w:rsidRPr="001276D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молодых исполнителей олонхо.</w:t>
            </w:r>
          </w:p>
        </w:tc>
      </w:tr>
      <w:tr w:rsidR="00DD6C37" w:rsidTr="00564064">
        <w:tc>
          <w:tcPr>
            <w:tcW w:w="2943" w:type="dxa"/>
            <w:gridSpan w:val="2"/>
          </w:tcPr>
          <w:p w:rsidR="00DD6C37" w:rsidRPr="006F2421" w:rsidRDefault="00DD6C37" w:rsidP="00564064">
            <w:pPr>
              <w:pStyle w:val="Default"/>
              <w:rPr>
                <w:sz w:val="23"/>
                <w:szCs w:val="23"/>
                <w:lang w:val="sah-RU"/>
              </w:rPr>
            </w:pPr>
            <w:r>
              <w:rPr>
                <w:sz w:val="23"/>
                <w:szCs w:val="23"/>
                <w:lang w:val="sah-RU"/>
              </w:rPr>
              <w:lastRenderedPageBreak/>
              <w:t>Концептуальность (своеобразие и новизна опыта, обоснование выдвигаемых принципов и приемов)</w:t>
            </w:r>
          </w:p>
        </w:tc>
        <w:tc>
          <w:tcPr>
            <w:tcW w:w="6628" w:type="dxa"/>
            <w:gridSpan w:val="3"/>
          </w:tcPr>
          <w:p w:rsidR="00DD6C37" w:rsidRDefault="00DD6C37" w:rsidP="00564064">
            <w:pPr>
              <w:pStyle w:val="text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7D3375">
              <w:rPr>
                <w:rFonts w:ascii="Times New Roman" w:hAnsi="Times New Roman" w:cs="Times New Roman"/>
                <w:bCs/>
                <w:shd w:val="clear" w:color="auto" w:fill="FFFFFF"/>
              </w:rPr>
              <w:t>Своеобразие и новизна</w:t>
            </w:r>
            <w:r w:rsidRPr="007D3375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7D3375">
              <w:rPr>
                <w:rFonts w:ascii="Times New Roman" w:hAnsi="Times New Roman" w:cs="Times New Roman"/>
                <w:shd w:val="clear" w:color="auto" w:fill="FFFFFF"/>
              </w:rPr>
              <w:t>предлагаемого опыта  заключается в применении новых подходов и методов во взаимодействии с учащимися.</w:t>
            </w:r>
            <w:r w:rsidRPr="007D3375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7D3375">
              <w:rPr>
                <w:rFonts w:ascii="Times New Roman" w:hAnsi="Times New Roman" w:cs="Times New Roman"/>
                <w:bCs/>
                <w:shd w:val="clear" w:color="auto" w:fill="FFFFFF"/>
              </w:rPr>
              <w:t>Практическая значимость</w:t>
            </w:r>
            <w:r w:rsidRPr="007D3375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7D3375">
              <w:rPr>
                <w:rFonts w:ascii="Times New Roman" w:hAnsi="Times New Roman" w:cs="Times New Roman"/>
                <w:shd w:val="clear" w:color="auto" w:fill="FFFFFF"/>
              </w:rPr>
              <w:t xml:space="preserve">данной проблемы заключается в том, чтобы научить своих учеников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через философию олонхо</w:t>
            </w:r>
            <w:r w:rsidRPr="007D3375">
              <w:rPr>
                <w:rFonts w:ascii="Times New Roman" w:hAnsi="Times New Roman" w:cs="Times New Roman"/>
                <w:shd w:val="clear" w:color="auto" w:fill="FFFFFF"/>
              </w:rPr>
              <w:t xml:space="preserve"> самостоятельно приобретать знания, мыслить, умет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ь ориентироваться</w:t>
            </w:r>
            <w:r w:rsidRPr="007D3375">
              <w:rPr>
                <w:rFonts w:ascii="Times New Roman" w:hAnsi="Times New Roman" w:cs="Times New Roman"/>
                <w:shd w:val="clear" w:color="auto" w:fill="FFFFFF"/>
              </w:rPr>
              <w:t>, быть востребованным и успешным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любить родину и быть патриотом своей страны.</w:t>
            </w:r>
          </w:p>
          <w:p w:rsidR="00DD6C37" w:rsidRPr="007D3375" w:rsidRDefault="00DD6C37" w:rsidP="00564064">
            <w:pPr>
              <w:pStyle w:val="text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Эффективность обучения зависит от правильного подбора методов, приемов и средств работы. </w:t>
            </w:r>
            <w:r w:rsidRPr="007D3375">
              <w:rPr>
                <w:rFonts w:ascii="Times New Roman" w:hAnsi="Times New Roman" w:cs="Times New Roman"/>
              </w:rPr>
              <w:t>Прежде всего, я применяю дифференцированный и индивидуальный подход. Задания подбираю в с</w:t>
            </w:r>
            <w:r>
              <w:rPr>
                <w:rFonts w:ascii="Times New Roman" w:hAnsi="Times New Roman" w:cs="Times New Roman"/>
              </w:rPr>
              <w:t>оответствии с уровнем знаний и подготовки</w:t>
            </w:r>
            <w:r w:rsidRPr="007D3375">
              <w:rPr>
                <w:rFonts w:ascii="Times New Roman" w:hAnsi="Times New Roman" w:cs="Times New Roman"/>
              </w:rPr>
              <w:t xml:space="preserve"> учеников,</w:t>
            </w:r>
            <w:r>
              <w:rPr>
                <w:rFonts w:ascii="Times New Roman" w:hAnsi="Times New Roman" w:cs="Times New Roman"/>
              </w:rPr>
              <w:t xml:space="preserve"> оценка ставиться с учетом его способностей</w:t>
            </w:r>
            <w:r w:rsidRPr="007D3375">
              <w:rPr>
                <w:rFonts w:ascii="Times New Roman" w:hAnsi="Times New Roman" w:cs="Times New Roman"/>
              </w:rPr>
              <w:t>, что позволяет повысить интерес учащихся к занятиям и заинтересовать в совершенствовании своих возможностей. В процессе урока включаю упражнения</w:t>
            </w:r>
            <w:r>
              <w:rPr>
                <w:rFonts w:ascii="Times New Roman" w:hAnsi="Times New Roman" w:cs="Times New Roman"/>
              </w:rPr>
              <w:t xml:space="preserve"> и задания входящие в </w:t>
            </w:r>
            <w:proofErr w:type="spellStart"/>
            <w:r>
              <w:rPr>
                <w:rFonts w:ascii="Times New Roman" w:hAnsi="Times New Roman" w:cs="Times New Roman"/>
              </w:rPr>
              <w:t>КИМы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ОГЭ, ЕГЭ и ВОШ</w:t>
            </w:r>
            <w:r w:rsidRPr="007D3375">
              <w:rPr>
                <w:rFonts w:ascii="Times New Roman" w:hAnsi="Times New Roman" w:cs="Times New Roman"/>
              </w:rPr>
              <w:t>. Это помог</w:t>
            </w:r>
            <w:r>
              <w:rPr>
                <w:rFonts w:ascii="Times New Roman" w:hAnsi="Times New Roman" w:cs="Times New Roman"/>
              </w:rPr>
              <w:t>ает совершенствовать работу системы подготовки к экзаменам.</w:t>
            </w:r>
          </w:p>
        </w:tc>
      </w:tr>
      <w:tr w:rsidR="00DD6C37" w:rsidRPr="007D3375" w:rsidTr="00564064">
        <w:tc>
          <w:tcPr>
            <w:tcW w:w="2943" w:type="dxa"/>
            <w:gridSpan w:val="2"/>
          </w:tcPr>
          <w:p w:rsidR="00DD6C37" w:rsidRPr="007D3375" w:rsidRDefault="00DD6C37" w:rsidP="005640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Наличие теоретической базы</w:t>
            </w:r>
          </w:p>
        </w:tc>
        <w:tc>
          <w:tcPr>
            <w:tcW w:w="6628" w:type="dxa"/>
            <w:gridSpan w:val="3"/>
          </w:tcPr>
          <w:p w:rsidR="00DD6C37" w:rsidRPr="001F34F8" w:rsidRDefault="00DD6C37" w:rsidP="00564064">
            <w:pPr>
              <w:pStyle w:val="Default"/>
              <w:jc w:val="both"/>
            </w:pPr>
            <w:r w:rsidRPr="001F34F8">
              <w:t>Главная цель моей работы</w:t>
            </w:r>
            <w:r>
              <w:t xml:space="preserve"> –</w:t>
            </w:r>
            <w:r w:rsidRPr="001F34F8">
              <w:t xml:space="preserve"> </w:t>
            </w:r>
            <w:r>
              <w:t>повысить интерес учащихся к предметам история и обществознание</w:t>
            </w:r>
            <w:r w:rsidRPr="001F34F8">
              <w:t xml:space="preserve">. Теоретическая база является одной из главных в работе учителя. Как руководитель </w:t>
            </w:r>
            <w:r>
              <w:t>МО выступаю</w:t>
            </w:r>
            <w:r w:rsidRPr="001F34F8">
              <w:t xml:space="preserve"> </w:t>
            </w:r>
            <w:r>
              <w:t>по данной</w:t>
            </w:r>
            <w:r w:rsidRPr="001F34F8">
              <w:t xml:space="preserve"> </w:t>
            </w:r>
            <w:r>
              <w:t>теме, принимаю участие в конкурсах открытых уроков по внедрению олонхо в учебный процесс.</w:t>
            </w:r>
            <w:r w:rsidRPr="001F34F8">
              <w:t xml:space="preserve"> Приобщаю детей к написанию рефератов и презентаций</w:t>
            </w:r>
            <w:r>
              <w:t>, к исследовательской работе.</w:t>
            </w:r>
            <w:r w:rsidRPr="001F34F8">
              <w:t xml:space="preserve"> Наличие методической литературы. Выступление на педсовете по данной тематике. Внеклассные мероприятия с целью распространения опыта среди коллег. Лекции, беседы с учащимися по различной тематике. </w:t>
            </w:r>
          </w:p>
        </w:tc>
      </w:tr>
      <w:tr w:rsidR="00DD6C37" w:rsidRPr="007D3375" w:rsidTr="00564064">
        <w:tc>
          <w:tcPr>
            <w:tcW w:w="2943" w:type="dxa"/>
            <w:gridSpan w:val="2"/>
          </w:tcPr>
          <w:p w:rsidR="00DD6C37" w:rsidRPr="007D3375" w:rsidRDefault="00DD6C37" w:rsidP="005640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Ведущая педагогическая идея</w:t>
            </w:r>
          </w:p>
        </w:tc>
        <w:tc>
          <w:tcPr>
            <w:tcW w:w="6628" w:type="dxa"/>
            <w:gridSpan w:val="3"/>
          </w:tcPr>
          <w:p w:rsidR="00DD6C37" w:rsidRPr="00F40E83" w:rsidRDefault="00DD6C37" w:rsidP="0056406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О</w:t>
            </w:r>
            <w:r w:rsidRPr="00BB7C33">
              <w:rPr>
                <w:rFonts w:ascii="Times New Roman" w:eastAsia="Calibri" w:hAnsi="Times New Roman" w:cs="Times New Roman"/>
                <w:sz w:val="24"/>
                <w:szCs w:val="24"/>
              </w:rPr>
              <w:t>лонхо, как сокровищница вековой мудрости народа, должно служить средством гуманистического, эстетического, нравственного воспитания гармонично развитой личности, почитающей свою самобытную национальную культуру, бо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гатый язык, достоинство народа С</w:t>
            </w:r>
            <w:r w:rsidRPr="00BB7C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аха. Через олонхо мы можем приобщать молодое поколение к народной педагогике, этнической и экологической культуре своего народа. Уникальность олонхо заключается также в его удивительной </w:t>
            </w:r>
            <w:proofErr w:type="spellStart"/>
            <w:r w:rsidRPr="00BB7C33">
              <w:rPr>
                <w:rFonts w:ascii="Times New Roman" w:eastAsia="Calibri" w:hAnsi="Times New Roman" w:cs="Times New Roman"/>
                <w:sz w:val="24"/>
                <w:szCs w:val="24"/>
              </w:rPr>
              <w:t>этнопедагогической</w:t>
            </w:r>
            <w:proofErr w:type="spellEnd"/>
            <w:r w:rsidRPr="00BB7C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логике «выращивания» созидающего человека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B7C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7C33">
              <w:rPr>
                <w:rFonts w:ascii="Times New Roman" w:eastAsia="Calibri" w:hAnsi="Times New Roman" w:cs="Times New Roman"/>
                <w:sz w:val="24"/>
                <w:szCs w:val="24"/>
              </w:rPr>
              <w:t>Айыы</w:t>
            </w:r>
            <w:proofErr w:type="spellEnd"/>
            <w:r w:rsidRPr="00BB7C33">
              <w:rPr>
                <w:rFonts w:ascii="Times New Roman" w:eastAsia="Calibri" w:hAnsi="Times New Roman" w:cs="Times New Roman"/>
                <w:sz w:val="24"/>
                <w:szCs w:val="24"/>
              </w:rPr>
              <w:t>, т.е. человек созидающий вычленен как наивысшая ценность, как строитель собственной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удьбы и судьбы своих родителей -</w:t>
            </w:r>
            <w:r w:rsidRPr="00BB7C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семьи, рода, родного очага. Срединного мира. Вживить эти вечные ценности в образовательный процесс – залог воспитания достойного человека. </w:t>
            </w:r>
          </w:p>
        </w:tc>
      </w:tr>
      <w:tr w:rsidR="00DD6C37" w:rsidRPr="007D3375" w:rsidTr="00564064">
        <w:tc>
          <w:tcPr>
            <w:tcW w:w="2943" w:type="dxa"/>
            <w:gridSpan w:val="2"/>
          </w:tcPr>
          <w:p w:rsidR="00DD6C37" w:rsidRPr="007D3375" w:rsidRDefault="00DD6C37" w:rsidP="005640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Оптимальность и эффективность средств</w:t>
            </w:r>
          </w:p>
        </w:tc>
        <w:tc>
          <w:tcPr>
            <w:tcW w:w="6628" w:type="dxa"/>
            <w:gridSpan w:val="3"/>
          </w:tcPr>
          <w:p w:rsidR="00DD6C37" w:rsidRPr="00F40E83" w:rsidRDefault="00DD6C37" w:rsidP="00564064">
            <w:pPr>
              <w:pStyle w:val="text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  </w:t>
            </w:r>
            <w:r w:rsidRPr="00F40E83">
              <w:rPr>
                <w:rFonts w:ascii="Times New Roman" w:hAnsi="Times New Roman" w:cs="Times New Roman"/>
                <w:shd w:val="clear" w:color="auto" w:fill="FFFFFF"/>
              </w:rPr>
              <w:t xml:space="preserve">Немаловажную роль в приобретении учащимися глубоких и прочных знаний играет организация учебной деятельности школьников на кружках, правильный выбор учителем методов, приёмов и средств обучения. Учитель пользуется предлагаемыми материалами, создавая условия </w:t>
            </w:r>
            <w:r w:rsidRPr="00F40E83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для проявления деятельности личностных структур сознания: критичности, мотивирования, рефлексии и т</w:t>
            </w:r>
            <w:r w:rsidRPr="00F40E83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. д.</w:t>
            </w:r>
          </w:p>
        </w:tc>
      </w:tr>
      <w:tr w:rsidR="00DD6C37" w:rsidRPr="007D3375" w:rsidTr="00564064">
        <w:tc>
          <w:tcPr>
            <w:tcW w:w="2943" w:type="dxa"/>
            <w:gridSpan w:val="2"/>
          </w:tcPr>
          <w:p w:rsidR="00DD6C37" w:rsidRPr="007D3375" w:rsidRDefault="00DD6C37" w:rsidP="005640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Результативность опыта (ориентированность опыта на конкретный практический результат, успехи и достижения </w:t>
            </w:r>
            <w:proofErr w:type="gramStart"/>
            <w:r>
              <w:rPr>
                <w:sz w:val="23"/>
                <w:szCs w:val="23"/>
              </w:rPr>
              <w:t>обучаемых</w:t>
            </w:r>
            <w:proofErr w:type="gramEnd"/>
            <w:r>
              <w:rPr>
                <w:sz w:val="23"/>
                <w:szCs w:val="23"/>
              </w:rPr>
              <w:t>)</w:t>
            </w:r>
          </w:p>
        </w:tc>
        <w:tc>
          <w:tcPr>
            <w:tcW w:w="6628" w:type="dxa"/>
            <w:gridSpan w:val="3"/>
          </w:tcPr>
          <w:p w:rsidR="00DD6C37" w:rsidRDefault="00DD6C37" w:rsidP="00564064">
            <w:pPr>
              <w:pStyle w:val="text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40E83">
              <w:rPr>
                <w:rFonts w:ascii="Times New Roman" w:hAnsi="Times New Roman" w:cs="Times New Roman"/>
                <w:shd w:val="clear" w:color="auto" w:fill="FFFFFF"/>
              </w:rPr>
              <w:t>В результате использования вы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шеописанных подходов в педагогической деятельности</w:t>
            </w:r>
            <w:r w:rsidRPr="00F40E83">
              <w:rPr>
                <w:rFonts w:ascii="Times New Roman" w:hAnsi="Times New Roman" w:cs="Times New Roman"/>
                <w:shd w:val="clear" w:color="auto" w:fill="FFFFFF"/>
              </w:rPr>
              <w:t xml:space="preserve"> удается:</w:t>
            </w:r>
          </w:p>
          <w:p w:rsidR="00DD6C37" w:rsidRDefault="00DD6C37" w:rsidP="00564064">
            <w:pPr>
              <w:pStyle w:val="text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40E83">
              <w:rPr>
                <w:rFonts w:ascii="Times New Roman" w:hAnsi="Times New Roman" w:cs="Times New Roman"/>
                <w:shd w:val="clear" w:color="auto" w:fill="FFFFFF"/>
              </w:rPr>
              <w:t>- раскрыть всесторонние способности учащихся;</w:t>
            </w:r>
            <w:r w:rsidRPr="00F40E83">
              <w:rPr>
                <w:rFonts w:ascii="Times New Roman" w:hAnsi="Times New Roman" w:cs="Times New Roman"/>
              </w:rPr>
              <w:br/>
            </w:r>
            <w:r w:rsidRPr="00F40E83">
              <w:rPr>
                <w:rFonts w:ascii="Times New Roman" w:hAnsi="Times New Roman" w:cs="Times New Roman"/>
                <w:shd w:val="clear" w:color="auto" w:fill="FFFFFF"/>
              </w:rPr>
              <w:t>- повысить заинтересованность ребят и увлеченность предметом;</w:t>
            </w:r>
            <w:r w:rsidRPr="00F40E83">
              <w:rPr>
                <w:rFonts w:ascii="Times New Roman" w:hAnsi="Times New Roman" w:cs="Times New Roman"/>
              </w:rPr>
              <w:br/>
            </w:r>
            <w:r w:rsidRPr="00F40E83">
              <w:rPr>
                <w:rFonts w:ascii="Times New Roman" w:hAnsi="Times New Roman" w:cs="Times New Roman"/>
                <w:shd w:val="clear" w:color="auto" w:fill="FFFFFF"/>
              </w:rPr>
              <w:t>- научить учащихся быть более уверенными в себе;</w:t>
            </w:r>
          </w:p>
          <w:p w:rsidR="00DD6C37" w:rsidRDefault="00DD6C37" w:rsidP="00564064">
            <w:pPr>
              <w:pStyle w:val="text"/>
              <w:spacing w:before="0" w:beforeAutospacing="0" w:after="0" w:afterAutospacing="0" w:line="276" w:lineRule="auto"/>
              <w:jc w:val="both"/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</w:pPr>
            <w:r w:rsidRPr="00F40E83">
              <w:rPr>
                <w:rFonts w:ascii="Times New Roman" w:hAnsi="Times New Roman" w:cs="Times New Roman"/>
                <w:shd w:val="clear" w:color="auto" w:fill="FFFFFF"/>
              </w:rPr>
              <w:t>- научить учащихся стараться использовать полученные знания в различных ситуациях;</w:t>
            </w:r>
            <w:r w:rsidRPr="00F40E83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</w:p>
          <w:p w:rsidR="00DD6C37" w:rsidRDefault="00DD6C37" w:rsidP="00564064">
            <w:pPr>
              <w:pStyle w:val="text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F40E83">
              <w:rPr>
                <w:rFonts w:ascii="Times New Roman" w:hAnsi="Times New Roman" w:cs="Times New Roman"/>
                <w:shd w:val="clear" w:color="auto" w:fill="FFFFFF"/>
              </w:rPr>
              <w:t>- повысить качество знаний учащихся.</w:t>
            </w:r>
          </w:p>
          <w:p w:rsidR="00DD6C37" w:rsidRDefault="00DD6C37" w:rsidP="00564064">
            <w:pPr>
              <w:pStyle w:val="text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Предлагаю вашему вниманию работы учащихся:</w:t>
            </w:r>
          </w:p>
          <w:p w:rsidR="00DD6C37" w:rsidRPr="00DD6C37" w:rsidRDefault="00DD6C37" w:rsidP="00DD6C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C37">
              <w:rPr>
                <w:rFonts w:ascii="Times New Roman" w:hAnsi="Times New Roman" w:cs="Times New Roman"/>
                <w:sz w:val="24"/>
                <w:szCs w:val="24"/>
              </w:rPr>
              <w:t>Всероссийский уровень:</w:t>
            </w:r>
          </w:p>
          <w:p w:rsidR="00DD6C37" w:rsidRPr="00DD6C37" w:rsidRDefault="00DD6C37" w:rsidP="00DD6C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C37">
              <w:rPr>
                <w:rFonts w:ascii="Times New Roman" w:hAnsi="Times New Roman" w:cs="Times New Roman"/>
                <w:sz w:val="24"/>
                <w:szCs w:val="24"/>
              </w:rPr>
              <w:t xml:space="preserve">2012-2013 </w:t>
            </w:r>
            <w:proofErr w:type="spellStart"/>
            <w:r w:rsidRPr="00DD6C37">
              <w:rPr>
                <w:rFonts w:ascii="Times New Roman" w:hAnsi="Times New Roman" w:cs="Times New Roman"/>
                <w:sz w:val="24"/>
                <w:szCs w:val="24"/>
              </w:rPr>
              <w:t>у.г</w:t>
            </w:r>
            <w:proofErr w:type="spellEnd"/>
            <w:r w:rsidRPr="00DD6C37">
              <w:rPr>
                <w:rFonts w:ascii="Times New Roman" w:hAnsi="Times New Roman" w:cs="Times New Roman"/>
                <w:sz w:val="24"/>
                <w:szCs w:val="24"/>
              </w:rPr>
              <w:t>. участие учащихся во Всероссийской дистанционной олимпиаде «Летописец»</w:t>
            </w:r>
          </w:p>
          <w:p w:rsidR="00DD6C37" w:rsidRPr="00DD6C37" w:rsidRDefault="00DD6C37" w:rsidP="00DD6C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C37">
              <w:rPr>
                <w:rFonts w:ascii="Times New Roman" w:hAnsi="Times New Roman" w:cs="Times New Roman"/>
                <w:sz w:val="24"/>
                <w:szCs w:val="24"/>
              </w:rPr>
              <w:t>Республиканский уровень:</w:t>
            </w:r>
          </w:p>
          <w:p w:rsidR="00DD6C37" w:rsidRPr="00DD6C37" w:rsidRDefault="00DD6C37" w:rsidP="00DD6C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C37">
              <w:rPr>
                <w:rFonts w:ascii="Times New Roman" w:hAnsi="Times New Roman" w:cs="Times New Roman"/>
                <w:sz w:val="24"/>
                <w:szCs w:val="24"/>
              </w:rPr>
              <w:t xml:space="preserve">2011-2012 </w:t>
            </w:r>
            <w:proofErr w:type="spellStart"/>
            <w:r w:rsidRPr="00DD6C37">
              <w:rPr>
                <w:rFonts w:ascii="Times New Roman" w:hAnsi="Times New Roman" w:cs="Times New Roman"/>
                <w:sz w:val="24"/>
                <w:szCs w:val="24"/>
              </w:rPr>
              <w:t>у.г</w:t>
            </w:r>
            <w:proofErr w:type="spellEnd"/>
            <w:r w:rsidRPr="00DD6C37">
              <w:rPr>
                <w:rFonts w:ascii="Times New Roman" w:hAnsi="Times New Roman" w:cs="Times New Roman"/>
                <w:sz w:val="24"/>
                <w:szCs w:val="24"/>
              </w:rPr>
              <w:t xml:space="preserve">. – Республиканская  интернет - викторина «Золотое звено». Уваровская </w:t>
            </w:r>
            <w:proofErr w:type="spellStart"/>
            <w:r w:rsidRPr="00DD6C37">
              <w:rPr>
                <w:rFonts w:ascii="Times New Roman" w:hAnsi="Times New Roman" w:cs="Times New Roman"/>
                <w:sz w:val="24"/>
                <w:szCs w:val="24"/>
              </w:rPr>
              <w:t>Сайаана</w:t>
            </w:r>
            <w:proofErr w:type="spellEnd"/>
            <w:r w:rsidRPr="00DD6C37">
              <w:rPr>
                <w:rFonts w:ascii="Times New Roman" w:hAnsi="Times New Roman" w:cs="Times New Roman"/>
                <w:sz w:val="24"/>
                <w:szCs w:val="24"/>
              </w:rPr>
              <w:t xml:space="preserve"> Диплом II степени, Семенов Сандал 8 класс. Диплом II степени</w:t>
            </w:r>
          </w:p>
          <w:p w:rsidR="00DD6C37" w:rsidRPr="00DD6C37" w:rsidRDefault="00DD6C37" w:rsidP="00DD6C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C37">
              <w:rPr>
                <w:rFonts w:ascii="Times New Roman" w:hAnsi="Times New Roman" w:cs="Times New Roman"/>
                <w:sz w:val="24"/>
                <w:szCs w:val="24"/>
              </w:rPr>
              <w:t xml:space="preserve">2013-2014 </w:t>
            </w:r>
            <w:proofErr w:type="spellStart"/>
            <w:r w:rsidRPr="00DD6C37">
              <w:rPr>
                <w:rFonts w:ascii="Times New Roman" w:hAnsi="Times New Roman" w:cs="Times New Roman"/>
                <w:sz w:val="24"/>
                <w:szCs w:val="24"/>
              </w:rPr>
              <w:t>у.г</w:t>
            </w:r>
            <w:proofErr w:type="spellEnd"/>
            <w:r w:rsidRPr="00DD6C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D6C37"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spellEnd"/>
            <w:r w:rsidRPr="00DD6C37">
              <w:rPr>
                <w:rFonts w:ascii="Times New Roman" w:hAnsi="Times New Roman" w:cs="Times New Roman"/>
                <w:sz w:val="24"/>
                <w:szCs w:val="24"/>
              </w:rPr>
              <w:t xml:space="preserve">. НПК к 80-летию Егоровой Ф.П. – </w:t>
            </w:r>
            <w:proofErr w:type="spellStart"/>
            <w:r w:rsidRPr="00DD6C37">
              <w:rPr>
                <w:rFonts w:ascii="Times New Roman" w:hAnsi="Times New Roman" w:cs="Times New Roman"/>
                <w:sz w:val="24"/>
                <w:szCs w:val="24"/>
              </w:rPr>
              <w:t>Баишев</w:t>
            </w:r>
            <w:proofErr w:type="spellEnd"/>
            <w:r w:rsidRPr="00DD6C37">
              <w:rPr>
                <w:rFonts w:ascii="Times New Roman" w:hAnsi="Times New Roman" w:cs="Times New Roman"/>
                <w:sz w:val="24"/>
                <w:szCs w:val="24"/>
              </w:rPr>
              <w:t xml:space="preserve"> Виталий 1 </w:t>
            </w:r>
            <w:proofErr w:type="spellStart"/>
            <w:r w:rsidRPr="00DD6C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D6C37">
              <w:rPr>
                <w:rFonts w:ascii="Times New Roman" w:hAnsi="Times New Roman" w:cs="Times New Roman"/>
                <w:sz w:val="24"/>
                <w:szCs w:val="24"/>
              </w:rPr>
              <w:t xml:space="preserve">. Лауреат  </w:t>
            </w:r>
            <w:r w:rsidRPr="00DD6C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D6C37">
              <w:rPr>
                <w:rFonts w:ascii="Times New Roman" w:hAnsi="Times New Roman" w:cs="Times New Roman"/>
                <w:sz w:val="24"/>
                <w:szCs w:val="24"/>
              </w:rPr>
              <w:t xml:space="preserve"> степени.</w:t>
            </w:r>
          </w:p>
          <w:p w:rsidR="00DD6C37" w:rsidRPr="00DD6C37" w:rsidRDefault="00DD6C37" w:rsidP="00DD6C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6C37"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spellEnd"/>
            <w:r w:rsidRPr="00DD6C37">
              <w:rPr>
                <w:rFonts w:ascii="Times New Roman" w:hAnsi="Times New Roman" w:cs="Times New Roman"/>
                <w:sz w:val="24"/>
                <w:szCs w:val="24"/>
              </w:rPr>
              <w:t xml:space="preserve">. заочная викторина, проведенная в рамках НПК к 80-летию Егоровой Ф.П. – Егорова Вика 7 </w:t>
            </w:r>
            <w:proofErr w:type="spellStart"/>
            <w:r w:rsidRPr="00DD6C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D6C37">
              <w:rPr>
                <w:rFonts w:ascii="Times New Roman" w:hAnsi="Times New Roman" w:cs="Times New Roman"/>
                <w:sz w:val="24"/>
                <w:szCs w:val="24"/>
              </w:rPr>
              <w:t>. – 1 место.</w:t>
            </w:r>
          </w:p>
          <w:p w:rsidR="00DD6C37" w:rsidRPr="00DD6C37" w:rsidRDefault="00DD6C37" w:rsidP="00DD6C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C37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уровень:</w:t>
            </w:r>
          </w:p>
          <w:p w:rsidR="00DD6C37" w:rsidRPr="00DD6C37" w:rsidRDefault="00DD6C37" w:rsidP="00DD6C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C37">
              <w:rPr>
                <w:rFonts w:ascii="Times New Roman" w:hAnsi="Times New Roman" w:cs="Times New Roman"/>
                <w:sz w:val="24"/>
                <w:szCs w:val="24"/>
              </w:rPr>
              <w:t xml:space="preserve">2010-2011 </w:t>
            </w:r>
            <w:proofErr w:type="spellStart"/>
            <w:r w:rsidRPr="00DD6C37">
              <w:rPr>
                <w:rFonts w:ascii="Times New Roman" w:hAnsi="Times New Roman" w:cs="Times New Roman"/>
                <w:sz w:val="24"/>
                <w:szCs w:val="24"/>
              </w:rPr>
              <w:t>у.г</w:t>
            </w:r>
            <w:proofErr w:type="spellEnd"/>
            <w:r w:rsidRPr="00DD6C37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spellStart"/>
            <w:r w:rsidRPr="00DD6C37">
              <w:rPr>
                <w:rFonts w:ascii="Times New Roman" w:hAnsi="Times New Roman" w:cs="Times New Roman"/>
                <w:sz w:val="24"/>
                <w:szCs w:val="24"/>
              </w:rPr>
              <w:t>Ильинов</w:t>
            </w:r>
            <w:proofErr w:type="spellEnd"/>
            <w:r w:rsidRPr="00DD6C37">
              <w:rPr>
                <w:rFonts w:ascii="Times New Roman" w:hAnsi="Times New Roman" w:cs="Times New Roman"/>
                <w:sz w:val="24"/>
                <w:szCs w:val="24"/>
              </w:rPr>
              <w:t xml:space="preserve"> Дима 7 </w:t>
            </w:r>
            <w:proofErr w:type="spellStart"/>
            <w:r w:rsidRPr="00DD6C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D6C37">
              <w:rPr>
                <w:rFonts w:ascii="Times New Roman" w:hAnsi="Times New Roman" w:cs="Times New Roman"/>
                <w:sz w:val="24"/>
                <w:szCs w:val="24"/>
              </w:rPr>
              <w:t>. 1 место по обществознанию. Муниципальный этап ВОШ</w:t>
            </w:r>
          </w:p>
          <w:p w:rsidR="00DD6C37" w:rsidRPr="00DD6C37" w:rsidRDefault="00DD6C37" w:rsidP="00DD6C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C37">
              <w:rPr>
                <w:rFonts w:ascii="Times New Roman" w:hAnsi="Times New Roman" w:cs="Times New Roman"/>
                <w:sz w:val="24"/>
                <w:szCs w:val="24"/>
              </w:rPr>
              <w:t xml:space="preserve">2011-2012 </w:t>
            </w:r>
            <w:proofErr w:type="spellStart"/>
            <w:r w:rsidRPr="00DD6C3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DD6C37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proofErr w:type="gramEnd"/>
            <w:r w:rsidRPr="00DD6C37">
              <w:rPr>
                <w:rFonts w:ascii="Times New Roman" w:hAnsi="Times New Roman" w:cs="Times New Roman"/>
                <w:sz w:val="24"/>
                <w:szCs w:val="24"/>
              </w:rPr>
              <w:t xml:space="preserve">  - Уваровская </w:t>
            </w:r>
            <w:proofErr w:type="spellStart"/>
            <w:r w:rsidRPr="00DD6C37">
              <w:rPr>
                <w:rFonts w:ascii="Times New Roman" w:hAnsi="Times New Roman" w:cs="Times New Roman"/>
                <w:sz w:val="24"/>
                <w:szCs w:val="24"/>
              </w:rPr>
              <w:t>Сайаана</w:t>
            </w:r>
            <w:proofErr w:type="spellEnd"/>
            <w:r w:rsidRPr="00DD6C37">
              <w:rPr>
                <w:rFonts w:ascii="Times New Roman" w:hAnsi="Times New Roman" w:cs="Times New Roman"/>
                <w:sz w:val="24"/>
                <w:szCs w:val="24"/>
              </w:rPr>
              <w:t xml:space="preserve"> - Диплом II степени и сертификат за участие в XI улусных </w:t>
            </w:r>
            <w:proofErr w:type="spellStart"/>
            <w:r w:rsidRPr="00DD6C37">
              <w:rPr>
                <w:rFonts w:ascii="Times New Roman" w:hAnsi="Times New Roman" w:cs="Times New Roman"/>
                <w:sz w:val="24"/>
                <w:szCs w:val="24"/>
              </w:rPr>
              <w:t>Сметанинских</w:t>
            </w:r>
            <w:proofErr w:type="spellEnd"/>
            <w:r w:rsidRPr="00DD6C37">
              <w:rPr>
                <w:rFonts w:ascii="Times New Roman" w:hAnsi="Times New Roman" w:cs="Times New Roman"/>
                <w:sz w:val="24"/>
                <w:szCs w:val="24"/>
              </w:rPr>
              <w:t xml:space="preserve"> чтениях. Диплом I степени </w:t>
            </w:r>
            <w:proofErr w:type="gramStart"/>
            <w:r w:rsidRPr="00DD6C3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D6C37"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интеллектуальной </w:t>
            </w:r>
            <w:proofErr w:type="spellStart"/>
            <w:r w:rsidRPr="00DD6C37">
              <w:rPr>
                <w:rFonts w:ascii="Times New Roman" w:hAnsi="Times New Roman" w:cs="Times New Roman"/>
                <w:sz w:val="24"/>
                <w:szCs w:val="24"/>
              </w:rPr>
              <w:t>интернет-игре</w:t>
            </w:r>
            <w:proofErr w:type="spellEnd"/>
            <w:r w:rsidRPr="00DD6C37">
              <w:rPr>
                <w:rFonts w:ascii="Times New Roman" w:hAnsi="Times New Roman" w:cs="Times New Roman"/>
                <w:sz w:val="24"/>
                <w:szCs w:val="24"/>
              </w:rPr>
              <w:t xml:space="preserve"> «Мой </w:t>
            </w:r>
            <w:proofErr w:type="spellStart"/>
            <w:r w:rsidRPr="00DD6C37">
              <w:rPr>
                <w:rFonts w:ascii="Times New Roman" w:hAnsi="Times New Roman" w:cs="Times New Roman"/>
                <w:sz w:val="24"/>
                <w:szCs w:val="24"/>
              </w:rPr>
              <w:t>Кобяй</w:t>
            </w:r>
            <w:proofErr w:type="spellEnd"/>
            <w:r w:rsidRPr="00DD6C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D6C37" w:rsidRPr="00DD6C37" w:rsidRDefault="00DD6C37" w:rsidP="00DD6C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C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ВОШ по истории </w:t>
            </w:r>
            <w:proofErr w:type="spellStart"/>
            <w:r w:rsidRPr="00DD6C37">
              <w:rPr>
                <w:rFonts w:ascii="Times New Roman" w:hAnsi="Times New Roman" w:cs="Times New Roman"/>
                <w:sz w:val="24"/>
                <w:szCs w:val="24"/>
              </w:rPr>
              <w:t>Кейметинова</w:t>
            </w:r>
            <w:proofErr w:type="spellEnd"/>
            <w:r w:rsidRPr="00DD6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6C37">
              <w:rPr>
                <w:rFonts w:ascii="Times New Roman" w:hAnsi="Times New Roman" w:cs="Times New Roman"/>
                <w:sz w:val="24"/>
                <w:szCs w:val="24"/>
              </w:rPr>
              <w:t>Сияна</w:t>
            </w:r>
            <w:proofErr w:type="spellEnd"/>
            <w:r w:rsidRPr="00DD6C37">
              <w:rPr>
                <w:rFonts w:ascii="Times New Roman" w:hAnsi="Times New Roman" w:cs="Times New Roman"/>
                <w:sz w:val="24"/>
                <w:szCs w:val="24"/>
              </w:rPr>
              <w:t xml:space="preserve"> 7 класс 3 место, Михайлов Петя 8 класс 1 место, Ноговицына Анна 8 класс 2 место</w:t>
            </w:r>
          </w:p>
          <w:p w:rsidR="00DD6C37" w:rsidRPr="00DD6C37" w:rsidRDefault="00DD6C37" w:rsidP="00DD6C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C37">
              <w:rPr>
                <w:rFonts w:ascii="Times New Roman" w:hAnsi="Times New Roman" w:cs="Times New Roman"/>
                <w:sz w:val="24"/>
                <w:szCs w:val="24"/>
              </w:rPr>
              <w:t xml:space="preserve">2013-2014 </w:t>
            </w:r>
            <w:proofErr w:type="spellStart"/>
            <w:r w:rsidRPr="00DD6C37">
              <w:rPr>
                <w:rFonts w:ascii="Times New Roman" w:hAnsi="Times New Roman" w:cs="Times New Roman"/>
                <w:sz w:val="24"/>
                <w:szCs w:val="24"/>
              </w:rPr>
              <w:t>у.г</w:t>
            </w:r>
            <w:proofErr w:type="spellEnd"/>
            <w:r w:rsidRPr="00DD6C37">
              <w:rPr>
                <w:rFonts w:ascii="Times New Roman" w:hAnsi="Times New Roman" w:cs="Times New Roman"/>
                <w:sz w:val="24"/>
                <w:szCs w:val="24"/>
              </w:rPr>
              <w:t xml:space="preserve">. Семенова Маша, 9 </w:t>
            </w:r>
            <w:proofErr w:type="spellStart"/>
            <w:r w:rsidRPr="00DD6C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D6C37">
              <w:rPr>
                <w:rFonts w:ascii="Times New Roman" w:hAnsi="Times New Roman" w:cs="Times New Roman"/>
                <w:sz w:val="24"/>
                <w:szCs w:val="24"/>
              </w:rPr>
              <w:t xml:space="preserve">. Участие в улусных </w:t>
            </w:r>
            <w:proofErr w:type="spellStart"/>
            <w:r w:rsidRPr="00DD6C37">
              <w:rPr>
                <w:rFonts w:ascii="Times New Roman" w:hAnsi="Times New Roman" w:cs="Times New Roman"/>
                <w:sz w:val="24"/>
                <w:szCs w:val="24"/>
              </w:rPr>
              <w:t>Сметанинских</w:t>
            </w:r>
            <w:proofErr w:type="spellEnd"/>
            <w:r w:rsidRPr="00DD6C37">
              <w:rPr>
                <w:rFonts w:ascii="Times New Roman" w:hAnsi="Times New Roman" w:cs="Times New Roman"/>
                <w:sz w:val="24"/>
                <w:szCs w:val="24"/>
              </w:rPr>
              <w:t xml:space="preserve"> чтениях. Номинация «Лучшая защита доклада». </w:t>
            </w:r>
          </w:p>
          <w:p w:rsidR="00DD6C37" w:rsidRPr="00DD6C37" w:rsidRDefault="00DD6C37" w:rsidP="00DD6C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C37">
              <w:rPr>
                <w:rFonts w:ascii="Times New Roman" w:hAnsi="Times New Roman" w:cs="Times New Roman"/>
                <w:sz w:val="24"/>
                <w:szCs w:val="24"/>
              </w:rPr>
              <w:t xml:space="preserve">2014-2015 </w:t>
            </w:r>
            <w:proofErr w:type="spellStart"/>
            <w:r w:rsidRPr="00DD6C37">
              <w:rPr>
                <w:rFonts w:ascii="Times New Roman" w:hAnsi="Times New Roman" w:cs="Times New Roman"/>
                <w:sz w:val="24"/>
                <w:szCs w:val="24"/>
              </w:rPr>
              <w:t>у.г</w:t>
            </w:r>
            <w:proofErr w:type="spellEnd"/>
            <w:r w:rsidRPr="00DD6C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D6C37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  <w:r w:rsidRPr="00DD6C37">
              <w:rPr>
                <w:rFonts w:ascii="Times New Roman" w:hAnsi="Times New Roman" w:cs="Times New Roman"/>
                <w:sz w:val="24"/>
                <w:szCs w:val="24"/>
              </w:rPr>
              <w:t xml:space="preserve">. этап ВОШ. История Ноговицына Аня 11 класс – 2 место. </w:t>
            </w:r>
          </w:p>
          <w:p w:rsidR="00DD6C37" w:rsidRPr="00F40E83" w:rsidRDefault="00DD6C37" w:rsidP="00DD6C37">
            <w:pPr>
              <w:jc w:val="both"/>
            </w:pPr>
            <w:r w:rsidRPr="00DD6C37">
              <w:rPr>
                <w:rFonts w:ascii="Times New Roman" w:hAnsi="Times New Roman" w:cs="Times New Roman"/>
                <w:sz w:val="24"/>
                <w:szCs w:val="24"/>
              </w:rPr>
              <w:t xml:space="preserve">Семенова Маша, 10 </w:t>
            </w:r>
            <w:proofErr w:type="spellStart"/>
            <w:r w:rsidRPr="00DD6C3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D6C37">
              <w:rPr>
                <w:rFonts w:ascii="Times New Roman" w:hAnsi="Times New Roman" w:cs="Times New Roman"/>
                <w:sz w:val="24"/>
                <w:szCs w:val="24"/>
              </w:rPr>
              <w:t xml:space="preserve">. Участие в улусных </w:t>
            </w:r>
            <w:proofErr w:type="spellStart"/>
            <w:r w:rsidRPr="00DD6C37">
              <w:rPr>
                <w:rFonts w:ascii="Times New Roman" w:hAnsi="Times New Roman" w:cs="Times New Roman"/>
                <w:sz w:val="24"/>
                <w:szCs w:val="24"/>
              </w:rPr>
              <w:t>Сметанинских</w:t>
            </w:r>
            <w:proofErr w:type="spellEnd"/>
            <w:r w:rsidRPr="00DD6C37">
              <w:rPr>
                <w:rFonts w:ascii="Times New Roman" w:hAnsi="Times New Roman" w:cs="Times New Roman"/>
                <w:sz w:val="24"/>
                <w:szCs w:val="24"/>
              </w:rPr>
              <w:t xml:space="preserve"> чтениях. Диплом </w:t>
            </w:r>
            <w:r w:rsidRPr="00DD6C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D6C37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DD6C37" w:rsidRPr="007D3375" w:rsidTr="00564064">
        <w:tc>
          <w:tcPr>
            <w:tcW w:w="2943" w:type="dxa"/>
            <w:gridSpan w:val="2"/>
          </w:tcPr>
          <w:p w:rsidR="00DD6C37" w:rsidRPr="007D3375" w:rsidRDefault="00DD6C37" w:rsidP="005640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Результативность опыта (ориентированность опыта на конкретный практический результат, успехи и достижения педагога)</w:t>
            </w:r>
          </w:p>
        </w:tc>
        <w:tc>
          <w:tcPr>
            <w:tcW w:w="6628" w:type="dxa"/>
            <w:gridSpan w:val="3"/>
          </w:tcPr>
          <w:p w:rsidR="00DD6C37" w:rsidRPr="00E21E7A" w:rsidRDefault="00DD6C37" w:rsidP="00564064">
            <w:pPr>
              <w:pStyle w:val="text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E21E7A">
              <w:rPr>
                <w:rFonts w:ascii="Times New Roman" w:hAnsi="Times New Roman" w:cs="Times New Roman"/>
              </w:rPr>
              <w:t>Достижения педагога.</w:t>
            </w:r>
          </w:p>
          <w:p w:rsidR="00DD6C37" w:rsidRPr="00793218" w:rsidRDefault="00DD6C37" w:rsidP="00564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218">
              <w:rPr>
                <w:rFonts w:ascii="Times New Roman" w:hAnsi="Times New Roman" w:cs="Times New Roman"/>
                <w:sz w:val="24"/>
                <w:szCs w:val="24"/>
              </w:rPr>
              <w:t>Российский уровень:</w:t>
            </w:r>
          </w:p>
          <w:p w:rsidR="00DD6C37" w:rsidRPr="00793218" w:rsidRDefault="00DD6C37" w:rsidP="005640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218">
              <w:rPr>
                <w:rFonts w:ascii="Times New Roman" w:hAnsi="Times New Roman" w:cs="Times New Roman"/>
                <w:sz w:val="24"/>
                <w:szCs w:val="24"/>
              </w:rPr>
              <w:t xml:space="preserve">2013 - Благодарственное письмо за активное сотрудничество и проведение </w:t>
            </w:r>
            <w:r w:rsidRPr="007932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93218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дистанционной олимпиады «Летописец» на базе МБОУ «</w:t>
            </w:r>
            <w:proofErr w:type="spellStart"/>
            <w:r w:rsidRPr="00793218">
              <w:rPr>
                <w:rFonts w:ascii="Times New Roman" w:hAnsi="Times New Roman" w:cs="Times New Roman"/>
                <w:sz w:val="24"/>
                <w:szCs w:val="24"/>
              </w:rPr>
              <w:t>Мастахской</w:t>
            </w:r>
            <w:proofErr w:type="spellEnd"/>
            <w:r w:rsidRPr="00793218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proofErr w:type="spellStart"/>
            <w:r w:rsidRPr="00793218">
              <w:rPr>
                <w:rFonts w:ascii="Times New Roman" w:hAnsi="Times New Roman" w:cs="Times New Roman"/>
                <w:sz w:val="24"/>
                <w:szCs w:val="24"/>
              </w:rPr>
              <w:t>Кобяйского</w:t>
            </w:r>
            <w:proofErr w:type="spellEnd"/>
            <w:r w:rsidRPr="00793218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Саха (Якутия). Всероссийский исторический центр «Летописец». </w:t>
            </w:r>
          </w:p>
          <w:p w:rsidR="00DD6C37" w:rsidRPr="00793218" w:rsidRDefault="00DD6C37" w:rsidP="00564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218">
              <w:rPr>
                <w:rFonts w:ascii="Times New Roman" w:hAnsi="Times New Roman" w:cs="Times New Roman"/>
                <w:sz w:val="24"/>
                <w:szCs w:val="24"/>
              </w:rPr>
              <w:t>Республиканский уровень:</w:t>
            </w:r>
          </w:p>
          <w:p w:rsidR="00DD6C37" w:rsidRPr="00793218" w:rsidRDefault="00DD6C37" w:rsidP="00564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218">
              <w:rPr>
                <w:rFonts w:ascii="Times New Roman" w:hAnsi="Times New Roman" w:cs="Times New Roman"/>
                <w:sz w:val="24"/>
                <w:szCs w:val="24"/>
              </w:rPr>
              <w:t xml:space="preserve">2013 - Благодарственное письмо Министерства образования РС (Я) (министр А.С. Владимиров) за плодотворный труд в </w:t>
            </w:r>
            <w:r w:rsidRPr="007932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системе образования. </w:t>
            </w:r>
          </w:p>
          <w:p w:rsidR="00DD6C37" w:rsidRPr="00793218" w:rsidRDefault="00DD6C37" w:rsidP="00564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218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уровень:</w:t>
            </w:r>
          </w:p>
          <w:p w:rsidR="00DD6C37" w:rsidRPr="00793218" w:rsidRDefault="00DD6C37" w:rsidP="00564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218">
              <w:rPr>
                <w:rFonts w:ascii="Times New Roman" w:hAnsi="Times New Roman" w:cs="Times New Roman"/>
                <w:sz w:val="24"/>
                <w:szCs w:val="24"/>
              </w:rPr>
              <w:t xml:space="preserve">2013 – Почетная грамота от Главы </w:t>
            </w:r>
            <w:proofErr w:type="spellStart"/>
            <w:r w:rsidRPr="00793218">
              <w:rPr>
                <w:rFonts w:ascii="Times New Roman" w:hAnsi="Times New Roman" w:cs="Times New Roman"/>
                <w:sz w:val="24"/>
                <w:szCs w:val="24"/>
              </w:rPr>
              <w:t>Кобяйского</w:t>
            </w:r>
            <w:proofErr w:type="spellEnd"/>
            <w:r w:rsidRPr="00793218">
              <w:rPr>
                <w:rFonts w:ascii="Times New Roman" w:hAnsi="Times New Roman" w:cs="Times New Roman"/>
                <w:sz w:val="24"/>
                <w:szCs w:val="24"/>
              </w:rPr>
              <w:t xml:space="preserve"> улуса Спиридонова И.Н. за многолетний добросовестный труд, за вклад в развитие системы образования </w:t>
            </w:r>
            <w:proofErr w:type="spellStart"/>
            <w:r w:rsidRPr="00793218">
              <w:rPr>
                <w:rFonts w:ascii="Times New Roman" w:hAnsi="Times New Roman" w:cs="Times New Roman"/>
                <w:sz w:val="24"/>
                <w:szCs w:val="24"/>
              </w:rPr>
              <w:t>Кобяйского</w:t>
            </w:r>
            <w:proofErr w:type="spellEnd"/>
            <w:r w:rsidRPr="00793218">
              <w:rPr>
                <w:rFonts w:ascii="Times New Roman" w:hAnsi="Times New Roman" w:cs="Times New Roman"/>
                <w:sz w:val="24"/>
                <w:szCs w:val="24"/>
              </w:rPr>
              <w:t xml:space="preserve"> улуса. Распоряжение от 13.12.2013</w:t>
            </w:r>
          </w:p>
          <w:p w:rsidR="00DD6C37" w:rsidRPr="00793218" w:rsidRDefault="00DD6C37" w:rsidP="00564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218">
              <w:rPr>
                <w:rFonts w:ascii="Times New Roman" w:hAnsi="Times New Roman" w:cs="Times New Roman"/>
                <w:sz w:val="24"/>
                <w:szCs w:val="24"/>
              </w:rPr>
              <w:t xml:space="preserve">2012 - Почетная грамота от МКУ «Управление образования» (В.И. Сергеева) за многолетний и плодотворный труд. </w:t>
            </w:r>
          </w:p>
          <w:p w:rsidR="00DD6C37" w:rsidRPr="00793218" w:rsidRDefault="00DD6C37" w:rsidP="005640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218">
              <w:rPr>
                <w:rFonts w:ascii="Times New Roman" w:hAnsi="Times New Roman" w:cs="Times New Roman"/>
                <w:sz w:val="24"/>
                <w:szCs w:val="24"/>
              </w:rPr>
              <w:t xml:space="preserve">2012 - Благодарственное письмо от МКУ «Управления образования» МО «Кобяйский улус (район) за достойный вклад в развитие библиотечной системы образовательного учреждения. </w:t>
            </w:r>
          </w:p>
          <w:p w:rsidR="00DD6C37" w:rsidRPr="00793218" w:rsidRDefault="00DD6C37" w:rsidP="005640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218">
              <w:rPr>
                <w:rFonts w:ascii="Times New Roman" w:hAnsi="Times New Roman" w:cs="Times New Roman"/>
                <w:sz w:val="24"/>
                <w:szCs w:val="24"/>
              </w:rPr>
              <w:t xml:space="preserve">2012 - Диплом </w:t>
            </w:r>
            <w:r w:rsidRPr="007932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93218">
              <w:rPr>
                <w:rFonts w:ascii="Times New Roman" w:hAnsi="Times New Roman" w:cs="Times New Roman"/>
                <w:sz w:val="24"/>
                <w:szCs w:val="24"/>
              </w:rPr>
              <w:t xml:space="preserve"> степени. Улусный конкурс «</w:t>
            </w:r>
            <w:proofErr w:type="spellStart"/>
            <w:r w:rsidRPr="00793218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793218">
              <w:rPr>
                <w:rFonts w:ascii="Times New Roman" w:hAnsi="Times New Roman" w:cs="Times New Roman"/>
                <w:sz w:val="24"/>
                <w:szCs w:val="24"/>
              </w:rPr>
              <w:t xml:space="preserve"> урок Олонхо», проведенный в рамках республиканского конкурса молодых исполнителей олонхо. 20-21 декабря,  п. Мастах Кобяйский улус.</w:t>
            </w:r>
          </w:p>
          <w:p w:rsidR="00DD6C37" w:rsidRPr="00793218" w:rsidRDefault="00DD6C37" w:rsidP="005640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218">
              <w:rPr>
                <w:rFonts w:ascii="Times New Roman" w:hAnsi="Times New Roman" w:cs="Times New Roman"/>
                <w:sz w:val="24"/>
                <w:szCs w:val="24"/>
              </w:rPr>
              <w:t xml:space="preserve">2011 - Благодарственное письмо от МУ «Управление образования» (В.И. Сергеева) за многолетний добросовестный труд. </w:t>
            </w:r>
          </w:p>
          <w:p w:rsidR="00DD6C37" w:rsidRPr="00E20BA4" w:rsidRDefault="00DD6C37" w:rsidP="0056406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20BA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Школьный уровень:</w:t>
            </w:r>
          </w:p>
          <w:p w:rsidR="00DD6C37" w:rsidRPr="00E20BA4" w:rsidRDefault="00DD6C37" w:rsidP="0056406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BA4">
              <w:rPr>
                <w:rFonts w:ascii="Times New Roman" w:hAnsi="Times New Roman" w:cs="Times New Roman"/>
                <w:sz w:val="24"/>
                <w:szCs w:val="24"/>
              </w:rPr>
              <w:t>2011 - Диплом II степени в конкурсе открытых интегрированных уроков «10 серебряных уроков». 10-11 марта Мастах</w:t>
            </w:r>
          </w:p>
          <w:p w:rsidR="00DD6C37" w:rsidRPr="00E20BA4" w:rsidRDefault="00DD6C37" w:rsidP="0056406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E20BA4">
              <w:rPr>
                <w:rFonts w:ascii="Times New Roman" w:hAnsi="Times New Roman" w:cs="Times New Roman"/>
                <w:sz w:val="24"/>
                <w:szCs w:val="24"/>
              </w:rPr>
              <w:t xml:space="preserve">2011 – </w:t>
            </w:r>
            <w:proofErr w:type="spellStart"/>
            <w:r w:rsidRPr="00E20BA4">
              <w:rPr>
                <w:rFonts w:ascii="Times New Roman" w:hAnsi="Times New Roman" w:cs="Times New Roman"/>
                <w:sz w:val="24"/>
                <w:szCs w:val="24"/>
              </w:rPr>
              <w:t>Махтал</w:t>
            </w:r>
            <w:proofErr w:type="spellEnd"/>
            <w:r w:rsidRPr="00E20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0BA4">
              <w:rPr>
                <w:rFonts w:ascii="Times New Roman" w:hAnsi="Times New Roman" w:cs="Times New Roman"/>
                <w:sz w:val="24"/>
                <w:szCs w:val="24"/>
              </w:rPr>
              <w:t>сурук</w:t>
            </w:r>
            <w:proofErr w:type="spellEnd"/>
            <w:r w:rsidRPr="00E20B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20BA4">
              <w:rPr>
                <w:rFonts w:ascii="Times New Roman" w:hAnsi="Times New Roman" w:cs="Times New Roman"/>
                <w:sz w:val="24"/>
                <w:szCs w:val="24"/>
              </w:rPr>
              <w:t>Региональнай</w:t>
            </w:r>
            <w:proofErr w:type="spellEnd"/>
            <w:r w:rsidRPr="00E20BA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E20BA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Олоҥхо – ниһилиэккэ духовнай сайдыы тирэҕэ</w:t>
            </w:r>
            <w:r w:rsidRPr="00E20B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20BA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НПК олоҥхонон ыччаты иитиигэ-сайыннарыыга сайаҕас сыһыаныҥ, алгыстаах сүбэ</w:t>
            </w:r>
            <w:proofErr w:type="gramStart"/>
            <w:r w:rsidRPr="00E20BA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ҥ-</w:t>
            </w:r>
            <w:proofErr w:type="gramEnd"/>
            <w:r w:rsidRPr="00E20BA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амаҥ иһин. Кулун ттутар </w:t>
            </w:r>
            <w:r w:rsidRPr="00E20BA4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  <w:r w:rsidRPr="00E20BA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күннэрэ, Мастаах</w:t>
            </w:r>
          </w:p>
          <w:p w:rsidR="00DD6C37" w:rsidRPr="00E20BA4" w:rsidRDefault="00DD6C37" w:rsidP="0056406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BA4">
              <w:rPr>
                <w:rFonts w:ascii="Times New Roman" w:hAnsi="Times New Roman" w:cs="Times New Roman"/>
                <w:sz w:val="24"/>
                <w:szCs w:val="24"/>
              </w:rPr>
              <w:t xml:space="preserve">2010 - Грамота «10 серебряных уроков», номинация «С.А. Зверев </w:t>
            </w:r>
            <w:proofErr w:type="spellStart"/>
            <w:r w:rsidRPr="00E20BA4">
              <w:rPr>
                <w:rFonts w:ascii="Times New Roman" w:hAnsi="Times New Roman" w:cs="Times New Roman"/>
                <w:sz w:val="24"/>
                <w:szCs w:val="24"/>
              </w:rPr>
              <w:t>аатын</w:t>
            </w:r>
            <w:proofErr w:type="spellEnd"/>
            <w:r w:rsidRPr="00E20B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0BA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үйэтитии</w:t>
            </w:r>
            <w:r w:rsidRPr="00E20BA4">
              <w:rPr>
                <w:rFonts w:ascii="Times New Roman" w:hAnsi="Times New Roman" w:cs="Times New Roman"/>
                <w:sz w:val="24"/>
                <w:szCs w:val="24"/>
              </w:rPr>
              <w:t>». 6 марта Мастах.</w:t>
            </w:r>
          </w:p>
          <w:p w:rsidR="00DD6C37" w:rsidRPr="00E21E7A" w:rsidRDefault="00DD6C37" w:rsidP="0056406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E20BA4">
              <w:rPr>
                <w:rFonts w:ascii="Times New Roman" w:hAnsi="Times New Roman" w:cs="Times New Roman"/>
                <w:sz w:val="24"/>
                <w:szCs w:val="24"/>
              </w:rPr>
              <w:t xml:space="preserve">2010 </w:t>
            </w:r>
            <w:r w:rsidRPr="00E20BA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- </w:t>
            </w:r>
            <w:r w:rsidRPr="00E20B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0BA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Нэһилиэккэ олоҥхонон иитиигэ общественность оруолун кэҥэтии</w:t>
            </w:r>
            <w:r w:rsidRPr="00E20BA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E20BA4">
              <w:rPr>
                <w:rFonts w:ascii="Times New Roman" w:hAnsi="Times New Roman" w:cs="Times New Roman"/>
                <w:sz w:val="24"/>
                <w:szCs w:val="24"/>
              </w:rPr>
              <w:t>улуустаа</w:t>
            </w:r>
            <w:proofErr w:type="spellEnd"/>
            <w:r w:rsidRPr="00E20BA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ҕы НПК тэрээһинигэр кыттыыҥ иһин. Кулун тутар </w:t>
            </w:r>
            <w:r w:rsidRPr="00E20B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20BA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күнэ, Мастаах.</w:t>
            </w:r>
          </w:p>
        </w:tc>
      </w:tr>
      <w:tr w:rsidR="00DD6C37" w:rsidRPr="007D3375" w:rsidTr="00564064">
        <w:tc>
          <w:tcPr>
            <w:tcW w:w="2943" w:type="dxa"/>
            <w:gridSpan w:val="2"/>
          </w:tcPr>
          <w:p w:rsidR="00DD6C37" w:rsidRPr="007D3375" w:rsidRDefault="00DD6C37" w:rsidP="0056406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Возможность тиражирования</w:t>
            </w:r>
          </w:p>
        </w:tc>
        <w:tc>
          <w:tcPr>
            <w:tcW w:w="6628" w:type="dxa"/>
            <w:gridSpan w:val="3"/>
          </w:tcPr>
          <w:p w:rsidR="00DD6C37" w:rsidRPr="00DD6C37" w:rsidRDefault="00DD6C37" w:rsidP="00564064">
            <w:pPr>
              <w:pStyle w:val="Default"/>
              <w:jc w:val="both"/>
            </w:pPr>
            <w:r w:rsidRPr="00E21E7A">
              <w:t>Размещение на сайте</w:t>
            </w:r>
            <w:r>
              <w:t xml:space="preserve"> социальной сети работников образования </w:t>
            </w:r>
            <w:proofErr w:type="spellStart"/>
            <w:r>
              <w:rPr>
                <w:lang w:val="en-US"/>
              </w:rPr>
              <w:t>htpp</w:t>
            </w:r>
            <w:proofErr w:type="spellEnd"/>
            <w:r w:rsidRPr="00612FA0">
              <w:t>://</w:t>
            </w:r>
            <w:proofErr w:type="spellStart"/>
            <w:r>
              <w:rPr>
                <w:lang w:val="en-US"/>
              </w:rPr>
              <w:t>nsportal</w:t>
            </w:r>
            <w:proofErr w:type="spellEnd"/>
            <w:r w:rsidRPr="00612FA0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DD6C37" w:rsidRPr="00612FA0" w:rsidRDefault="00DD6C37" w:rsidP="00564064">
            <w:pPr>
              <w:pStyle w:val="Default"/>
              <w:jc w:val="both"/>
            </w:pPr>
            <w:r w:rsidRPr="00612FA0">
              <w:rPr>
                <w:rStyle w:val="submenu-table"/>
                <w:bCs/>
                <w:shd w:val="clear" w:color="auto" w:fill="FFFFFF"/>
              </w:rPr>
              <w:t>С публикациями о представленном инновационном педагогическом опыте</w:t>
            </w:r>
            <w:r w:rsidRPr="00612FA0">
              <w:rPr>
                <w:rStyle w:val="apple-converted-space"/>
                <w:bCs/>
                <w:shd w:val="clear" w:color="auto" w:fill="FFFFFF"/>
              </w:rPr>
              <w:t> </w:t>
            </w:r>
            <w:r w:rsidRPr="00612FA0">
              <w:rPr>
                <w:shd w:val="clear" w:color="auto" w:fill="FFFFFF"/>
              </w:rPr>
              <w:t xml:space="preserve">Вы можете познакомиться на </w:t>
            </w:r>
            <w:r>
              <w:rPr>
                <w:shd w:val="clear" w:color="auto" w:fill="FFFFFF"/>
              </w:rPr>
              <w:t xml:space="preserve">персональном сайте в социальной сети работников образования по адресу: </w:t>
            </w:r>
          </w:p>
        </w:tc>
      </w:tr>
    </w:tbl>
    <w:p w:rsidR="0046709E" w:rsidRDefault="0046709E"/>
    <w:sectPr w:rsidR="0046709E" w:rsidSect="00467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52B07"/>
    <w:multiLevelType w:val="hybridMultilevel"/>
    <w:tmpl w:val="C5C46B20"/>
    <w:lvl w:ilvl="0" w:tplc="0F768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84FCA"/>
    <w:multiLevelType w:val="hybridMultilevel"/>
    <w:tmpl w:val="1CB0CD34"/>
    <w:lvl w:ilvl="0" w:tplc="2DA0CED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D6C37"/>
    <w:rsid w:val="000270E2"/>
    <w:rsid w:val="000A6260"/>
    <w:rsid w:val="0046709E"/>
    <w:rsid w:val="00DD6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DD6C3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DD6C3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99"/>
    <w:rsid w:val="00DD6C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D6C37"/>
  </w:style>
  <w:style w:type="paragraph" w:customStyle="1" w:styleId="Default">
    <w:name w:val="Default"/>
    <w:rsid w:val="00DD6C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ubmenu-table">
    <w:name w:val="submenu-table"/>
    <w:basedOn w:val="a0"/>
    <w:rsid w:val="00DD6C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1374</Words>
  <Characters>7833</Characters>
  <Application>Microsoft Office Word</Application>
  <DocSecurity>0</DocSecurity>
  <Lines>65</Lines>
  <Paragraphs>18</Paragraphs>
  <ScaleCrop>false</ScaleCrop>
  <Company/>
  <LinksUpToDate>false</LinksUpToDate>
  <CharactersWithSpaces>9189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2015-03-30T15:41:00Z</dcterms:created>
  <dcterms:modified xsi:type="dcterms:W3CDTF">2015-03-30T15:48:00Z</dcterms:modified>
</cp:coreProperties>
</file>