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EE" w:rsidRPr="00C770EE" w:rsidRDefault="00C770EE" w:rsidP="00C770EE">
      <w:pPr>
        <w:spacing w:after="0" w:line="240" w:lineRule="auto"/>
        <w:ind w:firstLine="26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ahoma" w:eastAsia="Times New Roman" w:hAnsi="Tahoma" w:cs="Tahoma"/>
          <w:b/>
          <w:bCs/>
          <w:color w:val="000080"/>
          <w:sz w:val="20"/>
          <w:szCs w:val="20"/>
        </w:rPr>
        <w:t>Досуговая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программа</w:t>
      </w:r>
    </w:p>
    <w:p w:rsidR="00C770EE" w:rsidRPr="00C770EE" w:rsidRDefault="00C770EE" w:rsidP="00C770EE">
      <w:pPr>
        <w:spacing w:after="0" w:line="240" w:lineRule="auto"/>
        <w:ind w:firstLine="2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5"/>
      </w:tblGrid>
      <w:tr w:rsidR="00C770EE" w:rsidRPr="00C770EE" w:rsidTr="00C770EE">
        <w:trPr>
          <w:tblCellSpacing w:w="0" w:type="dxa"/>
        </w:trPr>
        <w:tc>
          <w:tcPr>
            <w:tcW w:w="7695" w:type="dxa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Я - гражданин России</w:t>
            </w:r>
          </w:p>
        </w:tc>
      </w:tr>
    </w:tbl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5"/>
      </w:tblGrid>
      <w:tr w:rsidR="00C770EE" w:rsidRPr="00C770EE" w:rsidTr="00C770EE">
        <w:trPr>
          <w:trHeight w:val="345"/>
          <w:tblCellSpacing w:w="0" w:type="dxa"/>
        </w:trPr>
        <w:tc>
          <w:tcPr>
            <w:tcW w:w="7695" w:type="dxa"/>
            <w:vAlign w:val="center"/>
            <w:hideMark/>
          </w:tcPr>
          <w:p w:rsidR="00C770EE" w:rsidRPr="00C770EE" w:rsidRDefault="00C770EE" w:rsidP="00C770EE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1152525"/>
                  <wp:effectExtent l="19050" t="0" r="0" b="0"/>
                  <wp:wrapSquare wrapText="bothSides"/>
                  <wp:docPr id="2" name="Рисунок 2" descr="http://www.school88.ru/images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hool88.ru/images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Идея патриотизма во все времена занимала особое место не только в духовной жизни общества, но и во всех важнейших сферах его деятельности – в идеологии, политике, культуре, экономике, экологии и т.д.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     Патриотизм представляет собой своего рода фундамент общественного и государственного здания, опору его жизнедеятельности, одно из главных условий эффективного функционирования социальных и государственных институтов.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    В современных условиях развития нашего общества, глубокие перемены, происходившие в жизни России, повлияли на ослабление внимания к патриотическому воспитанию подрастающего поколения. В общественном сознании получили широкое распространение равнодушие, эгоизм, цинизм, не мотивируемая агрессивность, неуважительное отношение к государству и социальным институтам.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   Это вызывает беспокойство за будущее России. Ведь очевидно, что судьба страны в полной мере зависит от развития общества, основу которого составит поколение молодых людей. 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    Выход из этого положения возможен в формировании активной жизненной позиции молодого поколения, приобщение его к нравственным, духовным ценностям современного мира, возрождением традиций нашей страны. 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Задачи гражданско-патриотического воспитания педагогический коллектив решает через реализацию программы «Я – гражданин России». Цель программы – создание условий для  воспитания патриотов России, толерантных 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 </w:t>
            </w:r>
          </w:p>
          <w:p w:rsidR="00C770EE" w:rsidRPr="00C770EE" w:rsidRDefault="00C770EE" w:rsidP="00C770EE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Основные направления  реализации программы:</w:t>
            </w:r>
          </w:p>
          <w:p w:rsidR="00C770EE" w:rsidRPr="00C770EE" w:rsidRDefault="00C770EE" w:rsidP="00C770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 «Связь поколений»; </w:t>
            </w:r>
          </w:p>
          <w:p w:rsidR="00C770EE" w:rsidRPr="00C770EE" w:rsidRDefault="00C770EE" w:rsidP="00C770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 «Патриот и гражданин»;</w:t>
            </w:r>
          </w:p>
          <w:p w:rsidR="00C770EE" w:rsidRPr="00C770EE" w:rsidRDefault="00C770EE" w:rsidP="00C770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 «Мой край родной»;</w:t>
            </w:r>
          </w:p>
          <w:p w:rsidR="00C770EE" w:rsidRPr="00C770EE" w:rsidRDefault="00C770EE" w:rsidP="00C770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 «Мы в ответе».</w:t>
            </w:r>
          </w:p>
        </w:tc>
      </w:tr>
    </w:tbl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6685"/>
        <w:gridCol w:w="2069"/>
      </w:tblGrid>
      <w:tr w:rsidR="00C770EE" w:rsidRPr="00C770EE" w:rsidTr="00C770E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Организация </w:t>
            </w:r>
            <w:proofErr w:type="spellStart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внеучебной</w:t>
            </w:r>
            <w:proofErr w:type="spellEnd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 деятельности  в рамках направления</w:t>
            </w:r>
          </w:p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«Гражданин и патриот»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1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Проведение единого классного часа на тему «Уроки России», «Уроков мужества»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1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2"/>
                  <w:sz w:val="20"/>
                  <w:u w:val="single"/>
                </w:rPr>
                <w:t xml:space="preserve">Проведение единого классного часа из цикла </w:t>
              </w:r>
            </w:hyperlink>
            <w:hyperlink r:id="rId7" w:history="1">
              <w:r w:rsidRPr="00C770EE">
                <w:rPr>
                  <w:rFonts w:ascii="Tahoma" w:eastAsia="Times New Roman" w:hAnsi="Tahoma" w:cs="Tahoma"/>
                  <w:b/>
                  <w:bCs/>
                  <w:color w:val="993300"/>
                  <w:spacing w:val="-2"/>
                  <w:sz w:val="20"/>
                  <w:u w:val="single"/>
                </w:rPr>
                <w:t> «Равнение на Победу»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Январь-Май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Организация посещений музе</w:t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softHyphen/>
            </w: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ев истории, краеведения, па</w:t>
            </w: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softHyphen/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мятных мест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 4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23" w:lineRule="atLeas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770EE">
                <w:rPr>
                  <w:rFonts w:ascii="Tahoma" w:eastAsia="Times New Roman" w:hAnsi="Tahoma" w:cs="Tahoma"/>
                  <w:b/>
                  <w:bCs/>
                  <w:color w:val="993300"/>
                  <w:spacing w:val="-1"/>
                  <w:sz w:val="20"/>
                  <w:u w:val="single"/>
                </w:rPr>
                <w:t>Проведение конкурса рисунков, поделок ко Дню Победы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23" w:lineRule="atLeas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Организация и проведение спортивно-массовых мероприя</w:t>
            </w: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softHyphen/>
              <w:t>тий, соревнований, посвящен</w:t>
            </w: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softHyphen/>
              <w:t>ных праздничным датам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Организация конкурса патриотической песни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Февраль, 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Проведение телекоммуникационного проекта</w:t>
              </w:r>
            </w:hyperlink>
            <w:hyperlink r:id="rId10" w:history="1">
              <w:r w:rsidRPr="00C770EE">
                <w:rPr>
                  <w:rFonts w:ascii="Tahoma" w:eastAsia="Times New Roman" w:hAnsi="Tahoma" w:cs="Tahoma"/>
                  <w:b/>
                  <w:bCs/>
                  <w:color w:val="993300"/>
                  <w:sz w:val="20"/>
                  <w:u w:val="single"/>
                </w:rPr>
                <w:t xml:space="preserve"> «Помни войну»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Апрель-Май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Проведение выставки рисунков, компьютерной графики ко Дню </w:t>
            </w: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lastRenderedPageBreak/>
              <w:t>Победы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Проведение праздничного концерта  «И гордостью Победа осветит наши лица!»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Проект «Я – гражданин России»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Проведение Конкурса строя и</w:t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 песни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Февраль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C770EE">
                <w:rPr>
                  <w:rFonts w:ascii="Tahoma" w:eastAsia="Times New Roman" w:hAnsi="Tahoma" w:cs="Tahoma"/>
                  <w:b/>
                  <w:bCs/>
                  <w:color w:val="990000"/>
                  <w:spacing w:val="-2"/>
                  <w:sz w:val="20"/>
                  <w:u w:val="single"/>
                </w:rPr>
                <w:t>Проведение КТД «Равнение на Победу!»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Февраль, 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Создание электронного альманаха по темам:</w:t>
            </w:r>
          </w:p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- «Оборонная мощь России»;</w:t>
            </w:r>
          </w:p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-«</w:t>
            </w:r>
            <w:proofErr w:type="spellStart"/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Росвооружение</w:t>
            </w:r>
            <w:proofErr w:type="spellEnd"/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 Вооруженных сил России»;</w:t>
            </w:r>
          </w:p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-«Памяти </w:t>
            </w:r>
            <w:proofErr w:type="gramStart"/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павших</w:t>
            </w:r>
            <w:proofErr w:type="gramEnd"/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ind w:left="16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Проведение конкурсов рисунков на темы:</w:t>
            </w:r>
          </w:p>
          <w:p w:rsidR="00C770EE" w:rsidRPr="00C770EE" w:rsidRDefault="00C770EE" w:rsidP="00C770EE">
            <w:pPr>
              <w:spacing w:after="0" w:line="240" w:lineRule="auto"/>
              <w:ind w:left="16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• «Сердцу милая родина».</w:t>
            </w:r>
          </w:p>
          <w:p w:rsidR="00C770EE" w:rsidRPr="00C770EE" w:rsidRDefault="00C770EE" w:rsidP="00C770EE">
            <w:pPr>
              <w:spacing w:after="0" w:line="240" w:lineRule="auto"/>
              <w:ind w:left="16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• «Мой дом и двор»; </w:t>
            </w:r>
          </w:p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• «Моя семья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Медиапроект</w:t>
            </w:r>
            <w:proofErr w:type="spellEnd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  «Дни воинской славы России», создание электронного альманаха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Проведение КТД «Фестиваль городов-героев»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Апрель-Май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Конкурс </w:t>
            </w:r>
            <w:proofErr w:type="spellStart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медиапроектов</w:t>
            </w:r>
            <w:proofErr w:type="spellEnd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 «Я –  президент страны»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Недель правовых знаний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Сопровождение сайта школы, создание </w:t>
            </w:r>
            <w:proofErr w:type="spellStart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веб</w:t>
            </w:r>
            <w:proofErr w:type="spellEnd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 – страницы, посвященной памятным историческим датам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Создание Виртуально музея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Март-Май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2"/>
                  <w:sz w:val="20"/>
                  <w:u w:val="single"/>
                </w:rPr>
                <w:t xml:space="preserve">Планирование и организация </w:t>
              </w:r>
            </w:hyperlink>
            <w:hyperlink r:id="rId14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деятельности оборонно-</w:t>
              </w:r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1"/>
                  <w:sz w:val="20"/>
                  <w:u w:val="single"/>
                </w:rPr>
                <w:t xml:space="preserve">спортивного клуба «Юный </w:t>
              </w:r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спасатель», «Юный турист», «Начальная военная подготовка»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2"/>
                  <w:sz w:val="20"/>
                  <w:u w:val="single"/>
                </w:rPr>
                <w:t>Участие в городской военно-пат</w:t>
              </w:r>
              <w:r>
                <w:rPr>
                  <w:rFonts w:ascii="Tahoma" w:eastAsia="Times New Roman" w:hAnsi="Tahoma" w:cs="Tahoma"/>
                  <w:b/>
                  <w:bCs/>
                  <w:color w:val="0000FF"/>
                  <w:spacing w:val="-2"/>
                  <w:sz w:val="20"/>
                  <w:u w:val="single"/>
                </w:rPr>
                <w:t>риотической игре «Зарница – 2011</w:t>
              </w:r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2"/>
                  <w:sz w:val="20"/>
                  <w:u w:val="single"/>
                </w:rPr>
                <w:t>»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</w:tbl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6878"/>
        <w:gridCol w:w="1974"/>
      </w:tblGrid>
      <w:tr w:rsidR="00C770EE" w:rsidRPr="00C770EE" w:rsidTr="00C770E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Организация </w:t>
            </w:r>
            <w:proofErr w:type="spellStart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внеучебной</w:t>
            </w:r>
            <w:proofErr w:type="spellEnd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 деятельности  в рамках направления </w:t>
            </w:r>
          </w:p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«Связь поколений»</w:t>
            </w:r>
          </w:p>
        </w:tc>
      </w:tr>
      <w:tr w:rsidR="00C770EE" w:rsidRPr="00C770EE" w:rsidTr="00C770EE">
        <w:trPr>
          <w:trHeight w:val="555"/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Праздничный концерт, посвященный дню пожилого человека «Согреем ладони, разгладим морщины»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Октябрь, 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Акция «Огонек для ветеранов»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Октябрь, 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Организация лекторской группы в школе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Классные часы с приглашением ветеранов Великой Отечественной войны, воинов–интернационалистов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Благотворительные акции, социально-благотворительная помощь ветеранам войны, труда, инвалидам </w:t>
            </w:r>
            <w:r w:rsidRPr="00C770EE">
              <w:rPr>
                <w:rFonts w:ascii="Tahoma" w:eastAsia="Times New Roman" w:hAnsi="Tahoma" w:cs="Tahoma"/>
                <w:color w:val="000000"/>
                <w:spacing w:val="-1"/>
                <w:sz w:val="20"/>
                <w:szCs w:val="20"/>
              </w:rPr>
              <w:t xml:space="preserve">«Синяя птица», «Рождественский подарок», «Весенняя неделя добра», </w:t>
            </w:r>
            <w:r w:rsidRPr="00C770EE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 «Ветеран живет рядом», «Забо</w:t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та»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</w:tbl>
    <w:p w:rsidR="00C770EE" w:rsidRPr="00C770EE" w:rsidRDefault="00C770EE" w:rsidP="00C77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6878"/>
        <w:gridCol w:w="1974"/>
      </w:tblGrid>
      <w:tr w:rsidR="00C770EE" w:rsidRPr="00C770EE" w:rsidTr="00C770E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Организация </w:t>
            </w:r>
            <w:proofErr w:type="spellStart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внеучебной</w:t>
            </w:r>
            <w:proofErr w:type="spellEnd"/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 деятельности  в рамках направления</w:t>
            </w:r>
          </w:p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 «Мой край родной»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Участие в мероприятиях, по</w:t>
            </w: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softHyphen/>
              <w:t>священных Дню города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Июль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Проведение туристско-краеведческих соревнований, участие в окружных и городских соревнованиях по пожарному мастерству, спортивному ориентированию и туризму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Экологическая викторина «Познай свой край»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Апрель </w:t>
            </w:r>
          </w:p>
        </w:tc>
      </w:tr>
    </w:tbl>
    <w:p w:rsidR="00C770EE" w:rsidRPr="00C770EE" w:rsidRDefault="00C770EE" w:rsidP="00C7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6878"/>
        <w:gridCol w:w="1974"/>
      </w:tblGrid>
      <w:tr w:rsidR="00C770EE" w:rsidRPr="00C770EE" w:rsidTr="00C770E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 xml:space="preserve">Организация </w:t>
              </w:r>
              <w:proofErr w:type="spellStart"/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внеучебной</w:t>
              </w:r>
              <w:proofErr w:type="spellEnd"/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 xml:space="preserve"> деятельности  в рамках направления </w:t>
              </w:r>
            </w:hyperlink>
          </w:p>
          <w:p w:rsidR="00C770EE" w:rsidRPr="00C770EE" w:rsidRDefault="00C770EE" w:rsidP="00C770EE">
            <w:pPr>
              <w:shd w:val="clear" w:color="auto" w:fill="FFFFFF"/>
              <w:spacing w:after="0" w:line="23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u w:val="single"/>
                </w:rPr>
                <w:t>«Мы в ответе»</w:t>
              </w:r>
            </w:hyperlink>
          </w:p>
        </w:tc>
      </w:tr>
      <w:tr w:rsidR="00C770EE" w:rsidRPr="00C770EE" w:rsidTr="00C770EE">
        <w:trPr>
          <w:trHeight w:val="555"/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Посещение музеев, природных памятников области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Акция в микрорайоне «Георгиевская ленточка»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Апрель-Май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Проект в микрорайоне «Давайте жить чисто!»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 xml:space="preserve">Реализация социального проекта  «Вахта памяти" у мемориальной стены героя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Твилинёва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Май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Развитие волонтерского движения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Участие в городской акции по благоустройству </w:t>
            </w:r>
            <w:r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Иншинский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В течение года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Проект в микрорайоне </w:t>
            </w: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«Городок зимних забав»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Ноябрь-Февраль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23" w:lineRule="atLeas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1"/>
                  <w:sz w:val="20"/>
                  <w:u w:val="single"/>
                </w:rPr>
                <w:t xml:space="preserve">Реализация социального проекта </w:t>
              </w:r>
            </w:hyperlink>
          </w:p>
          <w:p w:rsidR="00C770EE" w:rsidRPr="00C770EE" w:rsidRDefault="00C770EE" w:rsidP="00C770EE">
            <w:pPr>
              <w:shd w:val="clear" w:color="auto" w:fill="FFFFFF"/>
              <w:spacing w:after="0" w:line="223" w:lineRule="atLeas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1"/>
                  <w:sz w:val="20"/>
                  <w:u w:val="single"/>
                </w:rPr>
                <w:t>«Школа – территория закона»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Ноябрь-Февраль</w:t>
            </w:r>
          </w:p>
        </w:tc>
      </w:tr>
      <w:tr w:rsidR="00C770EE" w:rsidRPr="00C770EE" w:rsidTr="00C770E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hd w:val="clear" w:color="auto" w:fill="FFFFFF"/>
              <w:spacing w:after="0" w:line="223" w:lineRule="atLeas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C770EE">
                <w:rPr>
                  <w:rFonts w:ascii="Tahoma" w:eastAsia="Times New Roman" w:hAnsi="Tahoma" w:cs="Tahoma"/>
                  <w:b/>
                  <w:bCs/>
                  <w:color w:val="0000FF"/>
                  <w:spacing w:val="-1"/>
                  <w:sz w:val="20"/>
                  <w:u w:val="single"/>
                </w:rPr>
                <w:t xml:space="preserve">Социальный проект на основе </w:t>
              </w:r>
            </w:hyperlink>
            <w:hyperlink r:id="rId21" w:history="1">
              <w:r w:rsidRPr="00C770EE">
                <w:rPr>
                  <w:rFonts w:ascii="Tahoma" w:eastAsia="Times New Roman" w:hAnsi="Tahoma" w:cs="Tahoma"/>
                  <w:b/>
                  <w:bCs/>
                  <w:color w:val="800000"/>
                  <w:spacing w:val="-1"/>
                  <w:sz w:val="20"/>
                  <w:u w:val="single"/>
                  <w:lang w:val="en-US"/>
                </w:rPr>
                <w:t>web</w:t>
              </w:r>
              <w:r w:rsidRPr="00C770EE">
                <w:rPr>
                  <w:rFonts w:ascii="Tahoma" w:eastAsia="Times New Roman" w:hAnsi="Tahoma" w:cs="Tahoma"/>
                  <w:b/>
                  <w:bCs/>
                  <w:color w:val="800000"/>
                  <w:spacing w:val="-1"/>
                  <w:sz w:val="20"/>
                  <w:u w:val="single"/>
                </w:rPr>
                <w:t xml:space="preserve"> – </w:t>
              </w:r>
              <w:proofErr w:type="spellStart"/>
              <w:r w:rsidRPr="00C770EE">
                <w:rPr>
                  <w:rFonts w:ascii="Tahoma" w:eastAsia="Times New Roman" w:hAnsi="Tahoma" w:cs="Tahoma"/>
                  <w:b/>
                  <w:bCs/>
                  <w:color w:val="800000"/>
                  <w:spacing w:val="-1"/>
                  <w:sz w:val="20"/>
                  <w:u w:val="single"/>
                </w:rPr>
                <w:t>квеста</w:t>
              </w:r>
              <w:proofErr w:type="spellEnd"/>
              <w:r w:rsidRPr="00C770EE">
                <w:rPr>
                  <w:rFonts w:ascii="Tahoma" w:eastAsia="Times New Roman" w:hAnsi="Tahoma" w:cs="Tahoma"/>
                  <w:b/>
                  <w:bCs/>
                  <w:color w:val="800000"/>
                  <w:spacing w:val="-1"/>
                  <w:sz w:val="20"/>
                  <w:u w:val="single"/>
                </w:rPr>
                <w:t xml:space="preserve">  «Годы, опаленные войной», посвященный 65-ледию Победы в Великой Отечественной войне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0EE" w:rsidRPr="00C770EE" w:rsidRDefault="00C770EE" w:rsidP="00C7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EE">
              <w:rPr>
                <w:rFonts w:ascii="Tahoma" w:eastAsia="Times New Roman" w:hAnsi="Tahoma" w:cs="Tahoma"/>
                <w:sz w:val="20"/>
                <w:szCs w:val="20"/>
              </w:rPr>
              <w:t>Ноябрь-Май</w:t>
            </w:r>
          </w:p>
        </w:tc>
      </w:tr>
    </w:tbl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0EE" w:rsidRPr="00C770EE" w:rsidRDefault="00C770EE" w:rsidP="00C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0EE">
        <w:rPr>
          <w:rFonts w:ascii="Tahoma" w:eastAsia="Times New Roman" w:hAnsi="Tahoma" w:cs="Tahoma"/>
          <w:sz w:val="20"/>
          <w:szCs w:val="20"/>
        </w:rPr>
        <w:t xml:space="preserve">  </w:t>
      </w:r>
      <w:hyperlink r:id="rId22" w:history="1">
        <w:r w:rsidRPr="00C770EE">
          <w:rPr>
            <w:rFonts w:ascii="Tahoma" w:eastAsia="Times New Roman" w:hAnsi="Tahoma" w:cs="Tahoma"/>
            <w:b/>
            <w:bCs/>
            <w:color w:val="0000FF"/>
            <w:sz w:val="20"/>
            <w:u w:val="single"/>
          </w:rPr>
          <w:t xml:space="preserve">Положение о Всероссийском </w:t>
        </w:r>
      </w:hyperlink>
      <w:hyperlink r:id="rId23" w:history="1">
        <w:r w:rsidRPr="00C770EE">
          <w:rPr>
            <w:rFonts w:ascii="Tahoma" w:eastAsia="Times New Roman" w:hAnsi="Tahoma" w:cs="Tahoma"/>
            <w:b/>
            <w:bCs/>
            <w:color w:val="800000"/>
            <w:sz w:val="20"/>
            <w:u w:val="single"/>
          </w:rPr>
          <w:t xml:space="preserve">детско-юношеском литературно-художественном конкурсе творческих работ «Я помню! Я горжусь!», </w:t>
        </w:r>
        <w:proofErr w:type="gramStart"/>
        <w:r w:rsidRPr="00C770EE">
          <w:rPr>
            <w:rFonts w:ascii="Tahoma" w:eastAsia="Times New Roman" w:hAnsi="Tahoma" w:cs="Tahoma"/>
            <w:b/>
            <w:bCs/>
            <w:color w:val="800000"/>
            <w:sz w:val="20"/>
            <w:u w:val="single"/>
          </w:rPr>
          <w:t>посвящённом</w:t>
        </w:r>
        <w:proofErr w:type="gramEnd"/>
        <w:r w:rsidRPr="00C770EE">
          <w:rPr>
            <w:rFonts w:ascii="Tahoma" w:eastAsia="Times New Roman" w:hAnsi="Tahoma" w:cs="Tahoma"/>
            <w:b/>
            <w:bCs/>
            <w:color w:val="800000"/>
            <w:sz w:val="20"/>
            <w:u w:val="single"/>
          </w:rPr>
          <w:t xml:space="preserve"> 65-й годовщине Победы в Великой Отечественной войне.</w:t>
        </w:r>
      </w:hyperlink>
    </w:p>
    <w:p w:rsidR="00C770EE" w:rsidRPr="00C770EE" w:rsidRDefault="00C770EE" w:rsidP="00C77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0EE">
        <w:rPr>
          <w:rFonts w:ascii="Tahoma" w:eastAsia="Times New Roman" w:hAnsi="Tahoma" w:cs="Tahoma"/>
          <w:sz w:val="20"/>
          <w:szCs w:val="20"/>
        </w:rPr>
        <w:t>И, последнее</w:t>
      </w:r>
      <w:r w:rsidRPr="00C770EE">
        <w:rPr>
          <w:rFonts w:ascii="Tahoma" w:eastAsia="Times New Roman" w:hAnsi="Tahoma" w:cs="Tahoma"/>
          <w:b/>
          <w:bCs/>
          <w:sz w:val="20"/>
        </w:rPr>
        <w:t>, ученик ХХ</w:t>
      </w:r>
      <w:r w:rsidRPr="00C770EE">
        <w:rPr>
          <w:rFonts w:ascii="Tahoma" w:eastAsia="Times New Roman" w:hAnsi="Tahoma" w:cs="Tahoma"/>
          <w:b/>
          <w:bCs/>
          <w:sz w:val="20"/>
          <w:lang w:val="en-US"/>
        </w:rPr>
        <w:t>I</w:t>
      </w:r>
      <w:r w:rsidRPr="00C770EE">
        <w:rPr>
          <w:rFonts w:ascii="Tahoma" w:eastAsia="Times New Roman" w:hAnsi="Tahoma" w:cs="Tahoma"/>
          <w:b/>
          <w:bCs/>
          <w:sz w:val="20"/>
        </w:rPr>
        <w:t xml:space="preserve">  века</w:t>
      </w:r>
      <w:r w:rsidRPr="00C770EE">
        <w:rPr>
          <w:rFonts w:ascii="Tahoma" w:eastAsia="Times New Roman" w:hAnsi="Tahoma" w:cs="Tahoma"/>
          <w:sz w:val="20"/>
          <w:szCs w:val="20"/>
        </w:rPr>
        <w:t xml:space="preserve">,  не путай, быть патриотом - это не значит, думать,  что твой народ лучший, быть патриотом - это значит испытывать </w:t>
      </w:r>
      <w:r w:rsidRPr="00C770EE">
        <w:rPr>
          <w:rFonts w:ascii="Tahoma" w:eastAsia="Times New Roman" w:hAnsi="Tahoma" w:cs="Tahoma"/>
          <w:b/>
          <w:bCs/>
          <w:sz w:val="20"/>
        </w:rPr>
        <w:t>глубокое уважение к свой Родине</w:t>
      </w:r>
      <w:r w:rsidRPr="00C770EE">
        <w:rPr>
          <w:rFonts w:ascii="Tahoma" w:eastAsia="Times New Roman" w:hAnsi="Tahoma" w:cs="Tahoma"/>
          <w:sz w:val="20"/>
          <w:szCs w:val="20"/>
        </w:rPr>
        <w:t>!</w:t>
      </w:r>
      <w:proofErr w:type="gramEnd"/>
    </w:p>
    <w:p w:rsidR="001439EB" w:rsidRDefault="001439EB"/>
    <w:sectPr w:rsidR="0014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181"/>
    <w:multiLevelType w:val="multilevel"/>
    <w:tmpl w:val="4D8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70EE"/>
    <w:rsid w:val="001439EB"/>
    <w:rsid w:val="00C7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7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0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7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0EE"/>
    <w:rPr>
      <w:color w:val="0000FF"/>
      <w:u w:val="single"/>
    </w:rPr>
  </w:style>
  <w:style w:type="character" w:customStyle="1" w:styleId="rvts143">
    <w:name w:val="rvts143"/>
    <w:basedOn w:val="a0"/>
    <w:rsid w:val="00C770EE"/>
  </w:style>
  <w:style w:type="character" w:customStyle="1" w:styleId="rvts145">
    <w:name w:val="rvts145"/>
    <w:basedOn w:val="a0"/>
    <w:rsid w:val="00C770EE"/>
  </w:style>
  <w:style w:type="character" w:styleId="a5">
    <w:name w:val="Strong"/>
    <w:basedOn w:val="a0"/>
    <w:uiPriority w:val="22"/>
    <w:qFormat/>
    <w:rsid w:val="00C77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88.ru/Gragdanin_2.htm" TargetMode="External"/><Relationship Id="rId13" Type="http://schemas.openxmlformats.org/officeDocument/2006/relationships/hyperlink" Target="http://www.school88.ru/Gragdanin_4.htm" TargetMode="External"/><Relationship Id="rId18" Type="http://schemas.openxmlformats.org/officeDocument/2006/relationships/hyperlink" Target="http://www.school88.ru/Gragdanin_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88.ru/Gragdanin_6.htm" TargetMode="External"/><Relationship Id="rId7" Type="http://schemas.openxmlformats.org/officeDocument/2006/relationships/hyperlink" Target="http://www.school88.ru/Gragdanin_1.htm" TargetMode="External"/><Relationship Id="rId12" Type="http://schemas.openxmlformats.org/officeDocument/2006/relationships/hyperlink" Target="http://www.school88.ru/Virt_muzey.htm" TargetMode="External"/><Relationship Id="rId17" Type="http://schemas.openxmlformats.org/officeDocument/2006/relationships/hyperlink" Target="http://www.school88.ru/Gragdanin_7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hool88.ru/Gragdanin_7.htm" TargetMode="External"/><Relationship Id="rId20" Type="http://schemas.openxmlformats.org/officeDocument/2006/relationships/hyperlink" Target="http://www.school88.ru/Gragdanin_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88.ru/Gragdanin_1.htm" TargetMode="External"/><Relationship Id="rId11" Type="http://schemas.openxmlformats.org/officeDocument/2006/relationships/hyperlink" Target="http://www.school88.ru/Gragdanin/KTD_9%20maja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school88.ru/Gragdanin_4.htm" TargetMode="External"/><Relationship Id="rId23" Type="http://schemas.openxmlformats.org/officeDocument/2006/relationships/hyperlink" Target="http://www.school88.ru/Gragdanin/Pologenie%20o%20konkurse.doc" TargetMode="External"/><Relationship Id="rId10" Type="http://schemas.openxmlformats.org/officeDocument/2006/relationships/hyperlink" Target="http://www.school88.ru/Gragdanin_3.htm" TargetMode="External"/><Relationship Id="rId19" Type="http://schemas.openxmlformats.org/officeDocument/2006/relationships/hyperlink" Target="http://www.school88.ru/Gragdanin_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88.ru/Gragdanin_3.htm" TargetMode="External"/><Relationship Id="rId14" Type="http://schemas.openxmlformats.org/officeDocument/2006/relationships/hyperlink" Target="http://www.school88.ru/Gragdanin_4.htm" TargetMode="External"/><Relationship Id="rId22" Type="http://schemas.openxmlformats.org/officeDocument/2006/relationships/hyperlink" Target="http://www.school88.ru/Gragdanin/Pologenie%20o%20konkurs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2011-11-18T18:38:00Z</dcterms:created>
  <dcterms:modified xsi:type="dcterms:W3CDTF">2011-11-18T18:41:00Z</dcterms:modified>
</cp:coreProperties>
</file>