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93" w:rsidRDefault="00B53793" w:rsidP="00B53793">
      <w:pPr>
        <w:jc w:val="right"/>
        <w:rPr>
          <w:sz w:val="28"/>
          <w:szCs w:val="28"/>
        </w:rPr>
      </w:pPr>
      <w:r>
        <w:rPr>
          <w:sz w:val="28"/>
          <w:szCs w:val="28"/>
        </w:rPr>
        <w:t>Трофимова Л.В.,</w:t>
      </w:r>
    </w:p>
    <w:p w:rsidR="00B53793" w:rsidRDefault="00B53793" w:rsidP="00B53793">
      <w:pPr>
        <w:ind w:left="4680" w:hanging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ТОГОУ Знаменская специальная  </w:t>
      </w:r>
    </w:p>
    <w:p w:rsidR="00B53793" w:rsidRDefault="00B53793" w:rsidP="00B53793">
      <w:pPr>
        <w:ind w:left="4680" w:hanging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/коррекционная/ общеобразовательная </w:t>
      </w:r>
    </w:p>
    <w:p w:rsidR="00B53793" w:rsidRDefault="00B53793" w:rsidP="00B53793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школа-интернат,</w:t>
      </w:r>
    </w:p>
    <w:p w:rsidR="00B53793" w:rsidRDefault="00B53793" w:rsidP="00B5379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53793" w:rsidRDefault="00B53793" w:rsidP="00B53793">
      <w:pPr>
        <w:rPr>
          <w:b/>
          <w:i/>
          <w:sz w:val="28"/>
          <w:szCs w:val="28"/>
        </w:rPr>
      </w:pPr>
    </w:p>
    <w:p w:rsidR="00B53793" w:rsidRDefault="00B53793" w:rsidP="00B537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Роль физкультминуток в создании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среды</w:t>
      </w:r>
    </w:p>
    <w:p w:rsidR="00B53793" w:rsidRDefault="00B53793" w:rsidP="00B53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ходе самоподготовок и внеклассных занятий.</w:t>
      </w:r>
    </w:p>
    <w:p w:rsidR="00B53793" w:rsidRDefault="00B53793" w:rsidP="00B53793">
      <w:pPr>
        <w:jc w:val="center"/>
        <w:rPr>
          <w:sz w:val="28"/>
          <w:szCs w:val="28"/>
        </w:rPr>
      </w:pPr>
    </w:p>
    <w:p w:rsidR="00B53793" w:rsidRDefault="00B53793" w:rsidP="00B53793">
      <w:pPr>
        <w:rPr>
          <w:b/>
          <w:i/>
          <w:sz w:val="28"/>
          <w:szCs w:val="28"/>
        </w:rPr>
      </w:pPr>
    </w:p>
    <w:p w:rsidR="00B53793" w:rsidRDefault="00B53793" w:rsidP="00B5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Педагогический аспект обеспечения здоровья, по мнению многих исследователей (</w:t>
      </w:r>
      <w:proofErr w:type="spellStart"/>
      <w:r>
        <w:rPr>
          <w:sz w:val="28"/>
          <w:szCs w:val="28"/>
        </w:rPr>
        <w:t>Э.Н.Вайнер</w:t>
      </w:r>
      <w:proofErr w:type="spellEnd"/>
      <w:r>
        <w:rPr>
          <w:sz w:val="28"/>
          <w:szCs w:val="28"/>
        </w:rPr>
        <w:t xml:space="preserve"> Л.Маленкова и др.)  состоит в формировании здорового образа жизни.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1; 2). Основу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педагогики составляют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образовательные технологии, по характеру воздействия, подразделяющиеся на несколько групп.(4) Одна из групп  - компенсаторно-нейтрализующие. Использование  этих технологий дает возможность частично нейтрализовать негативные воздействия в тех случаях, когда полностью защитить ребенка от них невозможно.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проведение физкультминуток и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 xml:space="preserve">, позволяющих, в какой-то мере нейтрализовать неблагоприятное воздействие статичности самоподготовок, внеклассных занятий, недостаточность физической нагрузки, эмоциональной разрядки, и «минутки покоя», -  позволяющие частично нейтрализовать </w:t>
      </w:r>
      <w:proofErr w:type="spellStart"/>
      <w:r>
        <w:rPr>
          <w:sz w:val="28"/>
          <w:szCs w:val="28"/>
        </w:rPr>
        <w:t>стрессогенные</w:t>
      </w:r>
      <w:proofErr w:type="spellEnd"/>
      <w:r>
        <w:rPr>
          <w:sz w:val="28"/>
          <w:szCs w:val="28"/>
        </w:rPr>
        <w:t xml:space="preserve"> воздействия, снять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напряжение.        Динамика умственной  работоспособности в течение самоподготовки, внеклассного занятия имеет свою закономерность. Выделяется несколько периодов. Второй период /</w:t>
      </w:r>
      <w:proofErr w:type="spellStart"/>
      <w:r>
        <w:rPr>
          <w:sz w:val="28"/>
          <w:szCs w:val="28"/>
        </w:rPr>
        <w:t>оптиум</w:t>
      </w:r>
      <w:proofErr w:type="spellEnd"/>
      <w:r>
        <w:rPr>
          <w:sz w:val="28"/>
          <w:szCs w:val="28"/>
        </w:rPr>
        <w:t xml:space="preserve">/- устойчивый, это период самой высокой работоспособности /20-25 минут/. Но высокая интенсивность, даже очень интересной работы не может продолжаться более 25 минут. Начинает развиваться утомление и снижение работоспособности. На этом этапе я применяю физкультминутки. В младших классах эффективно проведение физкультминутки (3) с веселой песенкой, также это может быть сказка,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, дыхательная гимнастика, </w:t>
      </w:r>
      <w:proofErr w:type="spellStart"/>
      <w:r>
        <w:rPr>
          <w:sz w:val="28"/>
          <w:szCs w:val="28"/>
        </w:rPr>
        <w:t>игра-энергизатор</w:t>
      </w:r>
      <w:proofErr w:type="spellEnd"/>
      <w:r>
        <w:rPr>
          <w:sz w:val="28"/>
          <w:szCs w:val="28"/>
        </w:rPr>
        <w:t>.          Упражнения должны охватывать большие группы мышц и снимать статическое напряжение, вызываемое длительным сидением за партой. Это могут быть потягивания, наклоны, повороты, приседания, подскоки, бег на месте. Движения кистями: сжимание, разжимание, вращения.</w:t>
      </w:r>
    </w:p>
    <w:p w:rsidR="00B53793" w:rsidRDefault="00B53793" w:rsidP="00B5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переключение позволяет повысить работоспособность воспитанников, «отодвинуть» утомление. Также, провожу </w:t>
      </w:r>
      <w:proofErr w:type="spellStart"/>
      <w:r>
        <w:rPr>
          <w:sz w:val="28"/>
          <w:szCs w:val="28"/>
        </w:rPr>
        <w:t>физкультпаузы</w:t>
      </w:r>
      <w:proofErr w:type="spellEnd"/>
      <w:r>
        <w:rPr>
          <w:sz w:val="28"/>
          <w:szCs w:val="28"/>
        </w:rPr>
        <w:t xml:space="preserve">  /пальчиковую гимнастику/- упражнения для мелких мышц пальцев руки, что благотворно влияет на состояние нервной системы и   реально дает до 10 минут эффективной работы, а  к концу занятия предотвращает у воспитанников очень резкий спад работоспособности.</w:t>
      </w:r>
    </w:p>
    <w:p w:rsidR="00B53793" w:rsidRDefault="00B53793" w:rsidP="00B53793">
      <w:pPr>
        <w:rPr>
          <w:sz w:val="28"/>
          <w:szCs w:val="28"/>
        </w:rPr>
      </w:pPr>
    </w:p>
    <w:p w:rsidR="00B53793" w:rsidRDefault="00B53793" w:rsidP="00B53793">
      <w:pPr>
        <w:jc w:val="center"/>
        <w:outlineLvl w:val="0"/>
        <w:rPr>
          <w:b/>
          <w:sz w:val="28"/>
          <w:szCs w:val="28"/>
        </w:rPr>
      </w:pPr>
    </w:p>
    <w:p w:rsidR="00B53793" w:rsidRDefault="00B53793" w:rsidP="00B53793">
      <w:pPr>
        <w:jc w:val="center"/>
        <w:outlineLvl w:val="0"/>
        <w:rPr>
          <w:b/>
          <w:sz w:val="28"/>
          <w:szCs w:val="28"/>
        </w:rPr>
      </w:pPr>
    </w:p>
    <w:p w:rsidR="00B53793" w:rsidRDefault="00B53793" w:rsidP="00B537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Библиографический список</w:t>
      </w:r>
    </w:p>
    <w:p w:rsidR="00B53793" w:rsidRDefault="00B53793" w:rsidP="00B53793">
      <w:pPr>
        <w:rPr>
          <w:sz w:val="28"/>
          <w:szCs w:val="28"/>
        </w:rPr>
      </w:pPr>
    </w:p>
    <w:p w:rsidR="00B53793" w:rsidRDefault="00B53793" w:rsidP="00B53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1.Вайнер Э.Н.Общая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 / Э.Н. </w:t>
      </w: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>.- Липецк,  1998.-183с.</w:t>
      </w:r>
    </w:p>
    <w:p w:rsidR="00B53793" w:rsidRDefault="00B53793" w:rsidP="00B53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2.Маленкова Л.И. Воспитание в современной школе / Л.И. </w:t>
      </w:r>
      <w:proofErr w:type="spellStart"/>
      <w:r>
        <w:rPr>
          <w:sz w:val="28"/>
          <w:szCs w:val="28"/>
        </w:rPr>
        <w:t>Маленкова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Педагогическое общество России, 1999.- 146с.</w:t>
      </w:r>
    </w:p>
    <w:p w:rsidR="00B53793" w:rsidRDefault="00B53793" w:rsidP="00B53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3.Физкультминутки. Вып.2. для детских садов и начальных классов. 70с. Волгоград, 2001</w:t>
      </w:r>
    </w:p>
    <w:p w:rsidR="00B53793" w:rsidRDefault="00B53793" w:rsidP="00B53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Г.А. Организация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деяьности</w:t>
      </w:r>
      <w:proofErr w:type="spellEnd"/>
      <w:r>
        <w:rPr>
          <w:sz w:val="28"/>
          <w:szCs w:val="28"/>
        </w:rPr>
        <w:t xml:space="preserve"> в сельской школе.  / Г.А.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>. Мичуринск - ООО «</w:t>
      </w:r>
      <w:proofErr w:type="spellStart"/>
      <w:r>
        <w:rPr>
          <w:sz w:val="28"/>
          <w:szCs w:val="28"/>
        </w:rPr>
        <w:t>БиС</w:t>
      </w:r>
      <w:proofErr w:type="spellEnd"/>
      <w:r>
        <w:rPr>
          <w:sz w:val="28"/>
          <w:szCs w:val="28"/>
        </w:rPr>
        <w:t>», 2005.-192с.</w:t>
      </w:r>
    </w:p>
    <w:p w:rsidR="00B53793" w:rsidRDefault="00B53793" w:rsidP="00B53793"/>
    <w:p w:rsidR="0054318D" w:rsidRDefault="00B53793"/>
    <w:sectPr w:rsidR="0054318D" w:rsidSect="00E3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93"/>
    <w:rsid w:val="00B53793"/>
    <w:rsid w:val="00C0700F"/>
    <w:rsid w:val="00DF3605"/>
    <w:rsid w:val="00E3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>DG Win&amp;Soft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2013-01-15T18:59:00Z</dcterms:created>
  <dcterms:modified xsi:type="dcterms:W3CDTF">2013-01-15T19:00:00Z</dcterms:modified>
</cp:coreProperties>
</file>