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3D" w:rsidRDefault="00355F6B" w:rsidP="00355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творчество во внеурочное время</w:t>
      </w:r>
    </w:p>
    <w:p w:rsidR="00EF270F" w:rsidRDefault="00355F6B" w:rsidP="00355F6B">
      <w:pPr>
        <w:jc w:val="both"/>
        <w:rPr>
          <w:rFonts w:ascii="Times New Roman" w:hAnsi="Times New Roman" w:cs="Times New Roman"/>
          <w:sz w:val="24"/>
          <w:szCs w:val="24"/>
        </w:rPr>
      </w:pPr>
      <w:r w:rsidRPr="00355F6B">
        <w:rPr>
          <w:rFonts w:ascii="Times New Roman" w:hAnsi="Times New Roman" w:cs="Times New Roman"/>
          <w:sz w:val="24"/>
          <w:szCs w:val="24"/>
        </w:rPr>
        <w:t xml:space="preserve">Перед современной системой образования стоит задача создания условий для формирования творческой личности, раскрытия ее потенциальных возможностей и развития способностей. Сегодня недостаточным является простое усвоение знаний, следует формировать у молодого поколения потребность в самостоятельной творческой деятельности. </w:t>
      </w:r>
    </w:p>
    <w:p w:rsidR="00355F6B" w:rsidRDefault="00355F6B" w:rsidP="00355F6B">
      <w:pPr>
        <w:jc w:val="both"/>
        <w:rPr>
          <w:rFonts w:ascii="Times New Roman" w:hAnsi="Times New Roman" w:cs="Times New Roman"/>
        </w:rPr>
      </w:pPr>
      <w:r w:rsidRPr="00355F6B">
        <w:rPr>
          <w:rFonts w:ascii="Times New Roman" w:hAnsi="Times New Roman" w:cs="Times New Roman"/>
          <w:sz w:val="23"/>
          <w:szCs w:val="23"/>
        </w:rPr>
        <w:t xml:space="preserve">Согласно ФГОС нового поколения успешность современного человека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активное финансовое поведение, эффективное социальное сотрудничество, здоровый и безопасный образ жизни. Внеурочная деятельность является неотъемлемой частью образовательного процесса. Особенностями данного компонента образовательного процесса являются предоставление обучающимся </w:t>
      </w:r>
      <w:r w:rsidRPr="00355F6B">
        <w:rPr>
          <w:rFonts w:ascii="Times New Roman" w:hAnsi="Times New Roman" w:cs="Times New Roman"/>
        </w:rPr>
        <w:t xml:space="preserve">возможности широкого спектра занятий, направленных на их развитие; а так же самостоятельность образовательного учреждения в процессе наполнения внеурочной деятельности. </w:t>
      </w:r>
    </w:p>
    <w:p w:rsidR="00355F6B" w:rsidRPr="00355F6B" w:rsidRDefault="00355F6B" w:rsidP="00355F6B">
      <w:pPr>
        <w:pStyle w:val="Default"/>
        <w:jc w:val="both"/>
      </w:pPr>
      <w:r w:rsidRPr="00355F6B">
        <w:t xml:space="preserve">Наше образовательное учреждение самостоятельно выбирает направление внеурочной деятельности, определяет временные рамки (количество часов на определенный вид деятельности), формы и способы организации внеурочной деятельности. </w:t>
      </w:r>
    </w:p>
    <w:p w:rsidR="00355F6B" w:rsidRPr="00355F6B" w:rsidRDefault="00355F6B" w:rsidP="00355F6B">
      <w:pPr>
        <w:pStyle w:val="Default"/>
        <w:jc w:val="both"/>
      </w:pPr>
      <w:r w:rsidRPr="00355F6B">
        <w:t xml:space="preserve">Часы, отводимые на внеурочную деятельность, используются по желанию </w:t>
      </w:r>
      <w:r w:rsidR="00EF270F">
        <w:t>обучающихся</w:t>
      </w:r>
      <w:r w:rsidRPr="00355F6B">
        <w:t xml:space="preserve"> и направлены на реализацию различных форм ее организации, отличных </w:t>
      </w:r>
      <w:proofErr w:type="gramStart"/>
      <w:r w:rsidRPr="00355F6B">
        <w:t>от</w:t>
      </w:r>
      <w:proofErr w:type="gramEnd"/>
      <w:r w:rsidRPr="00355F6B">
        <w:t xml:space="preserve"> урочной системы обучения. </w:t>
      </w:r>
    </w:p>
    <w:p w:rsidR="00355F6B" w:rsidRPr="00355F6B" w:rsidRDefault="00355F6B" w:rsidP="00355F6B">
      <w:pPr>
        <w:pStyle w:val="Default"/>
        <w:jc w:val="both"/>
      </w:pPr>
      <w:r w:rsidRPr="00355F6B">
        <w:t>Занятия проводятся не только учителями, но другими специалистами:</w:t>
      </w:r>
      <w:r w:rsidR="00EF270F">
        <w:t xml:space="preserve"> социальным педагогом</w:t>
      </w:r>
      <w:r w:rsidRPr="00355F6B">
        <w:t>, педагогом-психологом,  учителями-предметниками</w:t>
      </w:r>
      <w:r w:rsidR="00EF270F">
        <w:t>, преподавателями специальных дисциплин и мастерами производственного обучения.</w:t>
      </w:r>
      <w:r w:rsidRPr="00355F6B">
        <w:t xml:space="preserve"> </w:t>
      </w:r>
    </w:p>
    <w:p w:rsidR="00EF270F" w:rsidRDefault="00355F6B" w:rsidP="00355F6B">
      <w:pPr>
        <w:pStyle w:val="Default"/>
        <w:jc w:val="both"/>
      </w:pPr>
      <w:r w:rsidRPr="00355F6B">
        <w:t xml:space="preserve">Для организации внеурочной деятельности рекомендуется использовать различные формы. </w:t>
      </w:r>
    </w:p>
    <w:p w:rsidR="00EF270F" w:rsidRPr="00EF270F" w:rsidRDefault="00EF270F" w:rsidP="00EF270F">
      <w:pPr>
        <w:pStyle w:val="Default"/>
        <w:jc w:val="both"/>
      </w:pPr>
      <w:r w:rsidRPr="00EF270F">
        <w:rPr>
          <w:b/>
          <w:bCs/>
        </w:rPr>
        <w:t xml:space="preserve"> </w:t>
      </w:r>
    </w:p>
    <w:p w:rsidR="00EF270F" w:rsidRPr="00EF270F" w:rsidRDefault="00EF270F" w:rsidP="00EF270F">
      <w:pPr>
        <w:pStyle w:val="Default"/>
        <w:jc w:val="both"/>
      </w:pPr>
      <w:r w:rsidRPr="00EF270F">
        <w:t xml:space="preserve">Программа внеурочной деятельности предназначена для создания в </w:t>
      </w:r>
      <w:r>
        <w:t>лицеи</w:t>
      </w:r>
      <w:r w:rsidRPr="00EF270F">
        <w:t xml:space="preserve"> системы работы по внеурочной деятельности с возможностью выбора </w:t>
      </w:r>
      <w:proofErr w:type="gramStart"/>
      <w:r w:rsidR="00F640DB">
        <w:t>обучающимися</w:t>
      </w:r>
      <w:proofErr w:type="gramEnd"/>
      <w:r>
        <w:t xml:space="preserve"> </w:t>
      </w:r>
      <w:r w:rsidRPr="00EF270F">
        <w:t>индивидуальной образовательной траектории и направ</w:t>
      </w:r>
      <w:r w:rsidR="00F640DB">
        <w:t>лена на их разностороннее развитие</w:t>
      </w:r>
      <w:r w:rsidRPr="00EF270F">
        <w:t xml:space="preserve">. Разностороннее развитие </w:t>
      </w:r>
      <w:r>
        <w:t>обучающихся</w:t>
      </w:r>
      <w:r w:rsidRPr="00EF270F">
        <w:t xml:space="preserve"> возможно только в том случае, если весь набор воспитательных технологий и методик работы с </w:t>
      </w:r>
      <w:r w:rsidR="00F640DB">
        <w:t>учащимися</w:t>
      </w:r>
      <w:r w:rsidRPr="00EF270F">
        <w:t xml:space="preserve"> создает условия для самореализации </w:t>
      </w:r>
      <w:r>
        <w:t>обучающихся</w:t>
      </w:r>
      <w:r w:rsidRPr="00EF270F">
        <w:t xml:space="preserve">. Самореализации </w:t>
      </w:r>
      <w:r>
        <w:t>обучающихся</w:t>
      </w:r>
      <w:r w:rsidRPr="00EF270F">
        <w:t xml:space="preserve"> способствуют развитие у них познавательной мотивации и познавательного интереса, творческих способностей, умение находить необходимую информацию и т.д. </w:t>
      </w:r>
    </w:p>
    <w:p w:rsidR="00EF270F" w:rsidRDefault="00EF270F" w:rsidP="00EF270F">
      <w:pPr>
        <w:pStyle w:val="Default"/>
        <w:jc w:val="both"/>
      </w:pPr>
      <w:r w:rsidRPr="00EF270F">
        <w:rPr>
          <w:b/>
          <w:bCs/>
          <w:i/>
          <w:iCs/>
        </w:rPr>
        <w:t xml:space="preserve">Главная цель внеурочной деятельности: </w:t>
      </w:r>
      <w:r w:rsidRPr="00EF270F">
        <w:t xml:space="preserve">Создание условий для позитивного </w:t>
      </w:r>
      <w:r>
        <w:t>общения</w:t>
      </w:r>
      <w:r w:rsidRPr="00EF270F">
        <w:t xml:space="preserve">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деятельности. </w:t>
      </w:r>
    </w:p>
    <w:p w:rsidR="00CE6F9E" w:rsidRPr="00EF270F" w:rsidRDefault="00CE6F9E" w:rsidP="00EF270F">
      <w:pPr>
        <w:pStyle w:val="Default"/>
        <w:jc w:val="both"/>
      </w:pPr>
      <w:r>
        <w:t xml:space="preserve"> Как же мы, педагоги и мастера по профилю «Повар, кондитер, пекарь», организуем внеурочную  деятельность.</w:t>
      </w:r>
    </w:p>
    <w:p w:rsidR="00355F6B" w:rsidRDefault="00355F6B" w:rsidP="00355F6B">
      <w:pPr>
        <w:pStyle w:val="Default"/>
        <w:jc w:val="both"/>
      </w:pPr>
      <w:r w:rsidRPr="00355F6B">
        <w:t xml:space="preserve">Занятия проводятся в разной форме (экскурсии, </w:t>
      </w:r>
      <w:r w:rsidR="00CE6F9E">
        <w:t>заседания клуба «Сударушка»</w:t>
      </w:r>
      <w:r w:rsidRPr="00355F6B">
        <w:t xml:space="preserve">, </w:t>
      </w:r>
      <w:r w:rsidR="00CE6F9E">
        <w:t>предметные олимпиады</w:t>
      </w:r>
      <w:r w:rsidRPr="00355F6B">
        <w:t>, конкурсы</w:t>
      </w:r>
      <w:r w:rsidR="00CE6F9E">
        <w:t xml:space="preserve"> профессионального мастерства</w:t>
      </w:r>
      <w:r w:rsidRPr="00355F6B">
        <w:t xml:space="preserve">, </w:t>
      </w:r>
      <w:r w:rsidR="00CE6F9E">
        <w:t>организация кружковой работы</w:t>
      </w:r>
      <w:r w:rsidRPr="00355F6B">
        <w:t xml:space="preserve">). </w:t>
      </w:r>
    </w:p>
    <w:p w:rsidR="00CE6F9E" w:rsidRDefault="00CE6F9E" w:rsidP="00355F6B">
      <w:pPr>
        <w:pStyle w:val="Default"/>
        <w:jc w:val="both"/>
      </w:pPr>
    </w:p>
    <w:p w:rsidR="00806FBF" w:rsidRDefault="00806FBF" w:rsidP="00355F6B">
      <w:pPr>
        <w:pStyle w:val="Default"/>
        <w:jc w:val="both"/>
      </w:pPr>
      <w:r w:rsidRPr="00806FBF">
        <w:t xml:space="preserve"> </w:t>
      </w:r>
      <w:r w:rsidR="007D2700">
        <w:t xml:space="preserve">       </w:t>
      </w:r>
      <w:r w:rsidRPr="00806FBF">
        <w:t xml:space="preserve">Для наших первокурсников разработана программа адаптационно-обучающего курса, где обязательно включены внеклассные мероприятия, цель которых заинтересовать обучающихся в выбранной ими профессии, ведь не секрет для нас,  что многие из них приходят по желанию воспитателя интерната, родителей или просто так, некуда было </w:t>
      </w:r>
      <w:r w:rsidRPr="00806FBF">
        <w:lastRenderedPageBreak/>
        <w:t>податься.</w:t>
      </w:r>
      <w:r w:rsidR="00A3648C">
        <w:t xml:space="preserve"> Проводим классные часы, где демонстрируем презентации по истории профессии повар, кондитер, пекарь</w:t>
      </w:r>
      <w:r w:rsidR="00617ED2">
        <w:t xml:space="preserve">, на таких внеклассных мероприятиях проводим  игровые викторины. Одним из важных направлений такого курса считаем  экскурсии на предприятия общественного питания нашего города. Конечно, это наши социальные партнёры: ИП </w:t>
      </w:r>
      <w:proofErr w:type="spellStart"/>
      <w:r w:rsidR="00617ED2">
        <w:t>Ляшенко</w:t>
      </w:r>
      <w:proofErr w:type="spellEnd"/>
      <w:r w:rsidR="00617ED2">
        <w:t xml:space="preserve">, Ресторан «Зея», ИП </w:t>
      </w:r>
      <w:proofErr w:type="spellStart"/>
      <w:r w:rsidR="00617ED2">
        <w:t>Микшун</w:t>
      </w:r>
      <w:proofErr w:type="spellEnd"/>
      <w:r w:rsidR="00617ED2">
        <w:t>, ИП Степанов кафе «</w:t>
      </w:r>
      <w:proofErr w:type="spellStart"/>
      <w:r w:rsidR="00617ED2">
        <w:t>Тропикана</w:t>
      </w:r>
      <w:proofErr w:type="spellEnd"/>
      <w:r w:rsidR="00617ED2">
        <w:t xml:space="preserve">», ИП </w:t>
      </w:r>
      <w:proofErr w:type="spellStart"/>
      <w:r w:rsidR="00617ED2">
        <w:t>Борчанов</w:t>
      </w:r>
      <w:proofErr w:type="spellEnd"/>
      <w:r w:rsidR="00617ED2">
        <w:t xml:space="preserve"> «Хлебный дом» и т.д., на всех этих предприятиях трудятся наши выпускники,  обязательно организуем с ними встречи, что, конечно, способствует </w:t>
      </w:r>
      <w:r w:rsidR="007D2700">
        <w:t>повышению интереса к выбранной профессии со стороны первокурсников.</w:t>
      </w:r>
    </w:p>
    <w:p w:rsidR="000D701C" w:rsidRDefault="000D701C" w:rsidP="000D701C">
      <w:pPr>
        <w:pStyle w:val="Default"/>
        <w:jc w:val="both"/>
      </w:pPr>
      <w:r>
        <w:t xml:space="preserve">     </w:t>
      </w:r>
      <w:r w:rsidR="007D2700">
        <w:t xml:space="preserve"> Охотно наши обучающиеся принимают участие в проводимых ежегодно неделях по профессии, которые направлены на вовлечение </w:t>
      </w:r>
      <w:r w:rsidR="00E96447" w:rsidRPr="007D2700">
        <w:t xml:space="preserve"> в самостоятельную творческую деятельность</w:t>
      </w:r>
      <w:r w:rsidR="00FE0A20">
        <w:t>;  п</w:t>
      </w:r>
      <w:r w:rsidR="00E96447" w:rsidRPr="007D2700">
        <w:t>овышение интереса к изучаемым учебным дисциплинам</w:t>
      </w:r>
      <w:r w:rsidR="00FE0A20">
        <w:t>;  в</w:t>
      </w:r>
      <w:r w:rsidR="00E96447" w:rsidRPr="007D2700">
        <w:t>ыявление обучающихся, которые обладают творческими способностями и повышенной мотивацией к обучению</w:t>
      </w:r>
      <w:r w:rsidR="00FE0A20">
        <w:t>; р</w:t>
      </w:r>
      <w:r w:rsidR="00E96447" w:rsidRPr="007D2700">
        <w:t>асширение кругозора учащихся</w:t>
      </w:r>
      <w:r w:rsidR="00FE0A20">
        <w:t xml:space="preserve">.  При организации таких недель включаем кулинарные лектории, конкурсы «Эрудит», викторины в группах, </w:t>
      </w:r>
      <w:r>
        <w:t xml:space="preserve"> вызывает у обучающихся интерес </w:t>
      </w:r>
      <w:r w:rsidR="00FE0A20">
        <w:t>конкурс «Чёрный ящик», где предлагаем учащимся из предложенного набора сырья</w:t>
      </w:r>
      <w:r>
        <w:t xml:space="preserve"> за определённое время приготовить,  как можно больше блюд. </w:t>
      </w:r>
      <w:r w:rsidR="00FE0A20">
        <w:t xml:space="preserve"> Включаем домашнее задание – подборка пословиц и поговорок </w:t>
      </w:r>
      <w:proofErr w:type="gramStart"/>
      <w:r w:rsidR="00FE0A20">
        <w:t>о</w:t>
      </w:r>
      <w:proofErr w:type="gramEnd"/>
      <w:r w:rsidR="00FE0A20">
        <w:t xml:space="preserve"> </w:t>
      </w:r>
      <w:proofErr w:type="gramStart"/>
      <w:r w:rsidR="00FE0A20">
        <w:t>пищи</w:t>
      </w:r>
      <w:proofErr w:type="gramEnd"/>
      <w:r w:rsidR="00FE0A20">
        <w:t>, презентация блюд, разработка рецептов блюд с использованием местного сырья (региональный компонент)</w:t>
      </w:r>
      <w:r>
        <w:t>.  В</w:t>
      </w:r>
      <w:r w:rsidR="00FE0A20">
        <w:t xml:space="preserve"> рамках недели организуем проведение конкурсов профессионального мастерства</w:t>
      </w:r>
      <w:r>
        <w:t>,</w:t>
      </w:r>
      <w:r w:rsidRPr="000D701C">
        <w:t xml:space="preserve">  </w:t>
      </w:r>
      <w:r>
        <w:t xml:space="preserve">где    </w:t>
      </w:r>
      <w:r w:rsidRPr="000D701C">
        <w:t xml:space="preserve"> групп</w:t>
      </w:r>
      <w:r>
        <w:t>ы  демонстрируют свои умения, показывают</w:t>
      </w:r>
      <w:r w:rsidRPr="000D701C">
        <w:t xml:space="preserve"> </w:t>
      </w:r>
      <w:r>
        <w:t xml:space="preserve">творческие способности, проявляют </w:t>
      </w:r>
      <w:r w:rsidRPr="000D701C">
        <w:t xml:space="preserve"> чудеса фантазии.</w:t>
      </w:r>
    </w:p>
    <w:p w:rsidR="00243C51" w:rsidRPr="000D701C" w:rsidRDefault="00243C51" w:rsidP="000D701C">
      <w:pPr>
        <w:pStyle w:val="Default"/>
        <w:jc w:val="both"/>
      </w:pPr>
      <w:r>
        <w:t xml:space="preserve">     Для работы с обучающимися, имеющими повышенную мотивацию к учёбе, организуем </w:t>
      </w:r>
      <w:r w:rsidR="00472959">
        <w:t xml:space="preserve">проведение олимпиад, где включаем задания повышенной сложности из разработанного нашими преподавателями сборника задач по профессии. </w:t>
      </w:r>
    </w:p>
    <w:p w:rsidR="00243C51" w:rsidRDefault="000D701C" w:rsidP="00243C51">
      <w:pPr>
        <w:shd w:val="clear" w:color="auto" w:fill="FFFFFF"/>
        <w:spacing w:line="322" w:lineRule="exact"/>
        <w:ind w:righ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C51">
        <w:rPr>
          <w:rFonts w:ascii="Times New Roman" w:hAnsi="Times New Roman" w:cs="Times New Roman"/>
          <w:sz w:val="24"/>
          <w:szCs w:val="24"/>
        </w:rPr>
        <w:t xml:space="preserve">      Для проведения внеурочной </w:t>
      </w:r>
      <w:r w:rsidR="00243C51" w:rsidRPr="00243C51">
        <w:rPr>
          <w:rFonts w:ascii="Times New Roman" w:hAnsi="Times New Roman" w:cs="Times New Roman"/>
          <w:sz w:val="24"/>
          <w:szCs w:val="24"/>
        </w:rPr>
        <w:t>деятельности разработана образовательная программа кружка «Кухни мира»</w:t>
      </w:r>
      <w:r w:rsidR="00243C51" w:rsidRPr="00243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C51">
        <w:rPr>
          <w:rFonts w:ascii="Times New Roman" w:eastAsia="Times New Roman" w:hAnsi="Times New Roman" w:cs="Times New Roman"/>
          <w:sz w:val="24"/>
          <w:szCs w:val="24"/>
        </w:rPr>
        <w:t>на таких занятиях обучающиеся  не только знакомятся с  технологией</w:t>
      </w:r>
      <w:r w:rsidR="00243C51" w:rsidRPr="00243C51">
        <w:rPr>
          <w:rFonts w:ascii="Times New Roman" w:eastAsia="Times New Roman" w:hAnsi="Times New Roman" w:cs="Times New Roman"/>
          <w:sz w:val="24"/>
          <w:szCs w:val="24"/>
        </w:rPr>
        <w:t xml:space="preserve"> приготовления блюд и изделий, которые не входят в изучение образовательных программ по спец</w:t>
      </w:r>
      <w:r w:rsidR="00243C51">
        <w:rPr>
          <w:rFonts w:ascii="Times New Roman" w:eastAsia="Times New Roman" w:hAnsi="Times New Roman" w:cs="Times New Roman"/>
          <w:sz w:val="24"/>
          <w:szCs w:val="24"/>
        </w:rPr>
        <w:t>иальным предметам, но и знакомятся</w:t>
      </w:r>
      <w:r w:rsidR="00243C51" w:rsidRPr="00243C51">
        <w:rPr>
          <w:rFonts w:ascii="Times New Roman" w:eastAsia="Times New Roman" w:hAnsi="Times New Roman" w:cs="Times New Roman"/>
          <w:sz w:val="24"/>
          <w:szCs w:val="24"/>
        </w:rPr>
        <w:t xml:space="preserve"> с особенностями развития общественного питани</w:t>
      </w:r>
      <w:r w:rsidR="00243C51">
        <w:rPr>
          <w:rFonts w:ascii="Times New Roman" w:eastAsia="Times New Roman" w:hAnsi="Times New Roman" w:cs="Times New Roman"/>
          <w:sz w:val="24"/>
          <w:szCs w:val="24"/>
        </w:rPr>
        <w:t>я в разных странах. Узнают</w:t>
      </w:r>
      <w:r w:rsidR="00243C51" w:rsidRPr="00243C51">
        <w:rPr>
          <w:rFonts w:ascii="Times New Roman" w:eastAsia="Times New Roman" w:hAnsi="Times New Roman" w:cs="Times New Roman"/>
          <w:sz w:val="24"/>
          <w:szCs w:val="24"/>
        </w:rPr>
        <w:t xml:space="preserve"> о пра</w:t>
      </w:r>
      <w:r w:rsidR="00243C51">
        <w:rPr>
          <w:rFonts w:ascii="Times New Roman" w:eastAsia="Times New Roman" w:hAnsi="Times New Roman" w:cs="Times New Roman"/>
          <w:sz w:val="24"/>
          <w:szCs w:val="24"/>
        </w:rPr>
        <w:t xml:space="preserve">вилах делового этикета, </w:t>
      </w:r>
      <w:r w:rsidR="00243C51" w:rsidRPr="00243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C51">
        <w:rPr>
          <w:rFonts w:ascii="Times New Roman" w:eastAsia="Times New Roman" w:hAnsi="Times New Roman" w:cs="Times New Roman"/>
          <w:sz w:val="24"/>
          <w:szCs w:val="24"/>
        </w:rPr>
        <w:t xml:space="preserve"> посещают </w:t>
      </w:r>
      <w:r w:rsidR="00243C51" w:rsidRPr="00243C51">
        <w:rPr>
          <w:rFonts w:ascii="Times New Roman" w:eastAsia="Times New Roman" w:hAnsi="Times New Roman" w:cs="Times New Roman"/>
          <w:sz w:val="24"/>
          <w:szCs w:val="24"/>
        </w:rPr>
        <w:t xml:space="preserve">мастер-класс по сервировке стола. </w:t>
      </w:r>
      <w:r w:rsidR="00243C51">
        <w:rPr>
          <w:rFonts w:ascii="Times New Roman" w:eastAsia="Times New Roman" w:hAnsi="Times New Roman" w:cs="Times New Roman"/>
          <w:sz w:val="24"/>
          <w:szCs w:val="24"/>
        </w:rPr>
        <w:t>Надо отметить, что  в  к</w:t>
      </w:r>
      <w:r w:rsidR="00243C51" w:rsidRPr="00243C51">
        <w:rPr>
          <w:rFonts w:ascii="Times New Roman" w:eastAsia="Times New Roman" w:hAnsi="Times New Roman" w:cs="Times New Roman"/>
          <w:sz w:val="24"/>
          <w:szCs w:val="24"/>
        </w:rPr>
        <w:t xml:space="preserve">ружке «Кухни мира» с удовольствием занимаются и обучающиеся по другим профилям. </w:t>
      </w:r>
    </w:p>
    <w:p w:rsidR="00472959" w:rsidRDefault="00472959" w:rsidP="00243C51">
      <w:pPr>
        <w:shd w:val="clear" w:color="auto" w:fill="FFFFFF"/>
        <w:spacing w:line="322" w:lineRule="exact"/>
        <w:ind w:righ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Заседание клуба «Суда</w:t>
      </w:r>
      <w:r w:rsidR="00F640DB">
        <w:rPr>
          <w:rFonts w:ascii="Times New Roman" w:eastAsia="Times New Roman" w:hAnsi="Times New Roman" w:cs="Times New Roman"/>
          <w:sz w:val="24"/>
          <w:szCs w:val="24"/>
        </w:rPr>
        <w:t>рушка»  привлекает всех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нашего отделения, поскольку это всегда мастер-классы с проведением дегустации блюд. </w:t>
      </w:r>
    </w:p>
    <w:p w:rsidR="00E96447" w:rsidRPr="00E96447" w:rsidRDefault="00E96447" w:rsidP="00E96447">
      <w:pPr>
        <w:jc w:val="both"/>
        <w:rPr>
          <w:rFonts w:ascii="Times New Roman" w:hAnsi="Times New Roman" w:cs="Times New Roman"/>
          <w:sz w:val="24"/>
          <w:szCs w:val="24"/>
        </w:rPr>
      </w:pPr>
      <w:r w:rsidRPr="00E96447">
        <w:rPr>
          <w:rFonts w:ascii="Times New Roman" w:hAnsi="Times New Roman" w:cs="Times New Roman"/>
          <w:sz w:val="24"/>
          <w:szCs w:val="24"/>
        </w:rPr>
        <w:t>Таким образом, внеурочная   деятельность  направлена на удовлетворение  индивидуальных потребностей обучающихся, путем предоставления выбора широкого спектра занятий, направленных на</w:t>
      </w:r>
      <w:r w:rsidR="00F640DB">
        <w:rPr>
          <w:rFonts w:ascii="Times New Roman" w:hAnsi="Times New Roman" w:cs="Times New Roman"/>
          <w:sz w:val="24"/>
          <w:szCs w:val="24"/>
        </w:rPr>
        <w:t xml:space="preserve"> развитие учащихся</w:t>
      </w:r>
      <w:r w:rsidRPr="00E96447">
        <w:rPr>
          <w:rFonts w:ascii="Times New Roman" w:hAnsi="Times New Roman" w:cs="Times New Roman"/>
          <w:sz w:val="24"/>
          <w:szCs w:val="24"/>
        </w:rPr>
        <w:t>. Лицей  после уроков – это мир творчества, проявления и раскрытия каждым ребенком своих интересов, своих увлечений, своего «я». Важно заинтересовать  занятиями после уроков, чтобы лицей стал для него вторым домом, что даст возможность превратить внеурочную деятельность в полноценное пространство воспитания и образования. Во внеурочной деятельности создается своеобразная эмоционально</w:t>
      </w:r>
      <w:r w:rsidR="00F640DB">
        <w:rPr>
          <w:rFonts w:ascii="Times New Roman" w:hAnsi="Times New Roman" w:cs="Times New Roman"/>
          <w:sz w:val="24"/>
          <w:szCs w:val="24"/>
        </w:rPr>
        <w:t xml:space="preserve"> наполненная среда увлеченных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 и педагогов, мастеров.</w:t>
      </w:r>
    </w:p>
    <w:p w:rsidR="00E96447" w:rsidRDefault="00E96447" w:rsidP="00243C51">
      <w:pPr>
        <w:shd w:val="clear" w:color="auto" w:fill="FFFFFF"/>
        <w:spacing w:line="322" w:lineRule="exact"/>
        <w:ind w:right="-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C51" w:rsidRPr="00243C51" w:rsidRDefault="00243C51" w:rsidP="00243C51">
      <w:pPr>
        <w:shd w:val="clear" w:color="auto" w:fill="FFFFFF"/>
        <w:spacing w:line="322" w:lineRule="exact"/>
        <w:ind w:righ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109B1" w:rsidRPr="007D2700" w:rsidRDefault="00A109B1" w:rsidP="00FE0A20">
      <w:pPr>
        <w:pStyle w:val="Default"/>
        <w:jc w:val="both"/>
      </w:pPr>
    </w:p>
    <w:p w:rsidR="007D2700" w:rsidRPr="00806FBF" w:rsidRDefault="007D2700" w:rsidP="007D2700">
      <w:pPr>
        <w:pStyle w:val="Default"/>
        <w:jc w:val="both"/>
      </w:pPr>
    </w:p>
    <w:sectPr w:rsidR="007D2700" w:rsidRPr="00806FBF" w:rsidSect="0033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E4D"/>
    <w:multiLevelType w:val="hybridMultilevel"/>
    <w:tmpl w:val="46523CF2"/>
    <w:lvl w:ilvl="0" w:tplc="8DF45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0A4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2E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941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62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CC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4A9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65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81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F6B"/>
    <w:rsid w:val="000D701C"/>
    <w:rsid w:val="00243C51"/>
    <w:rsid w:val="0033503D"/>
    <w:rsid w:val="00355F6B"/>
    <w:rsid w:val="00472959"/>
    <w:rsid w:val="00617ED2"/>
    <w:rsid w:val="007D2700"/>
    <w:rsid w:val="00806FBF"/>
    <w:rsid w:val="00A109B1"/>
    <w:rsid w:val="00A3648C"/>
    <w:rsid w:val="00CE6F9E"/>
    <w:rsid w:val="00E96447"/>
    <w:rsid w:val="00EF270F"/>
    <w:rsid w:val="00F640DB"/>
    <w:rsid w:val="00FE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27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D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048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5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71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99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2012-12-02T12:39:00Z</dcterms:created>
  <dcterms:modified xsi:type="dcterms:W3CDTF">2012-12-07T05:16:00Z</dcterms:modified>
</cp:coreProperties>
</file>