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>Чернышева Наталья Петровна,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>директор школы,  учитель обществознания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            МКОУ «Сыропятская средняя 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           общеобразовательная школа»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                             Кормиловского муниципального района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  <w:r w:rsidRPr="003E59B9">
        <w:rPr>
          <w:sz w:val="28"/>
          <w:szCs w:val="28"/>
        </w:rPr>
        <w:t>Омской области</w:t>
      </w:r>
    </w:p>
    <w:p w:rsidR="00A361CF" w:rsidRPr="003E59B9" w:rsidRDefault="00A361CF" w:rsidP="00A361CF">
      <w:pPr>
        <w:widowControl w:val="0"/>
        <w:ind w:left="720"/>
        <w:jc w:val="right"/>
        <w:rPr>
          <w:sz w:val="28"/>
          <w:szCs w:val="28"/>
        </w:rPr>
      </w:pPr>
    </w:p>
    <w:p w:rsidR="00A361CF" w:rsidRDefault="00A361CF" w:rsidP="00A361CF">
      <w:pPr>
        <w:widowControl w:val="0"/>
        <w:ind w:left="720"/>
        <w:jc w:val="center"/>
        <w:rPr>
          <w:sz w:val="28"/>
          <w:szCs w:val="28"/>
        </w:rPr>
      </w:pPr>
      <w:r w:rsidRPr="003E59B9">
        <w:rPr>
          <w:sz w:val="28"/>
          <w:szCs w:val="28"/>
        </w:rPr>
        <w:t>Создание условий для активного участия человека/гражданина в процессах глобального мира.</w:t>
      </w:r>
    </w:p>
    <w:p w:rsidR="00A361CF" w:rsidRDefault="00A361CF" w:rsidP="00A361CF">
      <w:pPr>
        <w:widowControl w:val="0"/>
        <w:ind w:left="720"/>
        <w:jc w:val="center"/>
        <w:rPr>
          <w:sz w:val="28"/>
          <w:szCs w:val="28"/>
        </w:rPr>
      </w:pPr>
    </w:p>
    <w:p w:rsidR="00A361CF" w:rsidRPr="003E59B9" w:rsidRDefault="00A361CF" w:rsidP="00A361CF">
      <w:pPr>
        <w:widowControl w:val="0"/>
        <w:ind w:left="720"/>
        <w:jc w:val="center"/>
        <w:rPr>
          <w:sz w:val="28"/>
          <w:szCs w:val="28"/>
        </w:rPr>
      </w:pP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Гражданское общество – это условное наименование того способа современной жизни, с которым неразрывно сплетены важнейшие условия, в совокупности определяющие тип цивилизации – рыночную экономику и демократию. Под гражданским обществом стали понимать особую сферу отношений, главным образом имущественных, рыночных, семейных, нравственных, которые должны были находиться в известной независимости от государства. 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Гражданское общество начинается с гражданина и его свободы. Само звание «гражданин» в свое время звучало как синоним независимости, равноправия, достоинства и самоуважения личности. Гражданское общество создает необходимые условия и атмосферу для беспрепятственной реализации основных прав и свобод личности, принципов демократии, равноправия, нравственных и культурных ценностей, идеалов справедливости. Здесь над всеми призван властвовать закон, олицетворяющий порядок. 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Звание гражданина имеет высокий социальный и политико-правовой смысл, идейно-патриотическое звучание, выражает чувство нравственного долга, ответственности, служение народу, обществу («Поэтом можешь ты не быть, но гражданином быть обязан» - Некрасов Н. А.). Речь идет об интеллектуальной свободе, свободе выражения мнений, недопустимости идеологического диктата, освобождении от экстремист</w:t>
      </w:r>
      <w:r>
        <w:rPr>
          <w:sz w:val="28"/>
          <w:szCs w:val="28"/>
          <w:lang w:val="en-US"/>
        </w:rPr>
        <w:t>c</w:t>
      </w:r>
      <w:r w:rsidRPr="003E59B9">
        <w:rPr>
          <w:sz w:val="28"/>
          <w:szCs w:val="28"/>
        </w:rPr>
        <w:t>ки</w:t>
      </w:r>
      <w:r w:rsidRPr="005D2A0D">
        <w:rPr>
          <w:sz w:val="28"/>
          <w:szCs w:val="28"/>
        </w:rPr>
        <w:t xml:space="preserve"> </w:t>
      </w:r>
      <w:r w:rsidRPr="003E59B9">
        <w:rPr>
          <w:sz w:val="28"/>
          <w:szCs w:val="28"/>
        </w:rPr>
        <w:t>- радикального мировоззрения, подрывающего основы человеческого бытия, от классовой и националистической вражды.</w:t>
      </w:r>
      <w:r>
        <w:rPr>
          <w:sz w:val="28"/>
          <w:szCs w:val="28"/>
        </w:rPr>
        <w:t xml:space="preserve"> </w:t>
      </w:r>
      <w:r w:rsidRPr="003E59B9">
        <w:rPr>
          <w:sz w:val="28"/>
          <w:szCs w:val="28"/>
        </w:rPr>
        <w:t xml:space="preserve">Семья, собственность, личность, свобода, право, духовность, порядок, государственность – таковы краеугольные камни и вместе с тем фундаментальные ценности гражданского общества. 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Цели создания гражданского общества и воспитания гражданина Россией провозглашены. Идеи гражданского общества провозглашаются  в законе «Об образовании», «Концепции государственной политики в сфере духовно-нравственного воспитания и защиты нравственности детей в России». Государственная политика в области образования основывается на следующих принципах: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- воспитание гражданственности, трудолюбия, уважения к правам и </w:t>
      </w:r>
      <w:r w:rsidRPr="003E59B9">
        <w:rPr>
          <w:sz w:val="28"/>
          <w:szCs w:val="28"/>
        </w:rPr>
        <w:lastRenderedPageBreak/>
        <w:t>свободам человека, любви к окружающей природе, Родине, семье;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- свобода и плюрализм в образовании;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- демократический, государственно-общественный характер управления образованием. </w:t>
      </w:r>
    </w:p>
    <w:p w:rsidR="00A361CF" w:rsidRPr="003E59B9" w:rsidRDefault="00A361CF" w:rsidP="00A361CF">
      <w:pPr>
        <w:widowControl w:val="0"/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 Именно образовательные учреждения: дошкольные, школьные, профессиональные,</w:t>
      </w:r>
      <w:r>
        <w:rPr>
          <w:sz w:val="28"/>
          <w:szCs w:val="28"/>
        </w:rPr>
        <w:t xml:space="preserve"> - </w:t>
      </w:r>
      <w:r w:rsidRPr="003E59B9">
        <w:rPr>
          <w:sz w:val="28"/>
          <w:szCs w:val="28"/>
        </w:rPr>
        <w:t xml:space="preserve"> являются теми организациями, где закладывается мировоззрение ребенка, где и должно происходить воспитание гражданина, который будет строить гражданское общество, продолжать принципы его развития. Школа призвана способствовать развитию граждан, их самореализации в различных сферах и видах деятельности. Более того, она должна сформировать понимание силы и возможностей коллектива, умение опираться на коллектив.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 В нашем учреждении действуют детские организации «Мечтатели», Совет старшеклассников, которые плодотворно и активно работают в МКОУ «Сыропятская СОШ»,  способствуют  формированию ключевых компетентностей учащихся, их социализации в обществе, учат толерантности.  На счету ребят много  творческих побед, которые добываются  общими усилиями, сообща.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В образовательном учреждении реализуются следующие образовательные программы:</w:t>
      </w:r>
      <w:r>
        <w:rPr>
          <w:sz w:val="28"/>
          <w:szCs w:val="28"/>
        </w:rPr>
        <w:t xml:space="preserve"> </w:t>
      </w:r>
      <w:r w:rsidRPr="003E59B9">
        <w:rPr>
          <w:sz w:val="28"/>
          <w:szCs w:val="28"/>
        </w:rPr>
        <w:t>«Центр здоровья</w:t>
      </w:r>
      <w:r>
        <w:rPr>
          <w:sz w:val="28"/>
          <w:szCs w:val="28"/>
        </w:rPr>
        <w:t xml:space="preserve">», «Одаренные дети», «Здоровое питание», </w:t>
      </w:r>
      <w:r w:rsidRPr="003E59B9">
        <w:rPr>
          <w:sz w:val="28"/>
          <w:szCs w:val="28"/>
        </w:rPr>
        <w:t>«Сыропятка - моя малая ро</w:t>
      </w:r>
      <w:r>
        <w:rPr>
          <w:sz w:val="28"/>
          <w:szCs w:val="28"/>
        </w:rPr>
        <w:t xml:space="preserve">дина» (экологическая программа), </w:t>
      </w:r>
      <w:r w:rsidRPr="003E59B9">
        <w:rPr>
          <w:sz w:val="28"/>
          <w:szCs w:val="28"/>
        </w:rPr>
        <w:t>«Организация сопровождения предшкольного образования детей 3-7 лет, не по</w:t>
      </w:r>
      <w:r>
        <w:rPr>
          <w:sz w:val="28"/>
          <w:szCs w:val="28"/>
        </w:rPr>
        <w:t xml:space="preserve">сещающих ДОУ», </w:t>
      </w:r>
      <w:r w:rsidRPr="003E59B9">
        <w:rPr>
          <w:sz w:val="28"/>
          <w:szCs w:val="28"/>
        </w:rPr>
        <w:t>«Школа против наркотиков»</w:t>
      </w:r>
      <w:r>
        <w:rPr>
          <w:sz w:val="28"/>
          <w:szCs w:val="28"/>
        </w:rPr>
        <w:t>, п</w:t>
      </w:r>
      <w:r w:rsidRPr="003E59B9">
        <w:rPr>
          <w:sz w:val="28"/>
          <w:szCs w:val="28"/>
        </w:rPr>
        <w:t>рограмма патриотического воспита</w:t>
      </w:r>
      <w:r>
        <w:rPr>
          <w:sz w:val="28"/>
          <w:szCs w:val="28"/>
        </w:rPr>
        <w:t xml:space="preserve">ния, </w:t>
      </w:r>
      <w:r w:rsidRPr="003E59B9">
        <w:rPr>
          <w:sz w:val="28"/>
          <w:szCs w:val="28"/>
        </w:rPr>
        <w:t>«Дети «группы риска»  (ра</w:t>
      </w:r>
      <w:r>
        <w:rPr>
          <w:sz w:val="28"/>
          <w:szCs w:val="28"/>
        </w:rPr>
        <w:t>бота с трудными подростками), п</w:t>
      </w:r>
      <w:r w:rsidRPr="003E59B9">
        <w:rPr>
          <w:sz w:val="28"/>
          <w:szCs w:val="28"/>
        </w:rPr>
        <w:t>роект «Наш двор».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На базе школы работают следующие кружки и секции: профессиональная ориента</w:t>
      </w:r>
      <w:r>
        <w:rPr>
          <w:sz w:val="28"/>
          <w:szCs w:val="28"/>
        </w:rPr>
        <w:t>ция,</w:t>
      </w:r>
      <w:r w:rsidRPr="003E59B9">
        <w:rPr>
          <w:sz w:val="28"/>
          <w:szCs w:val="28"/>
        </w:rPr>
        <w:t xml:space="preserve"> </w:t>
      </w:r>
      <w:r>
        <w:rPr>
          <w:sz w:val="28"/>
          <w:szCs w:val="28"/>
        </w:rPr>
        <w:t>«Литературная гостиная»,</w:t>
      </w:r>
      <w:r w:rsidRPr="003E59B9">
        <w:rPr>
          <w:sz w:val="28"/>
          <w:szCs w:val="28"/>
        </w:rPr>
        <w:t xml:space="preserve"> «Пресс-Центр</w:t>
      </w:r>
      <w:r>
        <w:rPr>
          <w:sz w:val="28"/>
          <w:szCs w:val="28"/>
        </w:rPr>
        <w:t xml:space="preserve">», </w:t>
      </w:r>
      <w:r w:rsidRPr="003E59B9">
        <w:rPr>
          <w:sz w:val="28"/>
          <w:szCs w:val="28"/>
        </w:rPr>
        <w:t>«Школьный сайт</w:t>
      </w:r>
      <w:r>
        <w:rPr>
          <w:sz w:val="28"/>
          <w:szCs w:val="28"/>
        </w:rPr>
        <w:t>»,</w:t>
      </w:r>
      <w:r w:rsidRPr="003E59B9">
        <w:rPr>
          <w:sz w:val="28"/>
          <w:szCs w:val="28"/>
        </w:rPr>
        <w:t xml:space="preserve"> «Азбука безопасности»</w:t>
      </w:r>
      <w:r>
        <w:rPr>
          <w:sz w:val="28"/>
          <w:szCs w:val="28"/>
        </w:rPr>
        <w:t>,</w:t>
      </w:r>
      <w:r w:rsidRPr="003E59B9">
        <w:rPr>
          <w:sz w:val="28"/>
          <w:szCs w:val="28"/>
        </w:rPr>
        <w:t xml:space="preserve"> спортивные секции по баскетболу, волейболу, тяжелой атлетике</w:t>
      </w:r>
      <w:r>
        <w:rPr>
          <w:sz w:val="28"/>
          <w:szCs w:val="28"/>
        </w:rPr>
        <w:t>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Кроме того, на базе образовательного учреждения открыты филиалы Кормиловской школы искусств по классу фортепьяно. Осуществляется тесное сотрудничество с поселковым  Домом детского творчества, сельским Домом культуры. сельской библиотекой</w:t>
      </w:r>
      <w:r>
        <w:rPr>
          <w:sz w:val="28"/>
          <w:szCs w:val="28"/>
        </w:rPr>
        <w:t>, краеведческим музеем</w:t>
      </w:r>
      <w:r w:rsidRPr="003E59B9">
        <w:rPr>
          <w:sz w:val="28"/>
          <w:szCs w:val="28"/>
        </w:rPr>
        <w:t xml:space="preserve">.  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Участие учащихся в объединениях по интересам способствует формированию конкретных компетенций: познавательно-информационных, гражданско-ответственных, бытовых, культурно - досуговых.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Реальное соединение базового школьного и дополнительного образования создает действительные предпосылки всестороннего и многогранного образовательно-воспитательного воздействия на личность, обеспечивающего формирование, развитие и воспитание у подрастающего поколения тех свойств и качеств, которые дают ему возможность  жить и трудиться в новых динамично развивающихся социально-экономических условиях.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lastRenderedPageBreak/>
        <w:t xml:space="preserve">          Это позволяет: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создать в школе возможности для творческой роста учащихся;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задать четкий ритм жизни школьного коллектива, избежать стихийности, непредсказуемости;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прогнозировать и отслеживать степень воспитательного воздействия на школьников;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организовывать действенную помощь классному руководителю; 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привлекать  родителей к совместному сотрудничеству;</w:t>
      </w:r>
    </w:p>
    <w:p w:rsidR="00A361CF" w:rsidRPr="003E59B9" w:rsidRDefault="00A361CF" w:rsidP="00A361CF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>формировать коллективные ценности.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ab/>
        <w:t xml:space="preserve">       На основе сотрудничества взрослых и детей организуется в школе демократический уклад жизнедеятельности, продолжается экспериментальный поиск средств и форм педагогической поддержки процесса саморазвития личности, самопознания и самоопределения, создаются необходимые условия для возникновения необходимых детских организаций, устанавливается связь с социумом, с внешкольными учреждениями.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За время работы в школе достигнуты определенные успехи. 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К числу сильных сторон организации учебно–воспитательного процесса в школе, проявляемых в жизнедеятельности учебного заведения в течение многих лет, следует отнести эффективное использование широкой сети кружков, секций и других объединений учащихся, накопленные опыт, традиции школьного сообщества в военно– патриотическом воспитании, в природоохранной деятельности (экологическая дружина), здоровьесберегательных технологиях,  тесное сотрудничество с социумом..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Учащиеся школы выдерживают выпускные и вступительные экзамены, успешно продолжают обучение в учебных заведениях среднего и высшего профессионального образования, становятся хорошими специалистами, достойными гражданами общества.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Достигнуты определённые успехи в трудовом обучении и воспитании учащихся, которое реализуется при обучении технологии, работе на пришкольном  учебно–опытном участке, различных кружках, формирующих и развивающих трудовые, творческие умения и навыки.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Наблюдается ежегодный рост удовлетворённости учащихся, родителей жизнедеятельностью в школе – важнейшего показателя улучшения нравственно–психологического климата в учебном заведении.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Значительно обогатился теоретический арсенал педагогического коллектива, деятельность которого стала более целенаправленной, системной, наукоёмкой, личностно–ориентированной.</w:t>
      </w:r>
    </w:p>
    <w:p w:rsidR="00A361CF" w:rsidRPr="003E59B9" w:rsidRDefault="00A361CF" w:rsidP="00A361CF">
      <w:pPr>
        <w:ind w:left="720"/>
        <w:jc w:val="both"/>
        <w:rPr>
          <w:sz w:val="28"/>
          <w:szCs w:val="28"/>
        </w:rPr>
      </w:pPr>
      <w:r w:rsidRPr="003E59B9">
        <w:rPr>
          <w:sz w:val="28"/>
          <w:szCs w:val="28"/>
        </w:rPr>
        <w:t xml:space="preserve">          Постепенно формируется индивидуальность («имидж») школы с привлекательными и неповторимыми чертами. Образовательное учреждение  создает условия для воспитания активной жизненной </w:t>
      </w:r>
      <w:r w:rsidRPr="003E59B9">
        <w:rPr>
          <w:sz w:val="28"/>
          <w:szCs w:val="28"/>
        </w:rPr>
        <w:lastRenderedPageBreak/>
        <w:t>позиции у школьников, которая позволяет им быть успешными в</w:t>
      </w:r>
      <w:r>
        <w:rPr>
          <w:sz w:val="28"/>
          <w:szCs w:val="28"/>
        </w:rPr>
        <w:t xml:space="preserve"> современной</w:t>
      </w:r>
      <w:r w:rsidRPr="003E59B9">
        <w:rPr>
          <w:sz w:val="28"/>
          <w:szCs w:val="28"/>
        </w:rPr>
        <w:t xml:space="preserve"> жизни. </w:t>
      </w:r>
    </w:p>
    <w:p w:rsidR="002628D7" w:rsidRDefault="002628D7"/>
    <w:sectPr w:rsidR="002628D7" w:rsidSect="0026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134"/>
    <w:multiLevelType w:val="hybridMultilevel"/>
    <w:tmpl w:val="51580274"/>
    <w:lvl w:ilvl="0" w:tplc="30B851F4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1CF"/>
    <w:rsid w:val="002373FA"/>
    <w:rsid w:val="002628D7"/>
    <w:rsid w:val="0035011B"/>
    <w:rsid w:val="0040102E"/>
    <w:rsid w:val="00402621"/>
    <w:rsid w:val="00590F94"/>
    <w:rsid w:val="00666E0D"/>
    <w:rsid w:val="00671B8A"/>
    <w:rsid w:val="006D5119"/>
    <w:rsid w:val="006E74B5"/>
    <w:rsid w:val="00773020"/>
    <w:rsid w:val="00795618"/>
    <w:rsid w:val="009673D2"/>
    <w:rsid w:val="009B3E91"/>
    <w:rsid w:val="009D21F3"/>
    <w:rsid w:val="00A361CF"/>
    <w:rsid w:val="00A75822"/>
    <w:rsid w:val="00AA2B10"/>
    <w:rsid w:val="00AF39A5"/>
    <w:rsid w:val="00BA16F6"/>
    <w:rsid w:val="00BE36FE"/>
    <w:rsid w:val="00D11262"/>
    <w:rsid w:val="00D255A9"/>
    <w:rsid w:val="00D72218"/>
    <w:rsid w:val="00D76161"/>
    <w:rsid w:val="00E6180A"/>
    <w:rsid w:val="00E7071B"/>
    <w:rsid w:val="00E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6326</Characters>
  <Application>Microsoft Office Word</Application>
  <DocSecurity>0</DocSecurity>
  <Lines>52</Lines>
  <Paragraphs>14</Paragraphs>
  <ScaleCrop>false</ScaleCrop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2012-12-09T09:48:00Z</dcterms:created>
  <dcterms:modified xsi:type="dcterms:W3CDTF">2012-12-09T09:49:00Z</dcterms:modified>
</cp:coreProperties>
</file>