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ОБРАЗОВАТЕЛЬНОЕ УЧРЕЖДЕНИЕ </w:t>
      </w: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ОБЩЕОБРАЗОВАТЕЛЬНАЯ ШКОЛА </w:t>
      </w:r>
    </w:p>
    <w:p w:rsidR="00725D63" w:rsidRPr="003574A6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Северный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Хвалынского района Саратовской области</w:t>
      </w:r>
    </w:p>
    <w:p w:rsidR="00725D63" w:rsidRPr="003574A6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Pr="003574A6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Pr="003574A6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6C23D2">
        <w:rPr>
          <w:rFonts w:ascii="Times New Roman" w:hAnsi="Times New Roman" w:cs="Times New Roman"/>
          <w:b/>
          <w:bCs/>
          <w:sz w:val="36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7pt">
            <v:shadow on="t" opacity="52429f"/>
            <v:textpath style="font-family:&quot;Arial Black&quot;;font-style:italic;v-text-kern:t" trim="t" fitpath="t" string="Особенности организации &#10;внеурочной деятельности в школе&#10;в условиях внедрения ФГОС&#10;"/>
          </v:shape>
        </w:pict>
      </w: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725D63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725D63" w:rsidRPr="003574A6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574A6">
        <w:rPr>
          <w:rFonts w:ascii="Times New Roman" w:hAnsi="Times New Roman" w:cs="Times New Roman"/>
          <w:b/>
          <w:sz w:val="28"/>
          <w:szCs w:val="24"/>
        </w:rPr>
        <w:t xml:space="preserve">Выполнила </w:t>
      </w: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574A6">
        <w:rPr>
          <w:rFonts w:ascii="Times New Roman" w:hAnsi="Times New Roman" w:cs="Times New Roman"/>
          <w:b/>
          <w:sz w:val="28"/>
          <w:szCs w:val="24"/>
        </w:rPr>
        <w:t xml:space="preserve">учитель немецкого языка </w:t>
      </w:r>
    </w:p>
    <w:p w:rsidR="00725D63" w:rsidRPr="003574A6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574A6">
        <w:rPr>
          <w:rFonts w:ascii="Times New Roman" w:hAnsi="Times New Roman" w:cs="Times New Roman"/>
          <w:b/>
          <w:sz w:val="28"/>
          <w:szCs w:val="24"/>
        </w:rPr>
        <w:t>И.В. Силкина</w:t>
      </w: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Default="00725D63" w:rsidP="0072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D63" w:rsidRPr="003574A6" w:rsidRDefault="00725D63" w:rsidP="00725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74A6">
        <w:rPr>
          <w:rFonts w:ascii="Times New Roman" w:hAnsi="Times New Roman" w:cs="Times New Roman"/>
          <w:b/>
          <w:sz w:val="28"/>
          <w:szCs w:val="24"/>
        </w:rPr>
        <w:t xml:space="preserve">2012-2013 </w:t>
      </w:r>
      <w:proofErr w:type="spellStart"/>
      <w:r w:rsidRPr="003574A6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3574A6">
        <w:rPr>
          <w:rFonts w:ascii="Times New Roman" w:hAnsi="Times New Roman" w:cs="Times New Roman"/>
          <w:b/>
          <w:sz w:val="28"/>
          <w:szCs w:val="24"/>
        </w:rPr>
        <w:t>. год</w:t>
      </w:r>
    </w:p>
    <w:p w:rsidR="00725D63" w:rsidRDefault="00725D63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5D63" w:rsidRDefault="00725D63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5D63" w:rsidRDefault="00725D63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5D63" w:rsidRDefault="00725D63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6418" w:rsidRPr="00725D63" w:rsidRDefault="00746418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Особенности организации внеурочной деятельности в школе</w:t>
      </w:r>
    </w:p>
    <w:p w:rsidR="00746418" w:rsidRPr="00725D63" w:rsidRDefault="00746418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в условиях внедрения ФГОС</w:t>
      </w:r>
    </w:p>
    <w:p w:rsidR="003D3159" w:rsidRPr="00725D63" w:rsidRDefault="003D3159" w:rsidP="00BB6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418" w:rsidRPr="00725D63" w:rsidRDefault="00746418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159">
        <w:rPr>
          <w:rFonts w:ascii="Times New Roman" w:hAnsi="Times New Roman" w:cs="Times New Roman"/>
          <w:b/>
          <w:sz w:val="24"/>
          <w:szCs w:val="24"/>
        </w:rPr>
        <w:t>Что такое ВД?</w:t>
      </w: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3159">
        <w:rPr>
          <w:rFonts w:ascii="Times New Roman" w:hAnsi="Times New Roman" w:cs="Times New Roman"/>
          <w:bCs/>
          <w:i/>
          <w:sz w:val="24"/>
          <w:szCs w:val="24"/>
        </w:rPr>
        <w:t xml:space="preserve">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(НОО). </w:t>
      </w:r>
      <w:proofErr w:type="gramEnd"/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учащихся</w:t>
      </w:r>
      <w:r w:rsidRPr="003D3159">
        <w:rPr>
          <w:rFonts w:ascii="Times New Roman" w:hAnsi="Times New Roman" w:cs="Times New Roman"/>
          <w:sz w:val="24"/>
          <w:szCs w:val="24"/>
        </w:rPr>
        <w:t xml:space="preserve"> объединяет все виды деятельности школьников (кроме учебной деятельности и на уроке), в которых возможно и целесообразно решение задач их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>воспитания и социализации.</w:t>
      </w:r>
      <w:r w:rsidR="00BB6A7E" w:rsidRPr="003D3159">
        <w:rPr>
          <w:rFonts w:ascii="Times New Roman" w:hAnsi="Times New Roman" w:cs="Times New Roman"/>
          <w:sz w:val="24"/>
          <w:szCs w:val="24"/>
        </w:rPr>
        <w:t xml:space="preserve"> </w:t>
      </w:r>
      <w:r w:rsidRPr="003D3159">
        <w:rPr>
          <w:rFonts w:ascii="Times New Roman" w:hAnsi="Times New Roman" w:cs="Times New Roman"/>
          <w:sz w:val="24"/>
          <w:szCs w:val="24"/>
        </w:rPr>
        <w:t>(Д.В. Григорьев, П.В. Степанов, Центр теории воспитания ИТИП РАО)</w:t>
      </w: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Развитие компетентности к обновлению компетенций</w:t>
      </w:r>
      <w:r w:rsidR="00BB6A7E" w:rsidRPr="003D3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23D2" w:rsidRPr="003D3159" w:rsidRDefault="003574A6" w:rsidP="00BB6A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Личностные</w:t>
      </w:r>
    </w:p>
    <w:p w:rsidR="006C23D2" w:rsidRPr="003D3159" w:rsidRDefault="003574A6" w:rsidP="00BB6A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3D2" w:rsidRPr="003D3159" w:rsidRDefault="003574A6" w:rsidP="00BB6A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Предметные</w:t>
      </w:r>
    </w:p>
    <w:p w:rsidR="003D3159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3159">
        <w:rPr>
          <w:rFonts w:ascii="Times New Roman" w:hAnsi="Times New Roman" w:cs="Times New Roman"/>
          <w:b/>
          <w:sz w:val="24"/>
          <w:szCs w:val="24"/>
        </w:rPr>
        <w:t>Актуальность введения ВД</w:t>
      </w:r>
      <w:r w:rsidR="00BB6A7E" w:rsidRPr="003D315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Расслоение населения.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Работа с сознанием ребенка различных СМИ.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Конфликт между характером присвоения знаний и ценностей в школе и вне школы.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Экспансия молодежной субкультуры.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Нарастание межнациональных, межконфессиональных, 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межпоколенных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 и иного рода межгрупповых напряжений.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Подмена реальных форм социализации 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виртуальными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Примитивизация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 сознания детей.</w:t>
      </w:r>
    </w:p>
    <w:p w:rsidR="006C23D2" w:rsidRPr="003D3159" w:rsidRDefault="003574A6" w:rsidP="00BB6A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Изменения в системе отношения ребенка к окружающему миру, к людям, себе самому. </w:t>
      </w: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3159">
        <w:rPr>
          <w:rFonts w:ascii="Times New Roman" w:hAnsi="Times New Roman" w:cs="Times New Roman"/>
          <w:sz w:val="24"/>
          <w:szCs w:val="24"/>
        </w:rPr>
        <w:t>З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>начительная часть родителей считает</w:t>
      </w:r>
      <w:r w:rsidRPr="003D3159">
        <w:rPr>
          <w:rFonts w:ascii="Times New Roman" w:hAnsi="Times New Roman" w:cs="Times New Roman"/>
          <w:sz w:val="24"/>
          <w:szCs w:val="24"/>
        </w:rPr>
        <w:t>:</w:t>
      </w:r>
    </w:p>
    <w:p w:rsidR="006C23D2" w:rsidRPr="003D3159" w:rsidRDefault="003574A6" w:rsidP="00BB6A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нужно иметь знания в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3-5 </w:t>
      </w:r>
      <w:r w:rsidRPr="003D3159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бластях, развивать универсальные умения, компетентности; </w:t>
      </w:r>
    </w:p>
    <w:p w:rsidR="006C23D2" w:rsidRPr="003D3159" w:rsidRDefault="003574A6" w:rsidP="00BB6A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реформы и модернизация образования в стране - закономерный фактор их национального развития, часть общего мирового процесса развития.</w:t>
      </w:r>
    </w:p>
    <w:p w:rsidR="00746418" w:rsidRPr="00725D63" w:rsidRDefault="00746418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Требования стандарта к организации внеурочной деятельности школьников</w:t>
      </w:r>
    </w:p>
    <w:p w:rsidR="006C23D2" w:rsidRPr="003D3159" w:rsidRDefault="003574A6" w:rsidP="00BB6A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>Неотъемлемая часть образовательного процесса в школе.</w:t>
      </w:r>
    </w:p>
    <w:p w:rsidR="006C23D2" w:rsidRPr="003D3159" w:rsidRDefault="003574A6" w:rsidP="00BB6A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>Способствует в полной мере реализации требования ФГОС.</w:t>
      </w:r>
    </w:p>
    <w:p w:rsidR="006C23D2" w:rsidRPr="003D3159" w:rsidRDefault="003574A6" w:rsidP="00BB6A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включается в образовательную программу школы. </w:t>
      </w:r>
    </w:p>
    <w:p w:rsidR="006C23D2" w:rsidRPr="003D3159" w:rsidRDefault="003574A6" w:rsidP="00BB6A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НОО определяет ОУ.</w:t>
      </w:r>
    </w:p>
    <w:p w:rsidR="006C23D2" w:rsidRPr="003D3159" w:rsidRDefault="003574A6" w:rsidP="00BB6A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 xml:space="preserve">Наполнение конкретным содержанием данного раздела находится в компетенции ОУ. </w:t>
      </w: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Базовые   национальные   ценности  - </w:t>
      </w:r>
      <w:r w:rsidRPr="003D3159">
        <w:rPr>
          <w:rFonts w:ascii="Times New Roman" w:hAnsi="Times New Roman" w:cs="Times New Roman"/>
          <w:bCs/>
          <w:sz w:val="24"/>
          <w:szCs w:val="24"/>
        </w:rPr>
        <w:t>основные   моральные ценности, приоритетные нравственные установки, существующие   в   культурных,   семейных,   социально-исторических, религиозных традициях  многонационального  народа  Российской Федерации, передаваемые от поколения к поколению и обеспечивающие   успешное   развитие   страны   в   современных условиях.</w:t>
      </w:r>
    </w:p>
    <w:p w:rsidR="00BB6A7E" w:rsidRPr="00725D63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159">
        <w:rPr>
          <w:rFonts w:ascii="Times New Roman" w:hAnsi="Times New Roman" w:cs="Times New Roman"/>
          <w:b/>
          <w:sz w:val="24"/>
          <w:szCs w:val="24"/>
        </w:rPr>
        <w:lastRenderedPageBreak/>
        <w:t>Традиционные  источники  нравственности   и базовые национальные ценности</w:t>
      </w:r>
      <w:r w:rsidR="00BB6A7E" w:rsidRPr="003D3159">
        <w:rPr>
          <w:rFonts w:ascii="Times New Roman" w:hAnsi="Times New Roman" w:cs="Times New Roman"/>
          <w:b/>
          <w:sz w:val="24"/>
          <w:szCs w:val="24"/>
        </w:rPr>
        <w:t>: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830"/>
        <w:gridCol w:w="5812"/>
      </w:tblGrid>
      <w:tr w:rsidR="00746418" w:rsidRPr="00746418" w:rsidTr="00746418">
        <w:trPr>
          <w:trHeight w:val="328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  <w:t>Источники нравственности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  <w:t>ценности</w:t>
            </w:r>
          </w:p>
        </w:tc>
      </w:tr>
      <w:tr w:rsidR="00746418" w:rsidRPr="00746418" w:rsidTr="00746418">
        <w:trPr>
          <w:trHeight w:val="694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патриотизм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любовь к России, к своему народу   к своей малой родине, служение Отечеству;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социальная солидарность 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свобода личная и национальная, доверие к людям, институтам государства и гражданского общества, справедливость, милосердие, честь, достоинство: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гражданственность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служение Отечеству,  правовое государство,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гражданское общество,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закон и правопорядок, поликультурный мир,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свобода совести и вероисповедания </w:t>
            </w:r>
          </w:p>
        </w:tc>
      </w:tr>
      <w:tr w:rsidR="00746418" w:rsidRPr="00746418" w:rsidTr="00BB6A7E">
        <w:trPr>
          <w:trHeight w:val="864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семья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любовь и верность, здоровье, достаток,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уважение к родителям,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забота о старших и младших, забота о продолжении рода; </w:t>
            </w:r>
          </w:p>
        </w:tc>
      </w:tr>
      <w:tr w:rsidR="00746418" w:rsidRPr="00746418" w:rsidTr="00BB6A7E">
        <w:trPr>
          <w:trHeight w:val="693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труд и творчество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уважение к труду, </w:t>
            </w:r>
          </w:p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творчество и созидание, целеустремлённость и настойчивость;</w:t>
            </w:r>
          </w:p>
        </w:tc>
      </w:tr>
      <w:tr w:rsidR="00746418" w:rsidRPr="00746418" w:rsidTr="00746418">
        <w:trPr>
          <w:trHeight w:val="488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наука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ценность знания, стремление к истине, научная картина мира;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традиционные российские религии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представления 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искусство и литература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красота, гармония, духовный мир человека, нравственный выбор, смысл жизни, эстетическое развитие, этическое развитие 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природа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эволюция, родная земля, заповедная природа, планета Земля, экологическое сознание;</w:t>
            </w:r>
          </w:p>
        </w:tc>
      </w:tr>
      <w:tr w:rsidR="00746418" w:rsidRPr="00746418" w:rsidTr="00746418">
        <w:trPr>
          <w:trHeight w:val="975"/>
        </w:trPr>
        <w:tc>
          <w:tcPr>
            <w:tcW w:w="383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 xml:space="preserve">человечество  </w:t>
            </w:r>
          </w:p>
        </w:tc>
        <w:tc>
          <w:tcPr>
            <w:tcW w:w="5812" w:type="dxa"/>
            <w:tcBorders>
              <w:top w:val="single" w:sz="6" w:space="0" w:color="4A7EBB"/>
              <w:left w:val="nil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6418" w:rsidRPr="00746418" w:rsidRDefault="00746418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</w:pPr>
            <w:r w:rsidRPr="00746418">
              <w:rPr>
                <w:rFonts w:ascii="Times New Roman" w:eastAsia="Times New Roman" w:hAnsi="Times New Roman" w:cs="Times New Roman"/>
                <w:shadow/>
                <w:kern w:val="24"/>
                <w:sz w:val="24"/>
                <w:szCs w:val="24"/>
              </w:rPr>
              <w:t>мир во всём мире, многообразие культур и  народов,  прогресс человечества,  международное  сотрудничество.</w:t>
            </w:r>
          </w:p>
        </w:tc>
      </w:tr>
    </w:tbl>
    <w:p w:rsidR="006C23D2" w:rsidRPr="00725D63" w:rsidRDefault="006C23D2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внеурочной деятельности - </w:t>
      </w:r>
      <w:r w:rsidRPr="003D3159">
        <w:rPr>
          <w:rFonts w:ascii="Times New Roman" w:hAnsi="Times New Roman" w:cs="Times New Roman"/>
          <w:bCs/>
          <w:sz w:val="24"/>
          <w:szCs w:val="24"/>
        </w:rPr>
        <w:t>содержательный ориентир при построении соответствующих образовательных программ</w:t>
      </w:r>
      <w:r w:rsidR="003D3159" w:rsidRPr="003D3159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ВД в условиях начальной школы: </w:t>
      </w:r>
    </w:p>
    <w:p w:rsidR="006C23D2" w:rsidRPr="003D3159" w:rsidRDefault="003574A6" w:rsidP="00BB6A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Спортивно-оздоровительное</w:t>
      </w:r>
    </w:p>
    <w:p w:rsidR="006C23D2" w:rsidRPr="003D3159" w:rsidRDefault="003574A6" w:rsidP="00BB6A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 Духовно-нравственное</w:t>
      </w:r>
    </w:p>
    <w:p w:rsidR="006C23D2" w:rsidRPr="003D3159" w:rsidRDefault="003574A6" w:rsidP="00BB6A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 Социальное</w:t>
      </w:r>
    </w:p>
    <w:p w:rsidR="006C23D2" w:rsidRPr="003D3159" w:rsidRDefault="003574A6" w:rsidP="00BB6A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3D2" w:rsidRPr="003D3159" w:rsidRDefault="003574A6" w:rsidP="00BB6A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 Общекультурное</w:t>
      </w:r>
    </w:p>
    <w:p w:rsidR="00746418" w:rsidRPr="003D3159" w:rsidRDefault="00746418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Типы образовательных программ внеурочной деятельности</w:t>
      </w:r>
    </w:p>
    <w:p w:rsidR="006C23D2" w:rsidRPr="003D3159" w:rsidRDefault="003574A6" w:rsidP="00BB6A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Комплексные ОП</w:t>
      </w:r>
    </w:p>
    <w:p w:rsidR="006C23D2" w:rsidRPr="003D3159" w:rsidRDefault="003574A6" w:rsidP="00BB6A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Тематические ОП (например, образовательная программа патриотического воспитания, образовательная программа воспитания толерантности и т.п.); </w:t>
      </w:r>
    </w:p>
    <w:p w:rsidR="006C23D2" w:rsidRPr="003D3159" w:rsidRDefault="003574A6" w:rsidP="00BB6A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ОП по видам ВД</w:t>
      </w:r>
    </w:p>
    <w:p w:rsidR="00BB6A7E" w:rsidRPr="003D3159" w:rsidRDefault="003574A6" w:rsidP="00BB6A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3159">
        <w:rPr>
          <w:rFonts w:ascii="Times New Roman" w:hAnsi="Times New Roman" w:cs="Times New Roman"/>
          <w:sz w:val="24"/>
          <w:szCs w:val="24"/>
        </w:rPr>
        <w:t>Возрастные ОП (образовательная программа внеурочной деятельности младших школьников; образовательная программа внеурочной деятельности подростков; образовательная программа внеурочной деятельности старшеклассников</w:t>
      </w:r>
      <w:proofErr w:type="gramEnd"/>
    </w:p>
    <w:p w:rsidR="00746418" w:rsidRPr="003D3159" w:rsidRDefault="00746418" w:rsidP="00BB6A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Индивидуальные ОП</w:t>
      </w:r>
    </w:p>
    <w:p w:rsidR="00746418" w:rsidRPr="003D3159" w:rsidRDefault="00BB6A7E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>стандарта</w:t>
      </w:r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15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 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>ОП ВД</w:t>
      </w:r>
      <w:r w:rsidR="003D3159" w:rsidRPr="003D3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учащихся.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Могут быть разработаны ОУ самостоятельно (авторские, адаптированные)</w:t>
      </w:r>
      <w:r w:rsidR="003D3159" w:rsidRPr="003D3159">
        <w:rPr>
          <w:rFonts w:ascii="Times New Roman" w:hAnsi="Times New Roman" w:cs="Times New Roman"/>
          <w:sz w:val="24"/>
          <w:szCs w:val="24"/>
        </w:rPr>
        <w:t>.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Рассчитаны, как правило,  на возрастную категорию ступени образования (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>кольники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>, мл. подростки)</w:t>
      </w:r>
      <w:r w:rsidR="003D3159" w:rsidRPr="003D3159">
        <w:rPr>
          <w:rFonts w:ascii="Times New Roman" w:hAnsi="Times New Roman" w:cs="Times New Roman"/>
          <w:sz w:val="24"/>
          <w:szCs w:val="24"/>
        </w:rPr>
        <w:t>.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Кол-во часов аудиторных занятий не должно превышать 50% от общего числа часов</w:t>
      </w:r>
      <w:r w:rsidR="003D3159" w:rsidRPr="003D3159">
        <w:rPr>
          <w:rFonts w:ascii="Times New Roman" w:hAnsi="Times New Roman" w:cs="Times New Roman"/>
          <w:sz w:val="24"/>
          <w:szCs w:val="24"/>
        </w:rPr>
        <w:t>.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Рассчитаны на свободные объединения школьников или на класс</w:t>
      </w:r>
      <w:r w:rsidR="003D3159" w:rsidRPr="003D3159">
        <w:rPr>
          <w:rFonts w:ascii="Times New Roman" w:hAnsi="Times New Roman" w:cs="Times New Roman"/>
          <w:sz w:val="24"/>
          <w:szCs w:val="24"/>
        </w:rPr>
        <w:t>.</w:t>
      </w:r>
    </w:p>
    <w:p w:rsidR="006C23D2" w:rsidRPr="003D3159" w:rsidRDefault="003574A6" w:rsidP="00BB6A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Все виды внеурочной деятельности должны быть строго ориентированы на воспитательные результаты</w:t>
      </w:r>
      <w:r w:rsidR="003D3159" w:rsidRPr="003D3159">
        <w:rPr>
          <w:rFonts w:ascii="Times New Roman" w:hAnsi="Times New Roman" w:cs="Times New Roman"/>
          <w:sz w:val="24"/>
          <w:szCs w:val="24"/>
        </w:rPr>
        <w:t>.</w:t>
      </w:r>
    </w:p>
    <w:p w:rsidR="003D3159" w:rsidRPr="003D3159" w:rsidRDefault="003D3159" w:rsidP="003D31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Базовая организационная модель реализации ВД</w:t>
      </w:r>
      <w:r w:rsidR="003D3159" w:rsidRPr="003D3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3159" w:rsidRPr="003D3159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720"/>
        <w:gridCol w:w="9347"/>
      </w:tblGrid>
      <w:tr w:rsidR="00BB6A7E" w:rsidRPr="00BB6A7E" w:rsidTr="003D3159">
        <w:trPr>
          <w:trHeight w:val="616"/>
        </w:trPr>
        <w:tc>
          <w:tcPr>
            <w:tcW w:w="7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В 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Е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</w:t>
            </w:r>
            <w:proofErr w:type="gramEnd"/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Ч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А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Я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Д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Е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Я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Е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Л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Ь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</w:t>
            </w:r>
          </w:p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Ь</w:t>
            </w:r>
          </w:p>
        </w:tc>
        <w:tc>
          <w:tcPr>
            <w:tcW w:w="9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Вариативная часть учебного плана ОУ (спецкурсы, школьные научные сообщества и т.д.)</w:t>
            </w:r>
          </w:p>
        </w:tc>
      </w:tr>
      <w:tr w:rsidR="00BB6A7E" w:rsidRPr="00BB6A7E" w:rsidTr="003D3159">
        <w:trPr>
          <w:trHeight w:val="36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C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Дополнительное образование ОУ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(секции, кружки и т.д.)</w:t>
            </w:r>
          </w:p>
        </w:tc>
      </w:tr>
      <w:tr w:rsidR="00BB6A7E" w:rsidRPr="00BB6A7E" w:rsidTr="003D3159">
        <w:trPr>
          <w:trHeight w:val="57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Дополнительное образование учреждений культуры и УДОД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(как на базе самих учреждений УДОД, так и школ)</w:t>
            </w:r>
          </w:p>
        </w:tc>
      </w:tr>
      <w:tr w:rsidR="00BB6A7E" w:rsidRPr="00BB6A7E" w:rsidTr="003D3159">
        <w:trPr>
          <w:trHeight w:val="3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C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Группы продленного дня</w:t>
            </w:r>
          </w:p>
        </w:tc>
      </w:tr>
      <w:tr w:rsidR="00BB6A7E" w:rsidRPr="00BB6A7E" w:rsidTr="003D3159">
        <w:trPr>
          <w:trHeight w:val="43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Классное руководство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(деятельность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кл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/рук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.: </w:t>
            </w:r>
            <w:proofErr w:type="gramEnd"/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экскурсии, диспуты, общественно полезные практики и т.д.)</w:t>
            </w:r>
          </w:p>
        </w:tc>
      </w:tr>
      <w:tr w:rsidR="00BB6A7E" w:rsidRPr="00BB6A7E" w:rsidTr="003D3159">
        <w:trPr>
          <w:trHeight w:val="91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C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Инновационная (экспериментальная) деятельность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(деятельность по разработке, апробации и внедрению новых программ, в том числе, учитывающих региональные особенности)</w:t>
            </w:r>
          </w:p>
        </w:tc>
      </w:tr>
      <w:tr w:rsidR="00BB6A7E" w:rsidRPr="00BB6A7E" w:rsidTr="003D3159">
        <w:trPr>
          <w:trHeight w:val="7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vAlign w:val="center"/>
            <w:hideMark/>
          </w:tcPr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6A7E" w:rsidRPr="00BB6A7E" w:rsidRDefault="00BB6A7E" w:rsidP="00BB6A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Деятельность иных  педагогических работников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(педагога-организатора, социального педагога, педагога-психолога, старшего вожатого) </w:t>
            </w:r>
          </w:p>
        </w:tc>
      </w:tr>
    </w:tbl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3159" w:rsidRPr="003574A6" w:rsidRDefault="00BB6A7E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159">
        <w:rPr>
          <w:rFonts w:ascii="Times New Roman" w:hAnsi="Times New Roman" w:cs="Times New Roman"/>
          <w:b/>
          <w:sz w:val="24"/>
          <w:szCs w:val="24"/>
        </w:rPr>
        <w:lastRenderedPageBreak/>
        <w:t>Нормативное обеспечение ВД</w:t>
      </w:r>
      <w:r w:rsidR="003D3159" w:rsidRPr="003574A6">
        <w:rPr>
          <w:rFonts w:ascii="Times New Roman" w:hAnsi="Times New Roman" w:cs="Times New Roman"/>
          <w:b/>
          <w:sz w:val="24"/>
          <w:szCs w:val="24"/>
        </w:rPr>
        <w:t>:</w:t>
      </w:r>
    </w:p>
    <w:p w:rsidR="003D3159" w:rsidRPr="003574A6" w:rsidRDefault="003D3159" w:rsidP="00BB6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1.Устав образовательного учреждения.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2. Правила внутреннего распорядка ОУ.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3. Договор ОУ с учредителем.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4. Договор образовательного учреждения с родителями (законными представителями) 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5. Положение о деятельности в ОУ общественных (в том числе детских и молодежных) организаций (объединений).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6. Положения о формах самоуправления образовательного учреждения.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7. Договор о сотрудничестве ОУ и УДОД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8. Положение о группе продленного дня («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школе полного дня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9. Должностные инструкции работников ОУ.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10. Приказы об утверждении рабочих программ учебных курсов, дисциплин (модулей).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11. Положение о распределении стимулирующей </w:t>
      </w:r>
      <w:proofErr w:type="gramStart"/>
      <w:r w:rsidRPr="003D3159">
        <w:rPr>
          <w:rFonts w:ascii="Times New Roman" w:hAnsi="Times New Roman" w:cs="Times New Roman"/>
          <w:sz w:val="24"/>
          <w:szCs w:val="24"/>
        </w:rPr>
        <w:t>части фонда оплаты труда работников</w:t>
      </w:r>
      <w:proofErr w:type="gramEnd"/>
      <w:r w:rsidRPr="003D3159"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12. Положение об оказании платных дополнительных 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. услуг.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13. Положение об организации и проведении публичного отчета ОУ.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i/>
          <w:iCs/>
          <w:sz w:val="24"/>
          <w:szCs w:val="24"/>
        </w:rPr>
        <w:t xml:space="preserve">Положения о различных объектах инфраструктуры учреждения с учетом федеральных требований к ОУ в части минимальной оснащенности учебного процесса и оборудования учебных помещений, например: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14. Положение об учебном кабинете.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15. Положение об информационно-библиотечном центре.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16. Положение о </w:t>
      </w:r>
      <w:proofErr w:type="spellStart"/>
      <w:r w:rsidRPr="003D3159">
        <w:rPr>
          <w:rFonts w:ascii="Times New Roman" w:hAnsi="Times New Roman" w:cs="Times New Roman"/>
          <w:sz w:val="24"/>
          <w:szCs w:val="24"/>
        </w:rPr>
        <w:t>культурно-досуговом</w:t>
      </w:r>
      <w:proofErr w:type="spellEnd"/>
      <w:r w:rsidRPr="003D3159">
        <w:rPr>
          <w:rFonts w:ascii="Times New Roman" w:hAnsi="Times New Roman" w:cs="Times New Roman"/>
          <w:sz w:val="24"/>
          <w:szCs w:val="24"/>
        </w:rPr>
        <w:t xml:space="preserve"> центре.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>17. Положение о физкультурно-оздоровительном центре.</w:t>
      </w: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ВОСПИТАТЕЛЬНЫЕ РЕЗУЛЬТАТЫ И ЭФФЕКТЫ</w:t>
      </w:r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="003D3159" w:rsidRPr="003D31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23D2" w:rsidRPr="003D3159" w:rsidRDefault="003574A6" w:rsidP="00BB6A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Воспитательный результат внеурочной деятельности</w:t>
      </w:r>
      <w:r w:rsidRPr="003D3159">
        <w:rPr>
          <w:rFonts w:ascii="Times New Roman" w:hAnsi="Times New Roman" w:cs="Times New Roman"/>
          <w:sz w:val="24"/>
          <w:szCs w:val="24"/>
        </w:rPr>
        <w:t xml:space="preserve">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6C23D2" w:rsidRPr="003D3159" w:rsidRDefault="003574A6" w:rsidP="00BB6A7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Воспитательный эффект внеурочной деятельности</w:t>
      </w:r>
      <w:r w:rsidRPr="003D3159">
        <w:rPr>
          <w:rFonts w:ascii="Times New Roman" w:hAnsi="Times New Roman" w:cs="Times New Roman"/>
          <w:sz w:val="24"/>
          <w:szCs w:val="24"/>
        </w:rPr>
        <w:t xml:space="preserve"> – влияние того или иного духовно-нравственного приобретения  на процесс развития личности ребенка (</w:t>
      </w: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последствие результата</w:t>
      </w:r>
      <w:r w:rsidRPr="003D31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7E" w:rsidRPr="00725D63" w:rsidRDefault="00BB6A7E" w:rsidP="00BB6A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sz w:val="24"/>
          <w:szCs w:val="24"/>
        </w:rPr>
        <w:t>УРОВНИ ВОСПИТАТЕЛЬНЫХ РЕЗУЛЬТАТОВ</w:t>
      </w:r>
    </w:p>
    <w:p w:rsidR="003D3159" w:rsidRPr="00725D63" w:rsidRDefault="003D3159" w:rsidP="00BB6A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уровень </w:t>
      </w:r>
      <w:r w:rsidRPr="003D3159">
        <w:rPr>
          <w:rFonts w:ascii="Times New Roman" w:hAnsi="Times New Roman" w:cs="Times New Roman"/>
          <w:sz w:val="24"/>
          <w:szCs w:val="24"/>
        </w:rPr>
        <w:t xml:space="preserve">– приобретение школьником социального знания (знания об общественных нормах, об устройстве общества,  о социально одобряемых и неодобряемых формах поведения в обществе и т.д.) </w:t>
      </w:r>
      <w:r w:rsidR="003D3159" w:rsidRPr="003D3159">
        <w:rPr>
          <w:rFonts w:ascii="Times New Roman" w:hAnsi="Times New Roman" w:cs="Times New Roman"/>
          <w:sz w:val="24"/>
          <w:szCs w:val="24"/>
        </w:rPr>
        <w:t xml:space="preserve"> </w:t>
      </w: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Достигается во взаимодействии с педагогом</w:t>
      </w:r>
      <w:r w:rsidR="003D3159"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Второй уровень </w:t>
      </w:r>
      <w:r w:rsidRPr="003D315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D3159">
        <w:rPr>
          <w:rFonts w:ascii="Times New Roman" w:hAnsi="Times New Roman" w:cs="Times New Roman"/>
          <w:bCs/>
          <w:sz w:val="24"/>
          <w:szCs w:val="24"/>
        </w:rPr>
        <w:t>получение школьником опыта переживания и  позитивного отношения к базовым ценностям общества</w:t>
      </w:r>
      <w:r w:rsidR="003D3159" w:rsidRPr="003D31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Достигается в дружественной детской среде (коллективе)</w:t>
      </w:r>
      <w:r w:rsidR="003D3159"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уровень </w:t>
      </w:r>
      <w:r w:rsidRPr="003D3159">
        <w:rPr>
          <w:rFonts w:ascii="Times New Roman" w:hAnsi="Times New Roman" w:cs="Times New Roman"/>
          <w:bCs/>
          <w:sz w:val="24"/>
          <w:szCs w:val="24"/>
        </w:rPr>
        <w:t>– получение школьником опыта самостоятельного общественного действия</w:t>
      </w:r>
      <w:r w:rsidR="003D3159" w:rsidRPr="003D3159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Достигается во взаимодействии с социальными субъектами</w:t>
      </w:r>
      <w:r w:rsidR="003D3159" w:rsidRPr="003D3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6A7E" w:rsidRPr="003D3159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A7E" w:rsidRPr="00725D63" w:rsidRDefault="00BB6A7E" w:rsidP="00BB6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6A7E" w:rsidRPr="00725D63" w:rsidSect="006C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CE6"/>
    <w:multiLevelType w:val="hybridMultilevel"/>
    <w:tmpl w:val="8CA4F07E"/>
    <w:lvl w:ilvl="0" w:tplc="C764E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E1A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612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4E4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89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2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EA3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64F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56456"/>
    <w:multiLevelType w:val="hybridMultilevel"/>
    <w:tmpl w:val="24F4F224"/>
    <w:lvl w:ilvl="0" w:tplc="E5A231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244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AC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E9B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AE9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E4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A1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44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052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51660"/>
    <w:multiLevelType w:val="hybridMultilevel"/>
    <w:tmpl w:val="F8EE51DE"/>
    <w:lvl w:ilvl="0" w:tplc="085AE9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A7B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724B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0FA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E6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008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C86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5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A26EB"/>
    <w:multiLevelType w:val="hybridMultilevel"/>
    <w:tmpl w:val="7926342A"/>
    <w:lvl w:ilvl="0" w:tplc="BDB44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8DF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42F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C46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24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C3C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09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444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A1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44841"/>
    <w:multiLevelType w:val="hybridMultilevel"/>
    <w:tmpl w:val="4DF2D326"/>
    <w:lvl w:ilvl="0" w:tplc="D1321D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CE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887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6AE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646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3A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C4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C01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F3E80"/>
    <w:multiLevelType w:val="hybridMultilevel"/>
    <w:tmpl w:val="D4BE0268"/>
    <w:lvl w:ilvl="0" w:tplc="CA941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C1F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C7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A7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ECB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8B2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E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81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035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5530E"/>
    <w:multiLevelType w:val="hybridMultilevel"/>
    <w:tmpl w:val="208AAF8A"/>
    <w:lvl w:ilvl="0" w:tplc="CF7A29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48F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E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62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E0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03F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0FF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47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9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813BF"/>
    <w:multiLevelType w:val="hybridMultilevel"/>
    <w:tmpl w:val="4F12B3A0"/>
    <w:lvl w:ilvl="0" w:tplc="A420EA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C60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870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06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5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6B1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E9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45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60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418"/>
    <w:rsid w:val="003574A6"/>
    <w:rsid w:val="003D3159"/>
    <w:rsid w:val="006C23D2"/>
    <w:rsid w:val="00725D63"/>
    <w:rsid w:val="00746418"/>
    <w:rsid w:val="00BB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2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3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8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4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2012-09-19T13:04:00Z</cp:lastPrinted>
  <dcterms:created xsi:type="dcterms:W3CDTF">2012-09-19T12:26:00Z</dcterms:created>
  <dcterms:modified xsi:type="dcterms:W3CDTF">2012-12-06T14:43:00Z</dcterms:modified>
</cp:coreProperties>
</file>