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50" w:rsidRDefault="00167D50" w:rsidP="00167D50">
      <w:pPr>
        <w:pStyle w:val="a3"/>
        <w:spacing w:before="0" w:beforeAutospacing="0" w:after="0" w:afterAutospacing="0"/>
        <w:rPr>
          <w:sz w:val="28"/>
          <w:szCs w:val="28"/>
        </w:rPr>
      </w:pPr>
      <w:bookmarkStart w:id="0" w:name="top"/>
    </w:p>
    <w:p w:rsidR="00167D50" w:rsidRDefault="00167D50" w:rsidP="00167D50">
      <w:pPr>
        <w:pStyle w:val="a3"/>
        <w:spacing w:before="0" w:beforeAutospacing="0" w:after="0" w:afterAutospacing="0"/>
        <w:rPr>
          <w:sz w:val="28"/>
          <w:szCs w:val="28"/>
        </w:rPr>
      </w:pPr>
    </w:p>
    <w:p w:rsidR="006B0B2A" w:rsidRPr="00167D50" w:rsidRDefault="006B0B2A" w:rsidP="00167D50">
      <w:pPr>
        <w:pStyle w:val="a3"/>
        <w:spacing w:before="0" w:beforeAutospacing="0" w:after="0" w:afterAutospacing="0"/>
        <w:jc w:val="center"/>
        <w:rPr>
          <w:rFonts w:ascii="Ariston" w:hAnsi="Ariston"/>
          <w:b/>
          <w:sz w:val="52"/>
          <w:szCs w:val="52"/>
        </w:rPr>
      </w:pPr>
      <w:r w:rsidRPr="00167D50">
        <w:rPr>
          <w:rFonts w:ascii="Ariston" w:hAnsi="Ariston"/>
          <w:b/>
          <w:sz w:val="52"/>
          <w:szCs w:val="52"/>
        </w:rPr>
        <w:t>Відповідальність за участь в азартних іграх</w:t>
      </w:r>
    </w:p>
    <w:p w:rsidR="006B0B2A" w:rsidRPr="006B0B2A" w:rsidRDefault="006B0B2A" w:rsidP="006B0B2A">
      <w:pPr>
        <w:pStyle w:val="a3"/>
        <w:spacing w:before="0" w:beforeAutospacing="0" w:after="0" w:afterAutospacing="0"/>
        <w:ind w:firstLine="540"/>
        <w:jc w:val="center"/>
        <w:rPr>
          <w:rFonts w:ascii="Ariston" w:hAnsi="Ariston"/>
          <w:b/>
          <w:sz w:val="40"/>
          <w:szCs w:val="40"/>
        </w:rPr>
      </w:pPr>
    </w:p>
    <w:p w:rsidR="006B0B2A" w:rsidRDefault="006B0B2A" w:rsidP="002B4E1F">
      <w:pPr>
        <w:pStyle w:val="a3"/>
        <w:spacing w:before="0" w:beforeAutospacing="0" w:after="0" w:afterAutospacing="0"/>
        <w:ind w:firstLine="540"/>
        <w:rPr>
          <w:sz w:val="28"/>
          <w:szCs w:val="28"/>
        </w:rPr>
      </w:pPr>
    </w:p>
    <w:p w:rsidR="00167D50" w:rsidRDefault="00167D50" w:rsidP="00167D50">
      <w:pPr>
        <w:pStyle w:val="a3"/>
        <w:spacing w:before="0" w:beforeAutospacing="0" w:after="0" w:afterAutospacing="0" w:line="360" w:lineRule="auto"/>
        <w:rPr>
          <w:sz w:val="28"/>
          <w:szCs w:val="28"/>
        </w:rPr>
        <w:sectPr w:rsidR="00167D50" w:rsidSect="00167D50">
          <w:pgSz w:w="11906" w:h="16838"/>
          <w:pgMar w:top="850" w:right="850" w:bottom="850" w:left="1417"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pPr>
    </w:p>
    <w:p w:rsidR="00836010" w:rsidRDefault="002B4E1F" w:rsidP="006B0B2A">
      <w:pPr>
        <w:pStyle w:val="a3"/>
        <w:spacing w:before="0" w:beforeAutospacing="0" w:after="0" w:afterAutospacing="0" w:line="360" w:lineRule="auto"/>
        <w:ind w:firstLine="540"/>
        <w:jc w:val="both"/>
      </w:pPr>
      <w:r>
        <w:rPr>
          <w:sz w:val="28"/>
          <w:szCs w:val="28"/>
        </w:rPr>
        <w:lastRenderedPageBreak/>
        <w:t xml:space="preserve">Адміністративним кодексом України передбачена адміністративна відповідальність за участь  в  організованих  без  дозволу азартних іграх (карти, рулетка,  "наперсток"  та інші) на гроші, речі та інші цінності – у вигляді  попередження  або  накладення  штрафу  від трьох до  семи  неоподатковуваних  мінімумів  доходів  громадян  з конфіскацією грального приладдя, а також </w:t>
      </w:r>
      <w:r>
        <w:rPr>
          <w:sz w:val="28"/>
          <w:szCs w:val="28"/>
        </w:rPr>
        <w:lastRenderedPageBreak/>
        <w:t xml:space="preserve">грошей,  речей  та  інших цінностей, що є ставкою у грі, або без такої. Ті самі дії, вчинені особою, яку протягом року  було  піддано адміністративному  стягненню  за  таке правопорушення тягне за собою  накладення  штрафу  від  семи  до  двадцяти п'яти неоподатковуваних мінімумів доходів громадян з  конфіскацією грального приладдя, а також грошей, речей </w:t>
      </w:r>
      <w:r>
        <w:rPr>
          <w:sz w:val="28"/>
          <w:szCs w:val="28"/>
        </w:rPr>
        <w:lastRenderedPageBreak/>
        <w:t>та інших  цінностей,  що є ставкою у грі, або без такої.</w:t>
      </w:r>
      <w:bookmarkEnd w:id="0"/>
    </w:p>
    <w:p w:rsidR="006B0B2A" w:rsidRPr="00167D50" w:rsidRDefault="006B0B2A" w:rsidP="00167D50">
      <w:pPr>
        <w:spacing w:line="360" w:lineRule="auto"/>
        <w:jc w:val="both"/>
        <w:rPr>
          <w:rFonts w:ascii="Times New Roman" w:hAnsi="Times New Roman" w:cs="Times New Roman"/>
        </w:rPr>
        <w:sectPr w:rsidR="006B0B2A" w:rsidRPr="00167D50" w:rsidSect="00167D50">
          <w:type w:val="continuous"/>
          <w:pgSz w:w="11906" w:h="16838"/>
          <w:pgMar w:top="850" w:right="1133" w:bottom="850" w:left="1134" w:header="708" w:footer="708" w:gutter="0"/>
          <w:pgBorders w:offsetFrom="page">
            <w:top w:val="waveline" w:sz="20" w:space="24" w:color="auto"/>
            <w:left w:val="waveline" w:sz="20" w:space="24" w:color="auto"/>
            <w:bottom w:val="waveline" w:sz="20" w:space="24" w:color="auto"/>
            <w:right w:val="waveline" w:sz="20" w:space="24" w:color="auto"/>
          </w:pgBorders>
          <w:cols w:num="3" w:space="708"/>
          <w:docGrid w:linePitch="360"/>
        </w:sectPr>
      </w:pPr>
      <w:r>
        <w:rPr>
          <w:rFonts w:ascii="Times New Roman" w:hAnsi="Times New Roman" w:cs="Times New Roman"/>
          <w:sz w:val="28"/>
          <w:szCs w:val="28"/>
        </w:rPr>
        <w:t xml:space="preserve">      </w:t>
      </w:r>
      <w:r w:rsidRPr="006B0B2A">
        <w:rPr>
          <w:rFonts w:ascii="Times New Roman" w:hAnsi="Times New Roman" w:cs="Times New Roman"/>
          <w:sz w:val="28"/>
          <w:szCs w:val="28"/>
        </w:rPr>
        <w:t>Антигромадські вчинки неповнолітніх, які не вважаються адміністративними правопорушеннями, однак свідчать про певні відхилення від нормального розвитку підлітка, наприклад неналежна поведінка у школі, на вулиці, ранні статеві зв’язки, захоплення іграми, що свідчить про звички, які з часом можуть призвести до злочину.</w:t>
      </w:r>
    </w:p>
    <w:p w:rsidR="002B4E1F" w:rsidRDefault="002B4E1F" w:rsidP="006B0B2A">
      <w:pPr>
        <w:jc w:val="both"/>
      </w:pPr>
    </w:p>
    <w:p w:rsidR="002B4E1F" w:rsidRDefault="00167D50" w:rsidP="00167D50">
      <w:pPr>
        <w:jc w:val="center"/>
      </w:pPr>
      <w:r>
        <w:rPr>
          <w:noProof/>
          <w:lang w:eastAsia="uk-UA"/>
        </w:rPr>
        <w:drawing>
          <wp:inline distT="0" distB="0" distL="0" distR="0" wp14:anchorId="054415CB" wp14:editId="2004CA7D">
            <wp:extent cx="3179135" cy="1607909"/>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_with_hat_hw.gif"/>
                    <pic:cNvPicPr/>
                  </pic:nvPicPr>
                  <pic:blipFill>
                    <a:blip r:embed="rId5">
                      <a:extLst>
                        <a:ext uri="{28A0092B-C50C-407E-A947-70E740481C1C}">
                          <a14:useLocalDpi xmlns:a14="http://schemas.microsoft.com/office/drawing/2010/main" val="0"/>
                        </a:ext>
                      </a:extLst>
                    </a:blip>
                    <a:stretch>
                      <a:fillRect/>
                    </a:stretch>
                  </pic:blipFill>
                  <pic:spPr>
                    <a:xfrm>
                      <a:off x="0" y="0"/>
                      <a:ext cx="3179135" cy="1607909"/>
                    </a:xfrm>
                    <a:prstGeom prst="rect">
                      <a:avLst/>
                    </a:prstGeom>
                  </pic:spPr>
                </pic:pic>
              </a:graphicData>
            </a:graphic>
          </wp:inline>
        </w:drawing>
      </w:r>
    </w:p>
    <w:p w:rsidR="006B0B2A" w:rsidRDefault="006B0B2A" w:rsidP="006B0B2A">
      <w:pPr>
        <w:jc w:val="both"/>
      </w:pPr>
    </w:p>
    <w:p w:rsidR="006B0B2A" w:rsidRDefault="006B0B2A"/>
    <w:p w:rsidR="006B0B2A" w:rsidRDefault="006B0B2A"/>
    <w:p w:rsidR="006B0B2A" w:rsidRDefault="006B0B2A"/>
    <w:p w:rsidR="006B0B2A" w:rsidRDefault="006B0B2A"/>
    <w:p w:rsidR="002B4E1F" w:rsidRDefault="002B4E1F">
      <w:bookmarkStart w:id="1" w:name="_GoBack"/>
      <w:bookmarkEnd w:id="1"/>
    </w:p>
    <w:sectPr w:rsidR="002B4E1F" w:rsidSect="00167D50">
      <w:type w:val="continuous"/>
      <w:pgSz w:w="11906" w:h="16838"/>
      <w:pgMar w:top="850" w:right="850" w:bottom="850" w:left="1417"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ston">
    <w:panose1 w:val="03000400000000000000"/>
    <w:charset w:val="CC"/>
    <w:family w:val="script"/>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CA"/>
    <w:rsid w:val="00014235"/>
    <w:rsid w:val="00031A05"/>
    <w:rsid w:val="000365BE"/>
    <w:rsid w:val="00063147"/>
    <w:rsid w:val="00072483"/>
    <w:rsid w:val="00081B88"/>
    <w:rsid w:val="00096CB4"/>
    <w:rsid w:val="000C2410"/>
    <w:rsid w:val="000C7401"/>
    <w:rsid w:val="00113C80"/>
    <w:rsid w:val="0013101A"/>
    <w:rsid w:val="00132728"/>
    <w:rsid w:val="0013316C"/>
    <w:rsid w:val="00133409"/>
    <w:rsid w:val="00142C1C"/>
    <w:rsid w:val="001461C8"/>
    <w:rsid w:val="00165D33"/>
    <w:rsid w:val="00167D50"/>
    <w:rsid w:val="001703F2"/>
    <w:rsid w:val="001852B9"/>
    <w:rsid w:val="001C3937"/>
    <w:rsid w:val="002115CA"/>
    <w:rsid w:val="00244C51"/>
    <w:rsid w:val="00261368"/>
    <w:rsid w:val="00265E39"/>
    <w:rsid w:val="002668B7"/>
    <w:rsid w:val="00272248"/>
    <w:rsid w:val="002B22B8"/>
    <w:rsid w:val="002B4E1F"/>
    <w:rsid w:val="002E0F82"/>
    <w:rsid w:val="002F286B"/>
    <w:rsid w:val="003361F5"/>
    <w:rsid w:val="003442C4"/>
    <w:rsid w:val="00356E9A"/>
    <w:rsid w:val="00366C3B"/>
    <w:rsid w:val="003700DD"/>
    <w:rsid w:val="003C04FA"/>
    <w:rsid w:val="003C40F6"/>
    <w:rsid w:val="003F3881"/>
    <w:rsid w:val="00415848"/>
    <w:rsid w:val="004332DF"/>
    <w:rsid w:val="0043660F"/>
    <w:rsid w:val="00441906"/>
    <w:rsid w:val="00455A55"/>
    <w:rsid w:val="004B19B8"/>
    <w:rsid w:val="004B2E88"/>
    <w:rsid w:val="004D3494"/>
    <w:rsid w:val="004E1B73"/>
    <w:rsid w:val="004E688F"/>
    <w:rsid w:val="0050755F"/>
    <w:rsid w:val="00514A48"/>
    <w:rsid w:val="0051630D"/>
    <w:rsid w:val="00534328"/>
    <w:rsid w:val="005406AE"/>
    <w:rsid w:val="00550257"/>
    <w:rsid w:val="00586B27"/>
    <w:rsid w:val="005A31C2"/>
    <w:rsid w:val="005C5381"/>
    <w:rsid w:val="005E0404"/>
    <w:rsid w:val="005E3B5C"/>
    <w:rsid w:val="005F27F5"/>
    <w:rsid w:val="005F5C8A"/>
    <w:rsid w:val="006001CE"/>
    <w:rsid w:val="00606652"/>
    <w:rsid w:val="00635B92"/>
    <w:rsid w:val="0064240B"/>
    <w:rsid w:val="006606AF"/>
    <w:rsid w:val="00675DAA"/>
    <w:rsid w:val="006A1BEF"/>
    <w:rsid w:val="006A7D2D"/>
    <w:rsid w:val="006B0B2A"/>
    <w:rsid w:val="006B3508"/>
    <w:rsid w:val="006C31D2"/>
    <w:rsid w:val="006E6221"/>
    <w:rsid w:val="006E66F8"/>
    <w:rsid w:val="00743030"/>
    <w:rsid w:val="007779E8"/>
    <w:rsid w:val="00780A1D"/>
    <w:rsid w:val="007E0F53"/>
    <w:rsid w:val="007F4280"/>
    <w:rsid w:val="00806EF8"/>
    <w:rsid w:val="00823191"/>
    <w:rsid w:val="00836010"/>
    <w:rsid w:val="0086470A"/>
    <w:rsid w:val="00877C88"/>
    <w:rsid w:val="008915CA"/>
    <w:rsid w:val="008945AE"/>
    <w:rsid w:val="008953CC"/>
    <w:rsid w:val="00953DC9"/>
    <w:rsid w:val="00994869"/>
    <w:rsid w:val="009A351A"/>
    <w:rsid w:val="009B42DB"/>
    <w:rsid w:val="009C1EC7"/>
    <w:rsid w:val="009D5B62"/>
    <w:rsid w:val="009E5059"/>
    <w:rsid w:val="00A12AA9"/>
    <w:rsid w:val="00A31933"/>
    <w:rsid w:val="00A32536"/>
    <w:rsid w:val="00A677EC"/>
    <w:rsid w:val="00A7474F"/>
    <w:rsid w:val="00A8479A"/>
    <w:rsid w:val="00A94A39"/>
    <w:rsid w:val="00A96EF6"/>
    <w:rsid w:val="00AB0854"/>
    <w:rsid w:val="00AC4305"/>
    <w:rsid w:val="00AC5171"/>
    <w:rsid w:val="00AD0168"/>
    <w:rsid w:val="00AD1D92"/>
    <w:rsid w:val="00AF5C1A"/>
    <w:rsid w:val="00AF7376"/>
    <w:rsid w:val="00B06467"/>
    <w:rsid w:val="00B273D7"/>
    <w:rsid w:val="00B47146"/>
    <w:rsid w:val="00B56EE0"/>
    <w:rsid w:val="00B764D8"/>
    <w:rsid w:val="00B839CA"/>
    <w:rsid w:val="00B93F05"/>
    <w:rsid w:val="00B96F67"/>
    <w:rsid w:val="00BE47F3"/>
    <w:rsid w:val="00BF232B"/>
    <w:rsid w:val="00C17741"/>
    <w:rsid w:val="00C20ABA"/>
    <w:rsid w:val="00C26258"/>
    <w:rsid w:val="00C311B0"/>
    <w:rsid w:val="00C37C16"/>
    <w:rsid w:val="00C56447"/>
    <w:rsid w:val="00C60CD4"/>
    <w:rsid w:val="00C7286A"/>
    <w:rsid w:val="00C72A2A"/>
    <w:rsid w:val="00C72EF1"/>
    <w:rsid w:val="00C801D8"/>
    <w:rsid w:val="00C80FFD"/>
    <w:rsid w:val="00C85872"/>
    <w:rsid w:val="00CF5D17"/>
    <w:rsid w:val="00D1428F"/>
    <w:rsid w:val="00D46B34"/>
    <w:rsid w:val="00D806AF"/>
    <w:rsid w:val="00D82170"/>
    <w:rsid w:val="00D87ADA"/>
    <w:rsid w:val="00D95EB9"/>
    <w:rsid w:val="00DA09A9"/>
    <w:rsid w:val="00DA3DDC"/>
    <w:rsid w:val="00DC7E6B"/>
    <w:rsid w:val="00DD0488"/>
    <w:rsid w:val="00DD18C1"/>
    <w:rsid w:val="00DD26D7"/>
    <w:rsid w:val="00DE3262"/>
    <w:rsid w:val="00DE7CD3"/>
    <w:rsid w:val="00E074BC"/>
    <w:rsid w:val="00E108D4"/>
    <w:rsid w:val="00E21346"/>
    <w:rsid w:val="00E235CD"/>
    <w:rsid w:val="00E27192"/>
    <w:rsid w:val="00E50054"/>
    <w:rsid w:val="00E52116"/>
    <w:rsid w:val="00E67816"/>
    <w:rsid w:val="00E708EF"/>
    <w:rsid w:val="00E77F9F"/>
    <w:rsid w:val="00E90234"/>
    <w:rsid w:val="00E907B9"/>
    <w:rsid w:val="00E9789C"/>
    <w:rsid w:val="00EA51FD"/>
    <w:rsid w:val="00EB5101"/>
    <w:rsid w:val="00EB5E14"/>
    <w:rsid w:val="00EC5585"/>
    <w:rsid w:val="00ED1468"/>
    <w:rsid w:val="00EE17FC"/>
    <w:rsid w:val="00EE71D1"/>
    <w:rsid w:val="00F26A1D"/>
    <w:rsid w:val="00F3379E"/>
    <w:rsid w:val="00F37C69"/>
    <w:rsid w:val="00F57B23"/>
    <w:rsid w:val="00F7684C"/>
    <w:rsid w:val="00F76933"/>
    <w:rsid w:val="00F82FD7"/>
    <w:rsid w:val="00F938F8"/>
    <w:rsid w:val="00FA3756"/>
    <w:rsid w:val="00FB1690"/>
    <w:rsid w:val="00FB1ECA"/>
    <w:rsid w:val="00FD0D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E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ps">
    <w:name w:val="hps"/>
    <w:basedOn w:val="a0"/>
    <w:rsid w:val="00EE71D1"/>
  </w:style>
  <w:style w:type="paragraph" w:styleId="a4">
    <w:name w:val="Balloon Text"/>
    <w:basedOn w:val="a"/>
    <w:link w:val="a5"/>
    <w:uiPriority w:val="99"/>
    <w:semiHidden/>
    <w:unhideWhenUsed/>
    <w:rsid w:val="00EE71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7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E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ps">
    <w:name w:val="hps"/>
    <w:basedOn w:val="a0"/>
    <w:rsid w:val="00EE71D1"/>
  </w:style>
  <w:style w:type="paragraph" w:styleId="a4">
    <w:name w:val="Balloon Text"/>
    <w:basedOn w:val="a"/>
    <w:link w:val="a5"/>
    <w:uiPriority w:val="99"/>
    <w:semiHidden/>
    <w:unhideWhenUsed/>
    <w:rsid w:val="00EE71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7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29123">
      <w:bodyDiv w:val="1"/>
      <w:marLeft w:val="0"/>
      <w:marRight w:val="0"/>
      <w:marTop w:val="0"/>
      <w:marBottom w:val="0"/>
      <w:divBdr>
        <w:top w:val="none" w:sz="0" w:space="0" w:color="auto"/>
        <w:left w:val="none" w:sz="0" w:space="0" w:color="auto"/>
        <w:bottom w:val="none" w:sz="0" w:space="0" w:color="auto"/>
        <w:right w:val="none" w:sz="0" w:space="0" w:color="auto"/>
      </w:divBdr>
      <w:divsChild>
        <w:div w:id="1788428337">
          <w:marLeft w:val="0"/>
          <w:marRight w:val="0"/>
          <w:marTop w:val="0"/>
          <w:marBottom w:val="0"/>
          <w:divBdr>
            <w:top w:val="none" w:sz="0" w:space="0" w:color="auto"/>
            <w:left w:val="none" w:sz="0" w:space="0" w:color="auto"/>
            <w:bottom w:val="none" w:sz="0" w:space="0" w:color="auto"/>
            <w:right w:val="none" w:sz="0" w:space="0" w:color="auto"/>
          </w:divBdr>
          <w:divsChild>
            <w:div w:id="16583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7662">
      <w:bodyDiv w:val="1"/>
      <w:marLeft w:val="0"/>
      <w:marRight w:val="0"/>
      <w:marTop w:val="0"/>
      <w:marBottom w:val="0"/>
      <w:divBdr>
        <w:top w:val="none" w:sz="0" w:space="0" w:color="auto"/>
        <w:left w:val="none" w:sz="0" w:space="0" w:color="auto"/>
        <w:bottom w:val="none" w:sz="0" w:space="0" w:color="auto"/>
        <w:right w:val="none" w:sz="0" w:space="0" w:color="auto"/>
      </w:divBdr>
    </w:div>
    <w:div w:id="19069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744</Words>
  <Characters>425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Titan</dc:creator>
  <cp:keywords/>
  <dc:description/>
  <cp:lastModifiedBy>Rita</cp:lastModifiedBy>
  <cp:revision>6</cp:revision>
  <cp:lastPrinted>2012-01-12T20:27:00Z</cp:lastPrinted>
  <dcterms:created xsi:type="dcterms:W3CDTF">2012-01-12T17:42:00Z</dcterms:created>
  <dcterms:modified xsi:type="dcterms:W3CDTF">2012-03-17T18:22:00Z</dcterms:modified>
</cp:coreProperties>
</file>