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29" w:rsidRPr="007F5706" w:rsidRDefault="003E6F29" w:rsidP="00735FB3">
      <w:pPr>
        <w:spacing w:after="0"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3E6F29" w:rsidRPr="00D358F1" w:rsidRDefault="003E6F29" w:rsidP="00735FB3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F5706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E6F29" w:rsidRPr="00D358F1" w:rsidRDefault="003E6F29" w:rsidP="00D358F1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D358F1">
        <w:rPr>
          <w:rFonts w:ascii="Arial" w:hAnsi="Arial" w:cs="Arial"/>
          <w:b/>
          <w:bCs/>
          <w:sz w:val="28"/>
          <w:szCs w:val="28"/>
        </w:rPr>
        <w:t xml:space="preserve">Зубкова Нина Павловна  </w:t>
      </w:r>
    </w:p>
    <w:p w:rsidR="003E6F29" w:rsidRDefault="003E6F29" w:rsidP="00D358F1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D358F1">
        <w:rPr>
          <w:rFonts w:ascii="Arial" w:hAnsi="Arial" w:cs="Arial"/>
          <w:b/>
          <w:bCs/>
          <w:sz w:val="28"/>
          <w:szCs w:val="28"/>
        </w:rPr>
        <w:t>Санкт-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358F1">
        <w:rPr>
          <w:rFonts w:ascii="Arial" w:hAnsi="Arial" w:cs="Arial"/>
          <w:b/>
          <w:bCs/>
          <w:sz w:val="28"/>
          <w:szCs w:val="28"/>
        </w:rPr>
        <w:t>Петербург</w:t>
      </w:r>
    </w:p>
    <w:p w:rsidR="003E6F29" w:rsidRDefault="003E6F29" w:rsidP="00D358F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Тематические классные часы</w:t>
      </w:r>
    </w:p>
    <w:p w:rsidR="003E6F29" w:rsidRPr="00D358F1" w:rsidRDefault="003E6F29" w:rsidP="00D358F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E6F29" w:rsidRPr="007F5706" w:rsidRDefault="003E6F29" w:rsidP="0073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F5706">
        <w:rPr>
          <w:rFonts w:ascii="Arial" w:hAnsi="Arial" w:cs="Arial"/>
          <w:b/>
          <w:bCs/>
          <w:sz w:val="24"/>
          <w:szCs w:val="24"/>
        </w:rPr>
        <w:t xml:space="preserve"> Классный час</w:t>
      </w:r>
      <w:r w:rsidRPr="007F5706">
        <w:rPr>
          <w:rFonts w:ascii="Arial" w:hAnsi="Arial" w:cs="Arial"/>
          <w:sz w:val="24"/>
          <w:szCs w:val="24"/>
        </w:rPr>
        <w:t xml:space="preserve"> — одна из важнейших форм организации воспитательной работы с учащимися. Это время, когда по-настоящему в неформальной обстановке можно что-то сотворить, создать, узнать и обсудить. Это не урок, но и не пустая болтовня. Это классный праздник, на успех которого работает каждый. </w:t>
      </w:r>
    </w:p>
    <w:p w:rsidR="003E6F29" w:rsidRPr="007F5706" w:rsidRDefault="003E6F29" w:rsidP="0073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  Классные часы являются основным компонентом системы работы классного руководителя. Они проводятся с различными воспитательными целями. Их формы и технологии могут иметь множество вариантов в зависимости от поставленной цели, возраста учащихся, опыта классного руководителя и условий образовательного учреждения.</w:t>
      </w:r>
    </w:p>
    <w:p w:rsidR="003E6F29" w:rsidRPr="007F5706" w:rsidRDefault="003E6F29" w:rsidP="00735F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 Уже несколько лет, будучи преподавателем русского языка и литературы и являясь классным руководителем группы, я провожу открытые  тематические классные часы. Это стало традицией, которая объединяет коллектив учащихся, позволяет выявить их творческие способности. А посвящен классный час может быть фольклорному творчеству русского народа, правилам этикета, истории нашего города, поэзии и т.п.</w:t>
      </w:r>
    </w:p>
    <w:p w:rsidR="003E6F29" w:rsidRPr="007F5706" w:rsidRDefault="003E6F29" w:rsidP="00657C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Первый тематический классный час я провела в группе по теме «Строка, оборванная пулей».  Цели этого классного часа: воспитание патриотизма и гражданственности, сознание величия подвига поэтов, погибших на войне; знакомство с их стихами; выразительное чтение стихотворений учащимися группы. В ходе подготовки к классному часу учащиеся группы должны были найти сведения о поэтах, погибших в годы Великой Отечественной войны, подготовить сообщение о них, выучить наизусть и прочитать стихотворение одного из поэтов. Кроме того, для оформления кабинета учащимися была подготовлена «мемориальная доска» с фамилиями погибших поэтов, столик со свечами. Также была подготовлена презентация по теме классного часа. Презентация сопровождалась музыкой и иллюстрациями.                                         </w:t>
      </w:r>
    </w:p>
    <w:p w:rsidR="003E6F29" w:rsidRDefault="003E6F29" w:rsidP="00D35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3E6F29" w:rsidRPr="007F5706" w:rsidRDefault="003E6F29" w:rsidP="00D358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6F29" w:rsidRPr="007F5706" w:rsidRDefault="003E6F29" w:rsidP="00437B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Интересная тема – образ Петербурга в литературе. Петербург – не только место действия многих великих произведений, но и сам литературный герой. Я предложила учащимся найти фрагменты прозы, отрывки, стихи о Петербурге не только знакомых авторов, но и мало известных, чтобы обогатить их знаниями о родном городе, учить глубокому и точному восприятию Петербурга, помочь понять сущность города и его характерные черты.  Так был собран материал для следующего классного часа «Воспетый в прозе и в стихах». Цель мероприятия: обогатить учащихся знаниями о родном городе; учить глубокому и точному восприятию образа города; познать сущность Петербурга и его характерные черты; выразительное чтение поэтических и прозаических произведений. При проведении классного часа были использованы такие методические приемы: презентация с использованием слайдов по теме; прослушивание выступлений учащихся с сообщениями (отрывки из стихотворных, прозаических, публицистических произведений), музыкальное оф</w:t>
      </w:r>
      <w:r>
        <w:rPr>
          <w:rFonts w:ascii="Arial" w:hAnsi="Arial" w:cs="Arial"/>
          <w:sz w:val="24"/>
          <w:szCs w:val="24"/>
        </w:rPr>
        <w:t>ормление.</w:t>
      </w:r>
    </w:p>
    <w:p w:rsidR="003E6F29" w:rsidRPr="007F5706" w:rsidRDefault="003E6F29" w:rsidP="00735FB3">
      <w:pPr>
        <w:spacing w:line="360" w:lineRule="auto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Учащиеся подготовили стихи о Санкт-Петербурге (А. Пушкин, Поликсена Соловьева, Б. Пастернак, М. Волошин,  И. Анненский); фрагменты прозы и публицистики ( А. Геттнер, Е. Н. Перцик,  В. О. Ключевской,  А. Н. Толстой,  Н. П. Анциферов</w:t>
      </w:r>
      <w:r>
        <w:rPr>
          <w:rFonts w:ascii="Arial" w:hAnsi="Arial" w:cs="Arial"/>
          <w:sz w:val="24"/>
          <w:szCs w:val="24"/>
        </w:rPr>
        <w:t xml:space="preserve">, А. Дюма, В. Г. Белинский </w:t>
      </w:r>
      <w:r w:rsidRPr="007F5706">
        <w:rPr>
          <w:rFonts w:ascii="Arial" w:hAnsi="Arial" w:cs="Arial"/>
          <w:sz w:val="24"/>
          <w:szCs w:val="24"/>
        </w:rPr>
        <w:t xml:space="preserve"> и др.)</w:t>
      </w:r>
    </w:p>
    <w:p w:rsidR="003E6F29" w:rsidRPr="007F5706" w:rsidRDefault="003E6F29" w:rsidP="00282A71">
      <w:pPr>
        <w:spacing w:line="360" w:lineRule="auto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Классный час получился очень познавательным и интересным, так как  сообщения учащихся содержали и географические сведения, и литературные, и антропологические.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3E6F29" w:rsidRPr="007F5706" w:rsidRDefault="003E6F29" w:rsidP="003368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     Так как контингент нашего колледжа достаточно сложный (при колледже существует структурное подразделение «Детский дом» для детей-сирот), возникает необходимость проведения классных часов о нормах поведения в общественных местах, правилах этикета. Многие учащиеся не способны усваивать информацию, неусидчивы, конфликтны, не знают элементарных правил поведения.  Так возникла идея провести классный час «Азбука этикета», посвященный нормам этикета.</w:t>
      </w:r>
    </w:p>
    <w:p w:rsidR="003E6F29" w:rsidRPr="007F5706" w:rsidRDefault="003E6F29" w:rsidP="00D358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В процессе проведения классного часа учащиеся группы ответили на вопросы теста «Ваша индивидуальность», который позволил оценить индивидуальность каждого из них, наличие у них собственного мнения и силы воли.</w:t>
      </w:r>
    </w:p>
    <w:p w:rsidR="003E6F29" w:rsidRPr="007F5706" w:rsidRDefault="003E6F29" w:rsidP="003368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 Кроме этого, они отвечали на вопрос</w:t>
      </w:r>
      <w:r>
        <w:rPr>
          <w:rFonts w:ascii="Arial" w:hAnsi="Arial" w:cs="Arial"/>
          <w:sz w:val="24"/>
          <w:szCs w:val="24"/>
        </w:rPr>
        <w:t>ы</w:t>
      </w:r>
      <w:r w:rsidRPr="007F5706">
        <w:rPr>
          <w:rFonts w:ascii="Arial" w:hAnsi="Arial" w:cs="Arial"/>
          <w:sz w:val="24"/>
          <w:szCs w:val="24"/>
        </w:rPr>
        <w:t>, что такое этикет, когда возник обычай здороваться за руку, как надо обращаться к собеседнику, незнакомому человеку.  Был проведен конкурс «Кто быстрее?»: Два участника должны были рассортировать карточки  с указанием положительных  и отрицательных качеств человека. Классный час прошел очень оживленно, в работу были вовлечены все учащиеся группы</w:t>
      </w:r>
    </w:p>
    <w:p w:rsidR="003E6F29" w:rsidRPr="007F5706" w:rsidRDefault="003E6F29" w:rsidP="00282A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В системе тематических классных часов большое место отведено тем, которые способствуют воспитанию любви к истории </w:t>
      </w:r>
      <w:r>
        <w:rPr>
          <w:rFonts w:ascii="Arial" w:hAnsi="Arial" w:cs="Arial"/>
          <w:sz w:val="24"/>
          <w:szCs w:val="24"/>
        </w:rPr>
        <w:t xml:space="preserve">нашей </w:t>
      </w:r>
      <w:r w:rsidRPr="007F5706">
        <w:rPr>
          <w:rFonts w:ascii="Arial" w:hAnsi="Arial" w:cs="Arial"/>
          <w:sz w:val="24"/>
          <w:szCs w:val="24"/>
        </w:rPr>
        <w:t xml:space="preserve">страны, ее традициям и обычаям. Мною был разработан  сценарий классного  часа «Русские календарные обряды». Цели данного мероприятия: познакомить учащихся с понятием «фольклор», и именно с календарными обрядами русского народа и их значением; с календарными обрядовыми песнями; вызвать интерес к устному народному творчеству.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F5706">
        <w:rPr>
          <w:rFonts w:ascii="Arial" w:hAnsi="Arial" w:cs="Arial"/>
          <w:sz w:val="24"/>
          <w:szCs w:val="24"/>
        </w:rPr>
        <w:t xml:space="preserve">     В ходе подготовки к классному часу учащиеся получили задания: собрать материал и подготовить выступления по темам: «Новый Год и Рождество», «Святки», «Масленица», «Весенние праздники», «Летние и осенние календарные праздники». Также ими была подготовлена презентация с музыкальным сопровождением.</w:t>
      </w:r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sz w:val="24"/>
          <w:szCs w:val="24"/>
        </w:rPr>
        <w:t xml:space="preserve">     Этой же тематике были посвящены классные часы  «Русские посиделки», «Преданья старины глубокой».</w:t>
      </w:r>
    </w:p>
    <w:p w:rsidR="003E6F29" w:rsidRPr="007F5706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sz w:val="24"/>
          <w:szCs w:val="24"/>
        </w:rPr>
        <w:t xml:space="preserve">     Я преподаю в профессиональном садово-архитектурном колледже, который готовит специалистов в области садово-паркового и ландшафтного дизайна. Поэтому наши уроки и внеклассные мероприятия очень часто направлены на осуществление межпредметных связей. Мною был разработан сценарий классного часа «Легенды о цветах</w:t>
      </w:r>
      <w:r w:rsidRPr="00336868">
        <w:rPr>
          <w:rFonts w:ascii="Arial" w:hAnsi="Arial" w:cs="Arial"/>
          <w:b/>
          <w:sz w:val="24"/>
          <w:szCs w:val="24"/>
        </w:rPr>
        <w:t>»</w:t>
      </w:r>
      <w:r w:rsidRPr="00336868">
        <w:rPr>
          <w:rFonts w:ascii="Times New Roman" w:hAnsi="Times New Roman"/>
          <w:b/>
          <w:sz w:val="24"/>
          <w:szCs w:val="24"/>
        </w:rPr>
        <w:t xml:space="preserve">, </w:t>
      </w:r>
      <w:r w:rsidRPr="00336868">
        <w:rPr>
          <w:rFonts w:ascii="Arial" w:hAnsi="Arial" w:cs="Arial"/>
          <w:sz w:val="24"/>
          <w:szCs w:val="24"/>
        </w:rPr>
        <w:t>цели которого были таковы: развивать любознательность, стремление найти интересные факты, легенды из истории цветов; показать, какую роль играют цветы в жизни человека с древнейших времен до наших дней; выразительное чтение стихотворений, представление легенды. Естественно, при проведении этого проекта использовалась музыка, фотографии.</w:t>
      </w:r>
    </w:p>
    <w:p w:rsidR="003E6F29" w:rsidRDefault="003E6F29" w:rsidP="00657C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706">
        <w:rPr>
          <w:rFonts w:ascii="Arial" w:hAnsi="Arial" w:cs="Arial"/>
          <w:sz w:val="24"/>
          <w:szCs w:val="24"/>
        </w:rPr>
        <w:t xml:space="preserve">     Таким образом, на протяжении </w:t>
      </w:r>
      <w:r>
        <w:rPr>
          <w:rFonts w:ascii="Arial" w:hAnsi="Arial" w:cs="Arial"/>
          <w:sz w:val="24"/>
          <w:szCs w:val="24"/>
        </w:rPr>
        <w:t>нескольких лет я провожу открытые тематические классные часы, направленные на духовное и творческое развитие учащихся колледжа. При подготовке каждый учащийся получает задание и вовлекается в  творческий процесс. Кроме того, проведение классного часа предполагает владение современными компьютерными технологиями, что является актуальным в современном образовательном и воспитательном процессах. Особое внимание уделяется тем учащимся, которые проживают в структурном подразделении «Детский дом». Я посещаю их в общежитии, проверяю, как они собирают и оформляют материал, оказываю им необходимую помощь. В итоге все наши внеклассные мероприятия проходят очень интересно, а самое главное, обогащают внутренний мир каждого из подростков новыми знаниями, воспитывают в них любовь к Родине, ее истории, развивают профессиональные качества.</w:t>
      </w:r>
    </w:p>
    <w:p w:rsidR="003E6F29" w:rsidRDefault="003E6F29" w:rsidP="00657C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6F29" w:rsidRPr="008F7391" w:rsidRDefault="003E6F29" w:rsidP="00735F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7391">
        <w:rPr>
          <w:rFonts w:ascii="Arial" w:hAnsi="Arial" w:cs="Arial"/>
          <w:b/>
          <w:sz w:val="24"/>
          <w:szCs w:val="24"/>
        </w:rPr>
        <w:t>Литература:</w:t>
      </w:r>
    </w:p>
    <w:p w:rsidR="003E6F29" w:rsidRPr="00336868" w:rsidRDefault="003E6F29" w:rsidP="00735FB3">
      <w:pPr>
        <w:pStyle w:val="NormalWeb"/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336868">
        <w:rPr>
          <w:rFonts w:ascii="Arial" w:hAnsi="Arial" w:cs="Arial"/>
        </w:rPr>
        <w:t xml:space="preserve">     1.</w:t>
      </w:r>
      <w:r w:rsidRPr="00336868">
        <w:rPr>
          <w:rStyle w:val="Strong"/>
          <w:rFonts w:ascii="Arial" w:hAnsi="Arial" w:cs="Arial"/>
          <w:b w:val="0"/>
        </w:rPr>
        <w:t xml:space="preserve"> Агапова И. А., Давыдова М. А. Фольклорные праздники в школе. Весна и лето: сценарии праздничных</w:t>
      </w:r>
      <w:r w:rsidRPr="00336868">
        <w:rPr>
          <w:rStyle w:val="Strong"/>
          <w:rFonts w:ascii="Arial" w:hAnsi="Arial" w:cs="Arial"/>
        </w:rPr>
        <w:t xml:space="preserve"> </w:t>
      </w:r>
      <w:r w:rsidRPr="00336868">
        <w:rPr>
          <w:rStyle w:val="Strong"/>
          <w:rFonts w:ascii="Arial" w:hAnsi="Arial" w:cs="Arial"/>
          <w:b w:val="0"/>
        </w:rPr>
        <w:t xml:space="preserve">мероприятий в начальных и средних классах / И. А. Агапова, М. А. Давыдова. - Волгоград: Учитель, 2008. </w:t>
      </w:r>
    </w:p>
    <w:p w:rsidR="003E6F29" w:rsidRPr="00336868" w:rsidRDefault="003E6F29" w:rsidP="00735FB3">
      <w:pPr>
        <w:pStyle w:val="NormalWeb"/>
        <w:spacing w:line="360" w:lineRule="auto"/>
        <w:jc w:val="both"/>
        <w:rPr>
          <w:rStyle w:val="Strong"/>
          <w:rFonts w:ascii="Arial" w:hAnsi="Arial" w:cs="Arial"/>
          <w:b w:val="0"/>
        </w:rPr>
      </w:pPr>
      <w:r w:rsidRPr="00336868">
        <w:rPr>
          <w:rStyle w:val="Strong"/>
          <w:rFonts w:ascii="Arial" w:hAnsi="Arial" w:cs="Arial"/>
          <w:b w:val="0"/>
        </w:rPr>
        <w:t xml:space="preserve">     2. Анциферов Н. П. Душа Петербурга. – Пг.: Брокгауз</w:t>
      </w:r>
      <w:r>
        <w:rPr>
          <w:rStyle w:val="Strong"/>
          <w:rFonts w:ascii="Arial" w:hAnsi="Arial" w:cs="Arial"/>
          <w:b w:val="0"/>
        </w:rPr>
        <w:t xml:space="preserve"> </w:t>
      </w:r>
      <w:r w:rsidRPr="00336868">
        <w:rPr>
          <w:rStyle w:val="Strong"/>
          <w:rFonts w:ascii="Arial" w:hAnsi="Arial" w:cs="Arial"/>
          <w:b w:val="0"/>
        </w:rPr>
        <w:t>-</w:t>
      </w:r>
      <w:r>
        <w:rPr>
          <w:rStyle w:val="Strong"/>
          <w:rFonts w:ascii="Arial" w:hAnsi="Arial" w:cs="Arial"/>
          <w:b w:val="0"/>
        </w:rPr>
        <w:t xml:space="preserve"> </w:t>
      </w:r>
      <w:r w:rsidRPr="00336868">
        <w:rPr>
          <w:rStyle w:val="Strong"/>
          <w:rFonts w:ascii="Arial" w:hAnsi="Arial" w:cs="Arial"/>
          <w:b w:val="0"/>
        </w:rPr>
        <w:t>Ефрон, 1922.</w:t>
      </w:r>
    </w:p>
    <w:p w:rsidR="003E6F29" w:rsidRPr="00336868" w:rsidRDefault="003E6F29" w:rsidP="00735FB3">
      <w:pPr>
        <w:shd w:val="clear" w:color="auto" w:fill="FFFFFF"/>
        <w:spacing w:before="168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6868">
        <w:rPr>
          <w:rFonts w:ascii="Arial" w:hAnsi="Arial" w:cs="Arial"/>
          <w:color w:val="000000"/>
          <w:sz w:val="24"/>
          <w:szCs w:val="24"/>
        </w:rPr>
        <w:t xml:space="preserve">     3.   Бакланова Т.И. Народная художественная культура. – М., 2000.</w:t>
      </w:r>
    </w:p>
    <w:p w:rsidR="003E6F29" w:rsidRPr="00336868" w:rsidRDefault="003E6F29" w:rsidP="00735FB3">
      <w:pPr>
        <w:shd w:val="clear" w:color="auto" w:fill="FFFFFF"/>
        <w:spacing w:before="168"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color w:val="000000"/>
          <w:sz w:val="24"/>
          <w:szCs w:val="24"/>
        </w:rPr>
        <w:t xml:space="preserve">     4. </w:t>
      </w:r>
      <w:r w:rsidRPr="00336868">
        <w:rPr>
          <w:rFonts w:ascii="Arial" w:hAnsi="Arial" w:cs="Arial"/>
          <w:sz w:val="24"/>
          <w:szCs w:val="24"/>
        </w:rPr>
        <w:t>В поисках смысла. Изд. 2-е, перераб. и доп. – М.: Олма – ПРЕСС, 2004.</w:t>
      </w:r>
    </w:p>
    <w:p w:rsidR="003E6F29" w:rsidRPr="00336868" w:rsidRDefault="003E6F29" w:rsidP="00735FB3">
      <w:pPr>
        <w:pStyle w:val="NormalWeb"/>
        <w:spacing w:line="360" w:lineRule="auto"/>
        <w:jc w:val="both"/>
        <w:rPr>
          <w:rFonts w:ascii="Arial" w:hAnsi="Arial" w:cs="Arial"/>
          <w:bCs/>
        </w:rPr>
      </w:pPr>
      <w:r w:rsidRPr="00336868">
        <w:rPr>
          <w:rFonts w:ascii="Arial" w:hAnsi="Arial" w:cs="Arial"/>
        </w:rPr>
        <w:t xml:space="preserve">     5. </w:t>
      </w:r>
      <w:r w:rsidRPr="00336868">
        <w:rPr>
          <w:rFonts w:ascii="Arial" w:hAnsi="Arial" w:cs="Arial"/>
          <w:bCs/>
        </w:rPr>
        <w:t xml:space="preserve">Золотницкий Н.Ф. Цветы в легендах и преданиях. — М.: Дрофа-Плюс, 2005. </w:t>
      </w:r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bCs/>
          <w:sz w:val="24"/>
          <w:szCs w:val="24"/>
        </w:rPr>
        <w:t xml:space="preserve">   </w:t>
      </w:r>
      <w:r w:rsidRPr="00336868">
        <w:rPr>
          <w:rFonts w:ascii="Arial" w:hAnsi="Arial" w:cs="Arial"/>
          <w:sz w:val="24"/>
          <w:szCs w:val="24"/>
        </w:rPr>
        <w:t xml:space="preserve">  6. Литературное наследство. Советские писатели на фронтах войны. – М.: Наука, 1966.</w:t>
      </w:r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sz w:val="24"/>
          <w:szCs w:val="24"/>
        </w:rPr>
        <w:t xml:space="preserve">     7. Потапов Т. Этикет для подростков. – М.: АСТ-ПРЕСС, 2000.</w:t>
      </w:r>
    </w:p>
    <w:p w:rsidR="003E6F29" w:rsidRPr="00336868" w:rsidRDefault="003E6F29" w:rsidP="00735FB3">
      <w:pPr>
        <w:shd w:val="clear" w:color="auto" w:fill="FFFFFF"/>
        <w:spacing w:before="168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6868">
        <w:rPr>
          <w:rFonts w:ascii="Arial" w:hAnsi="Arial" w:cs="Arial"/>
          <w:sz w:val="24"/>
          <w:szCs w:val="24"/>
        </w:rPr>
        <w:t xml:space="preserve">     8. </w:t>
      </w:r>
      <w:r w:rsidRPr="00336868">
        <w:rPr>
          <w:rFonts w:ascii="Arial" w:hAnsi="Arial" w:cs="Arial"/>
          <w:color w:val="000000"/>
          <w:sz w:val="24"/>
          <w:szCs w:val="24"/>
        </w:rPr>
        <w:t xml:space="preserve">   Русский народ: Его обычаи, обряды, предания, суеверия, поэзия. /Под ред. М. Забылина. – М.: Просвещение, 1991.</w:t>
      </w:r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color w:val="000000"/>
          <w:sz w:val="24"/>
          <w:szCs w:val="24"/>
        </w:rPr>
        <w:t xml:space="preserve">    9. </w:t>
      </w:r>
      <w:r w:rsidRPr="00336868">
        <w:rPr>
          <w:rFonts w:ascii="Arial" w:hAnsi="Arial" w:cs="Arial"/>
          <w:sz w:val="24"/>
          <w:szCs w:val="24"/>
        </w:rPr>
        <w:t>Сколотнева Л. Е. Праздники в школе. Спб., Изд. дом «Литера», 2002.</w:t>
      </w:r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sz w:val="24"/>
          <w:szCs w:val="24"/>
        </w:rPr>
        <w:t xml:space="preserve">    10. Степанов Н. Народные праздники на Святой Руси. - М., 1990.</w:t>
      </w:r>
    </w:p>
    <w:p w:rsidR="003E6F29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sz w:val="24"/>
          <w:szCs w:val="24"/>
        </w:rPr>
        <w:t xml:space="preserve">     1</w:t>
      </w:r>
      <w:r>
        <w:rPr>
          <w:rFonts w:ascii="Arial" w:hAnsi="Arial" w:cs="Arial"/>
          <w:sz w:val="24"/>
          <w:szCs w:val="24"/>
        </w:rPr>
        <w:t>1</w:t>
      </w:r>
      <w:r w:rsidRPr="00336868">
        <w:rPr>
          <w:rFonts w:ascii="Arial" w:hAnsi="Arial" w:cs="Arial"/>
          <w:sz w:val="24"/>
          <w:szCs w:val="24"/>
        </w:rPr>
        <w:t>. Читаем, учимся, играем. Журнал – сборник сценариев для библиотек и школ, №7 2009. Изд-во « Литера -  Библиопринт».</w:t>
      </w:r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6F29" w:rsidRPr="00336868" w:rsidRDefault="003E6F29" w:rsidP="00D358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36868">
        <w:rPr>
          <w:rFonts w:ascii="Arial" w:hAnsi="Arial" w:cs="Arial"/>
          <w:b/>
          <w:sz w:val="24"/>
          <w:szCs w:val="24"/>
        </w:rPr>
        <w:t>Интернет-источники</w:t>
      </w:r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6868">
        <w:rPr>
          <w:rFonts w:ascii="Arial" w:hAnsi="Arial" w:cs="Arial"/>
          <w:sz w:val="24"/>
          <w:szCs w:val="24"/>
        </w:rPr>
        <w:t xml:space="preserve">    </w:t>
      </w:r>
      <w:hyperlink r:id="rId7" w:history="1">
        <w:r w:rsidRPr="00336868">
          <w:rPr>
            <w:rStyle w:val="Hyperlink"/>
            <w:rFonts w:ascii="Arial" w:hAnsi="Arial" w:cs="Arial"/>
            <w:sz w:val="24"/>
            <w:szCs w:val="24"/>
          </w:rPr>
          <w:t>http://ru.wikipedia.org/wiki/%D0%97%D0%B0%D0%B3%D0%BB%D0%B0%D0%B2%D0%BD%D0%B0%D1%8F_%D1%81%D1%82%D1%80%D0%B0%D0%BD%D0%B8%D1%86%D0%B0</w:t>
        </w:r>
      </w:hyperlink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336868">
          <w:rPr>
            <w:rStyle w:val="Hyperlink"/>
            <w:rFonts w:ascii="Arial" w:hAnsi="Arial" w:cs="Arial"/>
            <w:sz w:val="24"/>
            <w:szCs w:val="24"/>
          </w:rPr>
          <w:t>http://istmat.info/node/21413</w:t>
        </w:r>
      </w:hyperlink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336868">
          <w:rPr>
            <w:rStyle w:val="Hyperlink"/>
            <w:rFonts w:ascii="Arial" w:hAnsi="Arial" w:cs="Arial"/>
            <w:sz w:val="24"/>
            <w:szCs w:val="24"/>
          </w:rPr>
          <w:t>http://900igr.net/prezentatsii/literatura/Poety-frontoviki/O-poetakh-frontovikakh.html</w:t>
        </w:r>
      </w:hyperlink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336868">
          <w:rPr>
            <w:rStyle w:val="Hyperlink"/>
            <w:rFonts w:ascii="Arial" w:hAnsi="Arial" w:cs="Arial"/>
            <w:sz w:val="24"/>
            <w:szCs w:val="24"/>
          </w:rPr>
          <w:t>http://licey.net/lit/istok/kalendar</w:t>
        </w:r>
      </w:hyperlink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336868">
          <w:rPr>
            <w:rStyle w:val="Hyperlink"/>
            <w:rFonts w:ascii="Arial" w:hAnsi="Arial" w:cs="Arial"/>
            <w:sz w:val="24"/>
            <w:szCs w:val="24"/>
          </w:rPr>
          <w:t>http://a-nomalia.narod.ru/rIskusstvo/47.htm</w:t>
        </w:r>
      </w:hyperlink>
    </w:p>
    <w:p w:rsidR="003E6F29" w:rsidRPr="00336868" w:rsidRDefault="003E6F29" w:rsidP="00735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Pr="00336868">
          <w:rPr>
            <w:rStyle w:val="Hyperlink"/>
            <w:rFonts w:ascii="Arial" w:hAnsi="Arial" w:cs="Arial"/>
            <w:sz w:val="24"/>
            <w:szCs w:val="24"/>
          </w:rPr>
          <w:t>http://eastmartour.com/materialy-polzovatelej/nojabr/obraz-peterburga-v-literature.html</w:t>
        </w:r>
      </w:hyperlink>
    </w:p>
    <w:p w:rsidR="003E6F29" w:rsidRPr="00052DBB" w:rsidRDefault="003E6F29" w:rsidP="00052D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13" w:history="1">
        <w:r w:rsidRPr="00336868">
          <w:rPr>
            <w:rStyle w:val="Hyperlink"/>
            <w:rFonts w:ascii="Arial" w:hAnsi="Arial" w:cs="Arial"/>
            <w:sz w:val="24"/>
            <w:szCs w:val="24"/>
          </w:rPr>
          <w:t>http://www.florets.ru/legendy-o-tsvetah/</w:t>
        </w:r>
      </w:hyperlink>
      <w:r w:rsidRPr="007F570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sectPr w:rsidR="003E6F29" w:rsidRPr="00052DBB" w:rsidSect="003B6D70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F29" w:rsidRDefault="003E6F29">
      <w:r>
        <w:separator/>
      </w:r>
    </w:p>
  </w:endnote>
  <w:endnote w:type="continuationSeparator" w:id="0">
    <w:p w:rsidR="003E6F29" w:rsidRDefault="003E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29" w:rsidRDefault="003E6F29" w:rsidP="00FD0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F29" w:rsidRDefault="003E6F29" w:rsidP="003368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29" w:rsidRDefault="003E6F29" w:rsidP="00FD0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E6F29" w:rsidRDefault="003E6F29" w:rsidP="0033686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F29" w:rsidRDefault="003E6F29">
      <w:r>
        <w:separator/>
      </w:r>
    </w:p>
  </w:footnote>
  <w:footnote w:type="continuationSeparator" w:id="0">
    <w:p w:rsidR="003E6F29" w:rsidRDefault="003E6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3A8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DE0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1ED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F0D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E63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E24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C0A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A8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E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5E1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9C"/>
    <w:rsid w:val="00052DBB"/>
    <w:rsid w:val="000544E1"/>
    <w:rsid w:val="00056D27"/>
    <w:rsid w:val="000C6F9D"/>
    <w:rsid w:val="00122ACD"/>
    <w:rsid w:val="001837B5"/>
    <w:rsid w:val="00197417"/>
    <w:rsid w:val="001A4BE6"/>
    <w:rsid w:val="001E46F5"/>
    <w:rsid w:val="001F4E97"/>
    <w:rsid w:val="002034FB"/>
    <w:rsid w:val="00206B95"/>
    <w:rsid w:val="002655B1"/>
    <w:rsid w:val="00282A71"/>
    <w:rsid w:val="002C5C23"/>
    <w:rsid w:val="00307471"/>
    <w:rsid w:val="00323687"/>
    <w:rsid w:val="00336868"/>
    <w:rsid w:val="003B6D70"/>
    <w:rsid w:val="003E6F29"/>
    <w:rsid w:val="00437B3E"/>
    <w:rsid w:val="00474D62"/>
    <w:rsid w:val="004F18C1"/>
    <w:rsid w:val="006002A7"/>
    <w:rsid w:val="00605380"/>
    <w:rsid w:val="006202CA"/>
    <w:rsid w:val="00630C46"/>
    <w:rsid w:val="00655FE2"/>
    <w:rsid w:val="00657C16"/>
    <w:rsid w:val="006D72C7"/>
    <w:rsid w:val="006F5545"/>
    <w:rsid w:val="007031A4"/>
    <w:rsid w:val="00731E0F"/>
    <w:rsid w:val="00735FB3"/>
    <w:rsid w:val="00780EC7"/>
    <w:rsid w:val="007C6748"/>
    <w:rsid w:val="007F5706"/>
    <w:rsid w:val="00843231"/>
    <w:rsid w:val="00881859"/>
    <w:rsid w:val="008F7391"/>
    <w:rsid w:val="00A50366"/>
    <w:rsid w:val="00AC23F1"/>
    <w:rsid w:val="00AF56FF"/>
    <w:rsid w:val="00B359F6"/>
    <w:rsid w:val="00BB419C"/>
    <w:rsid w:val="00BC1A83"/>
    <w:rsid w:val="00C21C59"/>
    <w:rsid w:val="00C64CD8"/>
    <w:rsid w:val="00C712C4"/>
    <w:rsid w:val="00D00A08"/>
    <w:rsid w:val="00D227CF"/>
    <w:rsid w:val="00D26809"/>
    <w:rsid w:val="00D274D8"/>
    <w:rsid w:val="00D358F1"/>
    <w:rsid w:val="00D6055A"/>
    <w:rsid w:val="00D809CD"/>
    <w:rsid w:val="00D93628"/>
    <w:rsid w:val="00DB10F4"/>
    <w:rsid w:val="00E652DF"/>
    <w:rsid w:val="00E82DA9"/>
    <w:rsid w:val="00E86432"/>
    <w:rsid w:val="00EA14AC"/>
    <w:rsid w:val="00EE269D"/>
    <w:rsid w:val="00EF4294"/>
    <w:rsid w:val="00F00927"/>
    <w:rsid w:val="00F022F3"/>
    <w:rsid w:val="00F557DB"/>
    <w:rsid w:val="00F85FCE"/>
    <w:rsid w:val="00FD04AC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6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652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A14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EA14AC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3368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4CD8"/>
    <w:rPr>
      <w:rFonts w:cs="Times New Roman"/>
    </w:rPr>
  </w:style>
  <w:style w:type="character" w:styleId="PageNumber">
    <w:name w:val="page number"/>
    <w:basedOn w:val="DefaultParagraphFont"/>
    <w:uiPriority w:val="99"/>
    <w:rsid w:val="003368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mat.info/node/21413" TargetMode="External"/><Relationship Id="rId13" Type="http://schemas.openxmlformats.org/officeDocument/2006/relationships/hyperlink" Target="http://www.florets.ru/legendy-o-tsveta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7%D0%B0%D0%B3%D0%BB%D0%B0%D0%B2%D0%BD%D0%B0%D1%8F_%D1%81%D1%82%D1%80%D0%B0%D0%BD%D0%B8%D1%86%D0%B0" TargetMode="External"/><Relationship Id="rId12" Type="http://schemas.openxmlformats.org/officeDocument/2006/relationships/hyperlink" Target="http://eastmartour.com/materialy-polzovatelej/nojabr/obraz-peterburga-v-literatur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-nomalia.narod.ru/rIskusstvo/47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cey.net/lit/istok/k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00igr.net/prezentatsii/literatura/Poety-frontoviki/O-poetakh-frontovikakh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5</Pages>
  <Words>1366</Words>
  <Characters>7787</Characters>
  <Application>Microsoft Office Outlook</Application>
  <DocSecurity>0</DocSecurity>
  <Lines>0</Lines>
  <Paragraphs>0</Paragraphs>
  <ScaleCrop>false</ScaleCrop>
  <Company>САПЛ № 113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cp:lastPrinted>2014-01-28T09:14:00Z</cp:lastPrinted>
  <dcterms:created xsi:type="dcterms:W3CDTF">2014-01-24T08:01:00Z</dcterms:created>
  <dcterms:modified xsi:type="dcterms:W3CDTF">2014-02-22T12:44:00Z</dcterms:modified>
</cp:coreProperties>
</file>